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color w:val="0B2545"/>
          <w:sz w:val="44"/>
        </w:rPr>
        <w:t>Agentium — Hypervisor, decision and industrializing AI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Briefing for anyone who prepares, presents or steers Agentium with a </w:t>
      </w:r>
      <w:r>
        <w:rPr>
          <w:rFonts w:ascii="Calibri" w:hAnsi="Calibri" w:eastAsia="Calibri"/>
          <w:b/>
          <w:i/>
          <w:color w:val="596371"/>
          <w:sz w:val="22"/>
        </w:rPr>
        <w:t>C-level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a </w:t>
      </w:r>
      <w:r>
        <w:rPr>
          <w:rFonts w:ascii="Calibri" w:hAnsi="Calibri" w:eastAsia="Calibri"/>
          <w:b/>
          <w:i/>
          <w:color w:val="596371"/>
          <w:sz w:val="22"/>
        </w:rPr>
        <w:t>business user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or an </w:t>
      </w:r>
      <w:r>
        <w:rPr>
          <w:rFonts w:ascii="Calibri" w:hAnsi="Calibri" w:eastAsia="Calibri"/>
          <w:b/>
          <w:i/>
          <w:color w:val="596371"/>
          <w:sz w:val="22"/>
        </w:rPr>
        <w:t>operational decision-maker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This is not the implementation contract. Normative sources remain </w:t>
      </w:r>
      <w:r>
        <w:rPr>
          <w:rFonts w:ascii="Calibri" w:hAnsi="Calibri" w:eastAsia="Calibri"/>
          <w:b w:val="0"/>
          <w:i/>
          <w:color w:val="596371"/>
          <w:sz w:val="22"/>
        </w:rPr>
        <w:t>`mental-model.md`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and </w:t>
      </w:r>
      <w:r>
        <w:rPr>
          <w:rFonts w:ascii="Calibri" w:hAnsi="Calibri" w:eastAsia="Calibri"/>
          <w:b w:val="0"/>
          <w:i/>
          <w:color w:val="596371"/>
          <w:sz w:val="22"/>
        </w:rPr>
        <w:t>`agentium-reference.md`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User-acceptance evidence lives in </w:t>
      </w:r>
      <w:r>
        <w:rPr>
          <w:rFonts w:ascii="Calibri" w:hAnsi="Calibri" w:eastAsia="Calibri"/>
          <w:b w:val="0"/>
          <w:i/>
          <w:color w:val="596371"/>
          <w:sz w:val="22"/>
        </w:rPr>
        <w:t>`agentium-adoption-roadmap.md`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— today </w:t>
      </w:r>
      <w:r>
        <w:rPr>
          <w:rFonts w:ascii="Calibri" w:hAnsi="Calibri" w:eastAsia="Calibri"/>
          <w:b/>
          <w:i/>
          <w:color w:val="596371"/>
          <w:sz w:val="22"/>
        </w:rPr>
        <w:t>implemented, opt-in, not accepted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Presentation deck: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`deck-agentium-decision-adoption.en.md`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Office pack (rebuild with </w:t>
      </w:r>
      <w:r>
        <w:rPr>
          <w:rFonts w:ascii="Consolas" w:hAnsi="Consolas" w:eastAsia="Consolas"/>
          <w:b w:val="0"/>
          <w:i/>
          <w:color w:val="0E6B6A"/>
          <w:sz w:val="22"/>
        </w:rPr>
        <w:t>python3 docs/render/build_hypervisor_decision_pack.py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):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`agentium-hypervisor-decision-strategy.en.docx`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`deck-agentium-decision-adoption.en.pptx`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French twins: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`agentium-hypervisor-decision-strategy.fr.docx`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596371"/>
          <w:sz w:val="22"/>
        </w:rPr>
        <w:t>`deck-agentium-decision-adoption.fr.pptx`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User stories: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`agentium-hypervisor-user-stories.en.md`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COMEX MVP: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`agentium-hypervisor-mvp-comex.en.md`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How to read: the glossary and §§1–3 are enough for a COMEX. Routes, switches and API excerpts are notes for whoever prepares a demo or implements — skip them.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0. Ten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Word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Plain 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An industrialized AI system: a business objective, rules, a way to run. Not a chat.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Run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traced execution. Completed ≠ validated answer ≠ money gained.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Work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Where the business does the work, in a published application.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Studio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screen of that application: follow, and approve when asked.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Cockpit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Where people build, follow, improve and administer Systems.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Hypervisor / Impact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The portfolio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ledger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: what already ran. Not the live operations room.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 human opinion (accept / reject). In the Hypervisor this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records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the opinion. It does not apply the change.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Steer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(Pilot)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The screen of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one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System where, if it is open, you can simulate then apply a change, then measure.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Value base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 signed convention (“this kind of result is worth X hours or Y €”). It is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declared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not accounting.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Measured / declared / missing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Three qualities of a number. Missing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is not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 zero.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Words to avoid on screen: Desk, Board, workflow, pipeline, job, “HITL”. Say </w:t>
      </w:r>
      <w:r>
        <w:rPr>
          <w:rFonts w:ascii="Calibri" w:hAnsi="Calibri" w:eastAsia="Calibri"/>
          <w:b/>
          <w:i w:val="0"/>
          <w:color w:val="151A23"/>
          <w:sz w:val="22"/>
        </w:rPr>
        <w:t>Flow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Run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human approval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1. What Agentium changes in enterprise decision-making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“Agent builder” platforms stop at the composer: a prompt, a tool, a demo. They do not say </w:t>
      </w:r>
      <w:r>
        <w:rPr>
          <w:rFonts w:ascii="Calibri" w:hAnsi="Calibri" w:eastAsia="Calibri"/>
          <w:b/>
          <w:i w:val="0"/>
          <w:color w:val="151A23"/>
          <w:sz w:val="22"/>
        </w:rPr>
        <w:t>which business objective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is served, </w:t>
      </w:r>
      <w:r>
        <w:rPr>
          <w:rFonts w:ascii="Calibri" w:hAnsi="Calibri" w:eastAsia="Calibri"/>
          <w:b/>
          <w:i w:val="0"/>
          <w:color w:val="151A23"/>
          <w:sz w:val="22"/>
        </w:rPr>
        <w:t>what actually happened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who decided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151A23"/>
          <w:sz w:val="22"/>
        </w:rPr>
        <w:t>whether the organisation is improving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Agentium industrializes </w:t>
      </w:r>
      <w:r>
        <w:rPr>
          <w:rFonts w:ascii="Calibri" w:hAnsi="Calibri" w:eastAsia="Calibri"/>
          <w:b/>
          <w:i w:val="0"/>
          <w:color w:val="151A23"/>
          <w:sz w:val="22"/>
        </w:rPr>
        <w:t>Systems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intelligent systems bound to business capabilities, executed under policy, with canonical evidence.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The product rule (mental model §0.0):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 </w:t>
      </w:r>
      <w:r>
        <w:rPr>
          <w:rFonts w:ascii="Calibri" w:hAnsi="Calibri" w:eastAsia="Calibri"/>
          <w:b/>
          <w:i w:val="0"/>
          <w:color w:val="151A23"/>
          <w:sz w:val="22"/>
        </w:rPr>
        <w:t>business application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and a </w:t>
      </w:r>
      <w:r>
        <w:rPr>
          <w:rFonts w:ascii="Calibri" w:hAnsi="Calibri" w:eastAsia="Calibri"/>
          <w:b/>
          <w:i w:val="0"/>
          <w:color w:val="151A23"/>
          <w:sz w:val="22"/>
        </w:rPr>
        <w:t>conversation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are first-class ways to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use and control a published System.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serves the task. </w:t>
      </w:r>
      <w:r>
        <w:rPr>
          <w:rFonts w:ascii="Calibri" w:hAnsi="Calibri" w:eastAsia="Calibri"/>
          <w:b/>
          <w:i w:val="0"/>
          <w:color w:val="151A23"/>
          <w:sz w:val="22"/>
        </w:rPr>
        <w:t>Cockpit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exposes construction, operation,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improvement, impact and administration.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Success is a </w:t>
      </w:r>
      <w:r>
        <w:rPr>
          <w:rFonts w:ascii="Calibri" w:hAnsi="Calibri" w:eastAsia="Calibri"/>
          <w:b/>
          <w:i w:val="0"/>
          <w:color w:val="151A23"/>
          <w:sz w:val="22"/>
        </w:rPr>
        <w:t>verifiable outcome</w:t>
      </w:r>
      <w:r>
        <w:rPr>
          <w:rFonts w:ascii="Calibri" w:hAnsi="Calibri" w:eastAsia="Calibri"/>
          <w:b w:val="0"/>
          <w:i w:val="0"/>
          <w:color w:val="151A23"/>
          <w:sz w:val="22"/>
        </w:rPr>
        <w:t>, then an **operational or economic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improvement**. Throughput and latency explain execution health; they do not prove business gain.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Declared value, a projection, an operational measurement and attested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economic impact remain </w:t>
      </w:r>
      <w:r>
        <w:rPr>
          <w:rFonts w:ascii="Calibri" w:hAnsi="Calibri" w:eastAsia="Calibri"/>
          <w:b/>
          <w:i w:val="0"/>
          <w:color w:val="151A23"/>
          <w:sz w:val="22"/>
        </w:rPr>
        <w:t>distinct</w:t>
      </w:r>
      <w:r>
        <w:rPr>
          <w:rFonts w:ascii="Calibri" w:hAnsi="Calibri" w:eastAsia="Calibri"/>
          <w:b w:val="0"/>
          <w:i w:val="0"/>
          <w:color w:val="151A23"/>
          <w:sz w:val="22"/>
        </w:rPr>
        <w:t>. An hour saved or a euro gained requires a baseline, comparable units and attributable evidence. A completed Run is not enough.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Canonical chain: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System → Run → Evaluation → Decision →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Link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Role for strategy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Industrialized intent: objective, graph, context, policies.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Run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traceable execution (cost, latency, context, provenance).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Evaluation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Score and dimensions — quality is not a feeling.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Human or machine proposal: review, recommendation, value scenario.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Action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Accept, reject, replay, promote a reference answer, or apply a bounded change.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Hypervisor is the </w:t>
      </w:r>
      <w:r>
        <w:rPr>
          <w:rFonts w:ascii="Calibri" w:hAnsi="Calibri" w:eastAsia="Calibri"/>
          <w:b/>
          <w:i w:val="0"/>
          <w:color w:val="151A23"/>
          <w:sz w:val="22"/>
        </w:rPr>
        <w:t>portfolio view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of this chain. It is not the place where someone “presses a magic button” to change the runtime.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2. Observe, consume, monitor, decide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Four verbs, four contracts. Mixing them is the main demo failure in front of an executive committee.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Verb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Question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Where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the person leaves with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Observe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What did the portfolio return? On what evidence?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/ Impact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ledger: measured / declared / missing. No invented zero.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Consume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Which task must I finish now?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Work, Studio (the published application)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 verifiable result, opened sources, a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human approval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if the rule requires it.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Monitor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What is running, waiting, drifting?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Executions, review queue, Diagnostics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Execution health and queues — explicitly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business success.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Decide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What is waiting for a signature, and where does the change apply?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Hypervisor queue (opinion) · approval in the application ·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Steer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(apply)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recorded opinion + a trace. The model cannot sign in their place.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You move from Work to Cockpit by </w:t>
      </w:r>
      <w:r>
        <w:rPr>
          <w:rFonts w:ascii="Calibri" w:hAnsi="Calibri" w:eastAsia="Calibri"/>
          <w:b/>
          <w:i w:val="0"/>
          <w:color w:val="151A23"/>
          <w:sz w:val="22"/>
        </w:rPr>
        <w:t>rights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by a “mode” button. Identifiers, the log and deep links are shared.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Hypervisor =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/hypervisor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(the menu may say </w:t>
      </w:r>
      <w:r>
        <w:rPr>
          <w:rFonts w:ascii="Calibri" w:hAnsi="Calibri" w:eastAsia="Calibri"/>
          <w:b/>
          <w:i w:val="0"/>
          <w:color w:val="151A23"/>
          <w:sz w:val="22"/>
        </w:rPr>
        <w:t>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when the welcome path is on). Work =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Review queue =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/steering/review-queue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3. The Hypervisor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3.1 One sentence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Hypervisor is the </w:t>
      </w:r>
      <w:r>
        <w:rPr>
          <w:rFonts w:ascii="Calibri" w:hAnsi="Calibri" w:eastAsia="Calibri"/>
          <w:b/>
          <w:i w:val="0"/>
          <w:color w:val="151A23"/>
          <w:sz w:val="22"/>
        </w:rPr>
        <w:t>AI portfolio ledger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: what Systems executed, what it cost, what is declared as value, what is missing, and </w:t>
      </w:r>
      <w:r>
        <w:rPr>
          <w:rFonts w:ascii="Calibri" w:hAnsi="Calibri" w:eastAsia="Calibri"/>
          <w:b/>
          <w:i w:val="0"/>
          <w:color w:val="151A23"/>
          <w:sz w:val="22"/>
        </w:rPr>
        <w:t>what is waiting for a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Two possible readings of the same page: a </w:t>
      </w:r>
      <w:r>
        <w:rPr>
          <w:rFonts w:ascii="Calibri" w:hAnsi="Calibri" w:eastAsia="Calibri"/>
          <w:b/>
          <w:i w:val="0"/>
          <w:color w:val="151A23"/>
          <w:sz w:val="22"/>
        </w:rPr>
        <w:t>value balance sheet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(older view) or a </w:t>
      </w:r>
      <w:r>
        <w:rPr>
          <w:rFonts w:ascii="Calibri" w:hAnsi="Calibri" w:eastAsia="Calibri"/>
          <w:b/>
          <w:i w:val="0"/>
          <w:color w:val="151A23"/>
          <w:sz w:val="22"/>
        </w:rPr>
        <w:t>ledger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(newer view). The menu may say </w:t>
      </w:r>
      <w:r>
        <w:rPr>
          <w:rFonts w:ascii="Calibri" w:hAnsi="Calibri" w:eastAsia="Calibri"/>
          <w:b/>
          <w:i w:val="0"/>
          <w:color w:val="151A23"/>
          <w:sz w:val="22"/>
        </w:rPr>
        <w:t>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Renaming the tab </w:t>
      </w:r>
      <w:r>
        <w:rPr>
          <w:rFonts w:ascii="Calibri" w:hAnsi="Calibri" w:eastAsia="Calibri"/>
          <w:b/>
          <w:i w:val="0"/>
          <w:color w:val="151A23"/>
          <w:sz w:val="22"/>
        </w:rPr>
        <w:t>does 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establish an economic result.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single route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/hypervisor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The newer view turns on with the workspace switch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hypervisor_v2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3.2 Two readings, one opinion to 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/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Older view — Value balance sheet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Newer view — Ledger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On-screen promise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“Net value generated” — cost, estimated value, ROI, signals, recommendations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“What the portfolio returned” — ink = measured, teal = declared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How you read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page of figures + signals + decisions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Understand → Detail → Decide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Windows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page, period of choice (week / month / 30d / 90d)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Direction (hours, 90d) · Operations (executions, 30d) · Compliance (executions, 90d)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Value-loop summary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Yes — a read-only aggregate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 — the ledger is not the same dashboard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Decide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 / Reject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 / Reject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Both views </w:t>
      </w:r>
      <w:r>
        <w:rPr>
          <w:rFonts w:ascii="Calibri" w:hAnsi="Calibri" w:eastAsia="Calibri"/>
          <w:b/>
          <w:i w:val="0"/>
          <w:color w:val="151A23"/>
          <w:sz w:val="22"/>
        </w:rPr>
        <w:t>record an opinion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(accept / reject). Neither </w:t>
      </w:r>
      <w:r>
        <w:rPr>
          <w:rFonts w:ascii="Calibri" w:hAnsi="Calibri" w:eastAsia="Calibri"/>
          <w:b/>
          <w:i w:val="0"/>
          <w:color w:val="151A23"/>
          <w:sz w:val="22"/>
        </w:rPr>
        <w:t>applies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 rule change via “Apply”: that is refused on purpose, and the screen points to one System’s pilot screen. That is not a demo bug.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Line to say: </w:t>
      </w:r>
      <w:r>
        <w:rPr>
          <w:rFonts w:ascii="Calibri" w:hAnsi="Calibri" w:eastAsia="Calibri"/>
          <w:b w:val="0"/>
          <w:i/>
          <w:color w:val="151A23"/>
          <w:sz w:val="22"/>
        </w:rPr>
        <w:t>“Validating here records an opinion. Changing a System goes through its pilot screen: Simulate → Approve → Apply → Measure.”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old apply path returns an explicit refusal (</w:t>
      </w:r>
      <w:r>
        <w:rPr>
          <w:rFonts w:ascii="Consolas" w:hAnsi="Consolas" w:eastAsia="Consolas"/>
          <w:b w:val="0"/>
          <w:i w:val="0"/>
          <w:color w:val="0E6B6A"/>
          <w:sz w:val="22"/>
        </w:rPr>
        <w:t>LEGACY_DECISION_ACTUATOR_DISABLED</w:t>
      </w:r>
      <w:r>
        <w:rPr>
          <w:rFonts w:ascii="Calibri" w:hAnsi="Calibri" w:eastAsia="Calibri"/>
          <w:b w:val="0"/>
          <w:i w:val="0"/>
          <w:color w:val="151A23"/>
          <w:sz w:val="22"/>
        </w:rPr>
        <w:t>).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3.3 What the C-level should read (and should not)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Read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The v2 legend: *ink = measured · teal = declared · missing data is not a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zero*.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hero: hours returned, runs executed, or </w:t>
      </w:r>
      <w:r>
        <w:rPr>
          <w:rFonts w:ascii="Calibri" w:hAnsi="Calibri" w:eastAsia="Calibri"/>
          <w:b/>
          <w:i w:val="0"/>
          <w:color w:val="151A23"/>
          <w:sz w:val="22"/>
        </w:rPr>
        <w:t>declared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value — the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label says so.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Value bases</w:t>
      </w:r>
      <w:r>
        <w:rPr>
          <w:rFonts w:ascii="Calibri" w:hAnsi="Calibri" w:eastAsia="Calibri"/>
          <w:b w:val="0"/>
          <w:i w:val="0"/>
          <w:color w:val="151A23"/>
          <w:sz w:val="22"/>
        </w:rPr>
        <w:t>: a base is signed, dated, versioned. Without a base, the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product shows the native unit.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</w:t>
      </w:r>
      <w:r>
        <w:rPr>
          <w:rFonts w:ascii="Calibri" w:hAnsi="Calibri" w:eastAsia="Calibri"/>
          <w:b/>
          <w:i w:val="0"/>
          <w:color w:val="151A23"/>
          <w:sz w:val="22"/>
        </w:rPr>
        <w:t>Decisions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feed: </w:t>
      </w:r>
      <w:r>
        <w:rPr>
          <w:rFonts w:ascii="Calibri" w:hAnsi="Calibri" w:eastAsia="Calibri"/>
          <w:b w:val="0"/>
          <w:i/>
          <w:color w:val="151A23"/>
          <w:sz w:val="22"/>
        </w:rPr>
        <w:t>What is waiting for a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v1 only: the banner </w:t>
      </w:r>
      <w:r>
        <w:rPr>
          <w:rFonts w:ascii="Calibri" w:hAnsi="Calibri" w:eastAsia="Calibri"/>
          <w:b w:val="0"/>
          <w:i/>
          <w:color w:val="151A23"/>
          <w:sz w:val="22"/>
        </w:rPr>
        <w:t>A simulation is not a measurement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 the portfolio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value-loop aggregate.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Do not read as audited financial truth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v1 “net value” =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estimated value − cost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 visible Runs. Chrome calls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it a </w:t>
      </w:r>
      <w:r>
        <w:rPr>
          <w:rFonts w:ascii="Calibri" w:hAnsi="Calibri" w:eastAsia="Calibri"/>
          <w:b/>
          <w:i w:val="0"/>
          <w:color w:val="151A23"/>
          <w:sz w:val="22"/>
        </w:rPr>
        <w:t>capability ROI model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 displayed ROI when cost is near zero: the backend </w:t>
      </w:r>
      <w:r>
        <w:rPr>
          <w:rFonts w:ascii="Calibri" w:hAnsi="Calibri" w:eastAsia="Calibri"/>
          <w:b/>
          <w:i w:val="0"/>
          <w:color w:val="151A23"/>
          <w:sz w:val="22"/>
        </w:rPr>
        <w:t>suppresses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it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(~0.01 threshold) and caps the display.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geometric zero on a v2 chart: calendar fill, not a measurement.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3.4 Mission Room is not the Hypervisor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Mission Room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is an immersive </w:t>
      </w:r>
      <w:r>
        <w:rPr>
          <w:rFonts w:ascii="Calibri" w:hAnsi="Calibri" w:eastAsia="Calibri"/>
          <w:b/>
          <w:i w:val="0"/>
          <w:color w:val="151A23"/>
          <w:sz w:val="22"/>
        </w:rPr>
        <w:t>workspace application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(government / city-style briefing). Same address family as the Hypervisor, </w:t>
      </w:r>
      <w:r>
        <w:rPr>
          <w:rFonts w:ascii="Calibri" w:hAnsi="Calibri" w:eastAsia="Calibri"/>
          <w:b/>
          <w:i w:val="0"/>
          <w:color w:val="151A23"/>
          <w:sz w:val="22"/>
        </w:rPr>
        <w:t>different contract</w:t>
      </w:r>
      <w:r>
        <w:rPr>
          <w:rFonts w:ascii="Calibri" w:hAnsi="Calibri" w:eastAsia="Calibri"/>
          <w:b w:val="0"/>
          <w:i w:val="0"/>
          <w:color w:val="151A23"/>
          <w:sz w:val="22"/>
        </w:rPr>
        <w:t>. Do not present it as the portfolio ledger.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4. Where a decision becomes an action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Three planes. Do not collapse them.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Portfolio                    One System                   The application</w:t>
        <w:br/>
        <w:t>Hypervisor / Impact          Pilot screen (Steer)         Studio</w:t>
        <w:br/>
        <w:t>accept / reject              Simulate → Approve           human approval</w:t>
        <w:br/>
        <w:t>= an opinion                 → Apply → Measure            = required</w:t>
        <w:br/>
        <w:t xml:space="preserve">                             = bounded change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4.1 An opinion on the portfolio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Accepting or rejecting in the Hypervisor moves the proposal to </w:t>
      </w:r>
      <w:r>
        <w:rPr>
          <w:rFonts w:ascii="Calibri" w:hAnsi="Calibri" w:eastAsia="Calibri"/>
          <w:b w:val="0"/>
          <w:i/>
          <w:color w:val="151A23"/>
          <w:sz w:val="22"/>
        </w:rPr>
        <w:t>accepted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or </w:t>
      </w:r>
      <w:r>
        <w:rPr>
          <w:rFonts w:ascii="Calibri" w:hAnsi="Calibri" w:eastAsia="Calibri"/>
          <w:b w:val="0"/>
          <w:i/>
          <w:color w:val="151A23"/>
          <w:sz w:val="22"/>
        </w:rPr>
        <w:t>rejected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That sometimes feeds a quality review. A </w:t>
      </w:r>
      <w:r>
        <w:rPr>
          <w:rFonts w:ascii="Calibri" w:hAnsi="Calibri" w:eastAsia="Calibri"/>
          <w:b/>
          <w:i w:val="0"/>
          <w:color w:val="151A23"/>
          <w:sz w:val="22"/>
        </w:rPr>
        <w:t>rule-change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scenario refuses this path: it must go through the System’s pilot screen.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POST /hypervisor/decisions/{id}/accept|reject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4.2 Apply a change — value loop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Visible contract: </w:t>
      </w:r>
      <w:r>
        <w:rPr>
          <w:rFonts w:ascii="Calibri" w:hAnsi="Calibri" w:eastAsia="Calibri"/>
          <w:b/>
          <w:i w:val="0"/>
          <w:color w:val="151A23"/>
          <w:sz w:val="22"/>
        </w:rPr>
        <w:t>Result → Decision → Simulate → Approve → Apply → Measure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On </w:t>
      </w:r>
      <w:r>
        <w:rPr>
          <w:rFonts w:ascii="Calibri" w:hAnsi="Calibri" w:eastAsia="Calibri"/>
          <w:b/>
          <w:i w:val="0"/>
          <w:color w:val="151A23"/>
          <w:sz w:val="22"/>
        </w:rPr>
        <w:t>one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System, in Steer — not on the whole portfolio.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Open only if the “value loop” switch is on </w:t>
      </w:r>
      <w:r>
        <w:rPr>
          <w:rFonts w:ascii="Calibri" w:hAnsi="Calibri" w:eastAsia="Calibri"/>
          <w:b/>
          <w:i w:val="0"/>
          <w:color w:val="151A23"/>
          <w:sz w:val="22"/>
        </w:rPr>
        <w:t>and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this System is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chosen for the trial.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First allowed change, deliberately narrow: a guardrail adjustment, only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if the System declares it and execution control allows it. Otherwise: </w:t>
      </w:r>
      <w:r>
        <w:rPr>
          <w:rFonts w:ascii="Calibri" w:hAnsi="Calibri" w:eastAsia="Calibri"/>
          <w:b w:val="0"/>
          <w:i/>
          <w:color w:val="151A23"/>
          <w:sz w:val="22"/>
        </w:rPr>
        <w:t>not 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The starting point is a real execution recorded by the server. An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example, a trial or a hand-typed figure is </w:t>
      </w:r>
      <w:r>
        <w:rPr>
          <w:rFonts w:ascii="Calibri" w:hAnsi="Calibri" w:eastAsia="Calibri"/>
          <w:b/>
          <w:i w:val="0"/>
          <w:color w:val="151A23"/>
          <w:sz w:val="22"/>
        </w:rPr>
        <w:t>refused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/>
          <w:color w:val="151A23"/>
          <w:sz w:val="22"/>
        </w:rPr>
        <w:t>A simulation is not a measurement.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We close only if an execution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after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change has been observed.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Detail: </w:t>
      </w:r>
      <w:r>
        <w:rPr>
          <w:rFonts w:ascii="Calibri" w:hAnsi="Calibri" w:eastAsia="Calibri"/>
          <w:b w:val="0"/>
          <w:i w:val="0"/>
          <w:color w:val="151A23"/>
          <w:sz w:val="22"/>
        </w:rPr>
        <w:t>`agentium-lot8-value-loop.md`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The older policy screen still exists. The “levers / what if” preview is </w:t>
      </w:r>
      <w:r>
        <w:rPr>
          <w:rFonts w:ascii="Calibri" w:hAnsi="Calibri" w:eastAsia="Calibri"/>
          <w:b/>
          <w:i w:val="0"/>
          <w:color w:val="151A23"/>
          <w:sz w:val="22"/>
        </w:rPr>
        <w:t>off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Do not promise a live universal impact preview: it is </w:t>
      </w:r>
      <w:r>
        <w:rPr>
          <w:rFonts w:ascii="Calibri" w:hAnsi="Calibri" w:eastAsia="Calibri"/>
          <w:b/>
          <w:i w:val="0"/>
          <w:color w:val="151A23"/>
          <w:sz w:val="22"/>
        </w:rPr>
        <w:t>planned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wired.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switches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value_loop_v1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+ System canary; actuator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control_policy.guardrails.patch.v1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; what-if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4.3 Human approval in the application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In a published application (Studio), an approval request is an </w:t>
      </w:r>
      <w:r>
        <w:rPr>
          <w:rFonts w:ascii="Calibri" w:hAnsi="Calibri" w:eastAsia="Calibri"/>
          <w:b/>
          <w:i w:val="0"/>
          <w:color w:val="151A23"/>
          <w:sz w:val="22"/>
        </w:rPr>
        <w:t>explicit human decision</w:t>
      </w:r>
      <w:r>
        <w:rPr>
          <w:rFonts w:ascii="Calibri" w:hAnsi="Calibri" w:eastAsia="Calibri"/>
          <w:b w:val="0"/>
          <w:i w:val="0"/>
          <w:color w:val="151A23"/>
          <w:sz w:val="22"/>
        </w:rPr>
        <w:t>. The model cannot click in the person’s place. A review queue handles quality controls. These acts carry human provenance in the log.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5. Industrializing AI: what it changes for strategy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Industrializing, in Agentium, is not “putting an LLM in production”. It is holding </w:t>
      </w:r>
      <w:r>
        <w:rPr>
          <w:rFonts w:ascii="Calibri" w:hAnsi="Calibri" w:eastAsia="Calibri"/>
          <w:b/>
          <w:i w:val="0"/>
          <w:color w:val="151A23"/>
          <w:sz w:val="22"/>
        </w:rPr>
        <w:t>five disciplines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 the same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Discipline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the executive committee gets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Where to see it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Alignment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Each System serves a business capability, not an orphan prompt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Capabilities, Systems, 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Publication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What the business uses is an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application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bound to a published version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Create an app → Work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Evidence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Every answer has an execution, optional cost, context, lineage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Execution sheet, conversation “Action evidence”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Governance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Rules, access rights, log, execution control — never “prompt only”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Audit, access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Allocation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We fund, tighten or stop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on evidence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+ the System’s pilot screen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Strategic consequences: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The portfolio becomes a management object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a pile of PoCs. You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can say </w:t>
      </w:r>
      <w:r>
        <w:rPr>
          <w:rFonts w:ascii="Calibri" w:hAnsi="Calibri" w:eastAsia="Calibri"/>
          <w:b w:val="0"/>
          <w:i/>
          <w:color w:val="151A23"/>
          <w:sz w:val="22"/>
        </w:rPr>
        <w:t>how many Systems have a value base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151A23"/>
          <w:sz w:val="22"/>
        </w:rPr>
        <w:t>which ones only have runs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 w:val="0"/>
          <w:i/>
          <w:color w:val="151A23"/>
          <w:sz w:val="22"/>
        </w:rPr>
        <w:t>which ones are waiting for a signature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Conversation is not a parallel channel.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It reuses the same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rules, rights and approvals. It can start an authorized action; it cannot invent a right.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Economics is not a decorative badge.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five **operational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objective</w:t>
      </w:r>
      <w:r>
        <w:rPr>
          <w:rFonts w:ascii="Calibri" w:hAnsi="Calibri" w:eastAsia="Calibri"/>
          <w:b/>
          <w:i w:val="0"/>
          <w:color w:val="151A23"/>
          <w:sz w:val="22"/>
        </w:rPr>
        <w:t xml:space="preserve"> indicators are not attested ROI. The value loop owns economic measurements. “Hours / money saved” remains a </w:t>
      </w:r>
      <w:r>
        <w:rPr>
          <w:rFonts w:ascii="Calibri" w:hAnsi="Calibri" w:eastAsia="Calibri"/>
          <w:b w:val="0"/>
          <w:i w:val="0"/>
          <w:color w:val="151A23"/>
          <w:sz w:val="22"/>
        </w:rPr>
        <w:t>gap**: we have not proven it yet.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Autonomy risk is bounded.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One allowed change type, execution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control, a human on approvals. We industrialize control as much as execution.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Target maturity (mental model §37), </w:t>
      </w:r>
      <w:r>
        <w:rPr>
          <w:rFonts w:ascii="Calibri" w:hAnsi="Calibri" w:eastAsia="Calibri"/>
          <w:b/>
          <w:i w:val="0"/>
          <w:color w:val="151A23"/>
          <w:sz w:val="22"/>
        </w:rPr>
        <w:t>without automatic adaptive UX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today: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Build → Run → Measure → Optimize → Allocate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Rule: </w:t>
      </w:r>
      <w:r>
        <w:rPr>
          <w:rFonts w:ascii="Calibri" w:hAnsi="Calibri" w:eastAsia="Calibri"/>
          <w:b w:val="0"/>
          <w:i/>
          <w:color w:val="151A23"/>
          <w:sz w:val="22"/>
        </w:rPr>
        <w:t>adoption starts with execution; scaling requires economics.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Do not force a C-level onto a balance sheet with no Runs, and do not sell a balance sheet that is only Runs.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6. Adoption capability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6.1 Actual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State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Business welcome path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Code shipped,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off by default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— not yet user-validated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/ applications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business can work in a published application; “integrated” ≠ production-accepted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EN/FR guides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Start, sources, Systems, executions, value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Guided example (NorthForge)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Four steps, on the showcase workspace, example collection required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Conversation companion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Present in Work and Cockpit, same perimeter as the screen, the model does not sign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Operational objectives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5 bounded indicators on the System — not ROI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Usability sessions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Not run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(target: 5 business + 5 developers)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NorthForge bar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4/5 business users finish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unaided in 10 minutes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— not measured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Default / retirement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Sponsor sequence (trial → default → remove)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not signed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Adoption is </w:t>
      </w:r>
      <w:r>
        <w:rPr>
          <w:rFonts w:ascii="Calibri" w:hAnsi="Calibri" w:eastAsia="Calibri"/>
          <w:b/>
          <w:i w:val="0"/>
          <w:color w:val="151A23"/>
          <w:sz w:val="22"/>
        </w:rPr>
        <w:t>not a permanent edition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. It is a rollout control. Line to hold: </w:t>
      </w:r>
      <w:r>
        <w:rPr>
          <w:rFonts w:ascii="Calibri" w:hAnsi="Calibri" w:eastAsia="Calibri"/>
          <w:b w:val="0"/>
          <w:i/>
          <w:color w:val="151A23"/>
          <w:sz w:val="22"/>
        </w:rPr>
        <w:t>“the business path exists; it is not yet the default for every workspace; we do not yet have the acceptance sheet.”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6.2 Three “persona” layers — do not conflate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Layer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Values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it changes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it does not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Access rights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 in the workspace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What the person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may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do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Workspace mode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Build / Operate / Direct (+ demo, portfolio)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Screen density, home, what is said in economic or technical terms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Member preference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(welcome)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Build / Use / Steer value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Tone of the guides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Mode, role, rights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Demo mode hides providers and models (presentation-safe). Portfolio mode exists behind the scenes, intentionally absent from the selector.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Story personas (product deck) — useful for a narrative,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accounts: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Persona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Enters through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Job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Sarah — AI lead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/ Impact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Arbitrate the portfolio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Mehdi — pilot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Pilot one System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Bound the rules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Alex — designer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Create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Compose a System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Claire — business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first; Cockpit only to drill an execution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Use and trace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Léo — curator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Knowledge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Prepare sources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Nadia — compliance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Audit log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Control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Claire does not “live” in a System’s technical sheet. The business works in </w:t>
      </w: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>. Cockpit chat is the operator path.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6.3 Learning curve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Three </w:t>
      </w:r>
      <w:r>
        <w:rPr>
          <w:rFonts w:ascii="Calibri" w:hAnsi="Calibri" w:eastAsia="Calibri"/>
          <w:b/>
          <w:i w:val="0"/>
          <w:color w:val="151A23"/>
          <w:sz w:val="22"/>
        </w:rPr>
        <w:t>declared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stages, not yet an automatic coach (§38 planned).</w:t>
      </w:r>
    </w:p>
    <w:p>
      <w:pPr>
        <w:ind w:left="227"/>
      </w:pPr>
      <w:r>
        <w:rPr>
          <w:rFonts w:ascii="Consolas" w:hAnsi="Consolas" w:eastAsia="Consolas"/>
          <w:b w:val="0"/>
          <w:i w:val="0"/>
          <w:color w:val="0E6B6A"/>
          <w:sz w:val="18"/>
        </w:rPr>
        <w:t>1. Complete a task              Work / Studio</w:t>
        <w:br/>
        <w:t>2. Bind the result to a Run     Citations, /runs, companion</w:t>
        <w:br/>
        <w:t>3. Bind the Run to a decision   Impact + gates + (if on) value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Profile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First 15 minutes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First week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C-level observer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→ one published application → Impact → read measured / declared / missing → value help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30d / 90d review, value-convention coverage, pending opinions, one audit pass.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“hours saved €” without a measurement after a change.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Business user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Work → question → open the source → (optional) guided example. Preference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Use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.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Daily Work; review queue if assigned; open an execution only to drill.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Completed ≠ validated answer.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Decision-maker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An approval in the application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 Hypervisor opinion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before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opening the pilot screen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Inbox: approvals + review + Impact queue. One </w:t>
            </w:r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Simulate → Measure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scenario only if the value loop is open on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this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System.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Business acceptance target (unmeasured): first verifiable result </w:t>
      </w:r>
      <w:r>
        <w:rPr>
          <w:rFonts w:ascii="Calibri" w:hAnsi="Calibri" w:eastAsia="Calibri"/>
          <w:b/>
          <w:i w:val="0"/>
          <w:color w:val="151A23"/>
          <w:sz w:val="22"/>
        </w:rPr>
        <w:t>alone, in ten minutes</w:t>
      </w:r>
      <w:r>
        <w:rPr>
          <w:rFonts w:ascii="Calibri" w:hAnsi="Calibri" w:eastAsia="Calibri"/>
          <w:b w:val="0"/>
          <w:i w:val="0"/>
          <w:color w:val="151A23"/>
          <w:sz w:val="22"/>
        </w:rPr>
        <w:t>, on the NorthForge example.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Builder target (reference, not a client promise): adapt the “Operational Analysis” exercise (Flow → dedicated System → published app) in one session; the internal run already exceeded the 120-minute budget.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6.4 What “adoption-capable” means — and does not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Means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 business user can enter through </w:t>
      </w: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>, without engine jargon.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 C-level can open </w:t>
      </w:r>
      <w:r>
        <w:rPr>
          <w:rFonts w:ascii="Calibri" w:hAnsi="Calibri" w:eastAsia="Calibri"/>
          <w:b/>
          <w:i w:val="0"/>
          <w:color w:val="151A23"/>
          <w:sz w:val="22"/>
        </w:rPr>
        <w:t>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and tell evidence from assumption from gap.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 decision-maker has an </w:t>
      </w:r>
      <w:r>
        <w:rPr>
          <w:rFonts w:ascii="Calibri" w:hAnsi="Calibri" w:eastAsia="Calibri"/>
          <w:b/>
          <w:i w:val="0"/>
          <w:color w:val="151A23"/>
          <w:sz w:val="22"/>
        </w:rPr>
        <w:t>explicit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place to sign, distinct from model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execution.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Guides and companion exist in FR/EN.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Chrome refuses to fabricate a substitute financial total.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Does not mean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“Everyone is autonomous on day one” — not measured.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“NorthForge certifies” — visited steps certify nothing.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“The welcome path = mature product” — it is a tap, off by default.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“Impact = ROI” — the rename does not establish the outcome.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7. Honesty contract — lines to hold / to forbid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Hold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Forbid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Missing data is not a zero.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Show or narrate €0 / 0 h where the state is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not_measured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6B6A"/>
                <w:sz w:val="18"/>
              </w:rPr>
              <w:t>not_configured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 simulation is not a measurement.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“We simulated, therefore we gained.”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Accepting in the Hypervisor records an opinion.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“The Hypervisor applies the rule by itself.”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The value loop lives on a System, if it is open.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“Every workspace closes the loop.”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Portfolio what-if is retired.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“Move the lever, ROI updates live.”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Mission Room is a workspace app.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“Mission Room = the ledger.”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Adoption is opt-in; sessions not run.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“Adoption is user-validated.”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/>
                <w:color w:val="151A23"/>
                <w:sz w:val="18"/>
              </w:rPr>
              <w:t>Generated compliance = repo state, not prod proof.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Read the mental-model lots table as a customer attestation.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Shared fact-states: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available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not_measured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not_configured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restricted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unavailable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8. Recommended presentation path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Hard-reload (Cmd+Shift+R) before speaking. A stale tab yields bare 422s and “this tab was opened before an update”.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Work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a published application, a question, an opened source. </w:t>
      </w:r>
      <w:r>
        <w:rPr>
          <w:rFonts w:ascii="Calibri" w:hAnsi="Calibri" w:eastAsia="Calibri"/>
          <w:b w:val="0"/>
          <w:i/>
          <w:color w:val="151A23"/>
          <w:sz w:val="22"/>
        </w:rPr>
        <w:t>Consume.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One execution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the deep link. </w:t>
      </w:r>
      <w:r>
        <w:rPr>
          <w:rFonts w:ascii="Calibri" w:hAnsi="Calibri" w:eastAsia="Calibri"/>
          <w:b w:val="0"/>
          <w:i/>
          <w:color w:val="151A23"/>
          <w:sz w:val="22"/>
        </w:rPr>
        <w:t>Monitor: this is the evidence, not the gain.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Hypervisor / Impact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measured / declared legend, one pending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decision. </w:t>
      </w:r>
      <w:r>
        <w:rPr>
          <w:rFonts w:ascii="Calibri" w:hAnsi="Calibri" w:eastAsia="Calibri"/>
          <w:b w:val="0"/>
          <w:i/>
          <w:color w:val="151A23"/>
          <w:sz w:val="22"/>
        </w:rPr>
        <w:t>Observe, then give an opinion.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Pilot one System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(only if the value loop is really open) — *Simulate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is not measure.* Otherwise stop and say so.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51A23"/>
          <w:sz w:val="22"/>
        </w:rPr>
        <w:t>Value help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close on observed cost / declared value / attested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impact.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For a NAWA client, the PR→PO Studio (</w:t>
      </w:r>
      <w:r>
        <w:rPr>
          <w:rFonts w:ascii="Consolas" w:hAnsi="Consolas" w:eastAsia="Consolas"/>
          <w:b w:val="0"/>
          <w:i w:val="0"/>
          <w:color w:val="0E6B6A"/>
          <w:sz w:val="22"/>
        </w:rPr>
        <w:t>/work/pr-to-po?workspace=nawa&amp;lang=en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) is presented from the operator playbook, not from the UI: </w:t>
      </w:r>
      <w:r>
        <w:rPr>
          <w:rFonts w:ascii="Calibri" w:hAnsi="Calibri" w:eastAsia="Calibri"/>
          <w:b w:val="0"/>
          <w:i w:val="0"/>
          <w:color w:val="151A23"/>
          <w:sz w:val="22"/>
        </w:rPr>
        <w:t>`ops/nawa-pr-to-po-live-demo-playbook.md`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9.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Document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Use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`mental-model.md`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Vision, entities, maturity, limits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`agentium-reference.md`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Lexicon, surfaces, Work / Cockpit / Studio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`agentium-adoption-roadmap.md`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Flag, lots, acceptance protocol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`agentium-lot8-value-loop.md`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Enactment Simulate → Measure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`hypervisor-v2-chart-grammar.md`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v2 visual grammar, views, fact-states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`deck-product-review.md`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Mental-model deck (product team)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`deck-agentium-decision-adoption.en.md`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C-level / business deck (this briefing)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`showcase-demo-walkthrough.md`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v1 script (SCAN)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Reuse on-screen copy as-is: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frontend-ng/src/app/core/i18n/hypervisor.dict.ts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experience.dict.ts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E6B6A"/>
          <w:sz w:val="22"/>
        </w:rPr>
        <w:t>backend/app/content/help_content.yaml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Agentium — Hypervisor, decision and industrializing AI</dc:title>
  <dc:subject/>
  <dc:creator>Agentium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