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 w:line="276" w:lineRule="auto"/>
      </w:pPr>
      <w:r>
        <w:t>SENTINEL-CI — Carte de trame VP, Scénario 3 · 25 mai 2026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55606E"/>
          <w:sz w:val="19"/>
        </w:rPr>
        <w:t xml:space="preserve">URL prod : </w:t>
      </w:r>
      <w:r>
        <w:rPr>
          <w:rFonts w:ascii="Calibri" w:hAnsi="Calibri" w:cs="Calibri" w:eastAsia="Calibri"/>
          <w:b w:val="0"/>
          <w:i w:val="0"/>
          <w:color w:val="121822"/>
          <w:sz w:val="19"/>
        </w:rPr>
        <w:t>https://agentium.papai.ai/hypervisor/mission-room/cockpit?workspace=sentinel-ci</w:t>
      </w:r>
    </w:p>
    <w:p>
      <w:pPr>
        <w:spacing w:before="0" w:after="120" w:line="276" w:lineRule="auto"/>
      </w:pPr>
      <w:r>
        <w:rPr>
          <w:rFonts w:ascii="Calibri" w:hAnsi="Calibri" w:cs="Calibri" w:eastAsia="Calibri"/>
          <w:b w:val="0"/>
          <w:i/>
          <w:color w:val="55606E"/>
          <w:sz w:val="19"/>
        </w:rPr>
        <w:t>Profil vigie_executive · Bouton « Parler à AYA » (barre AYA en bas du cockpit)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0F6F3F"/>
          <w:sz w:val="21"/>
        </w:rPr>
        <w:t>Mode d'emploi (5 lignes)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21"/>
        </w:rPr>
        <w:t>Le Scénario 3 s'enchaîne après la Décision Option B (S2.7). Cible : posture sécuritaire dual-axis avant le Conseil Défense restreint de 15h00.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21"/>
        </w:rPr>
        <w:t>Lire chaque phrase mot pour mot, sans filler poli en début de tour.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21"/>
        </w:rPr>
        <w:t>Si AYA ne réagit pas en 2 secondes, copier la phrase telle quelle dans le Quick Panel (Cmd / Ctrl + K).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21"/>
        </w:rPr>
        <w:t>Si toujours rien, suivre le Plan B clic indiqué pour l'étape — même effet à l'écran.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21"/>
        </w:rPr>
        <w:t>Tout est advisory only et démo-safe : ADS-B advisory, comptes citoyens pseudonymisés, OSINT publique.</w:t>
      </w:r>
    </w:p>
    <w:p>
      <w:pPr>
        <w:spacing w:before="40" w:after="80" w:line="276" w:lineRule="auto"/>
        <w:pBdr>
          <w:bottom w:val="single" w:sz="4" w:space="1" w:color="BFC6D1"/>
        </w:pBdr>
      </w:pPr>
    </w:p>
    <w:p>
      <w:pPr>
        <w:pStyle w:val="Heading2"/>
        <w:spacing w:before="0" w:after="60" w:line="276" w:lineRule="auto"/>
      </w:pPr>
      <w:r>
        <w:t>Scénario 3 — Posture sécuritaire dual-axis</w:t>
      </w:r>
    </w:p>
    <w:p>
      <w:pPr>
        <w:pStyle w:val="Heading3"/>
        <w:spacing w:before="80" w:after="40" w:line="276" w:lineRule="auto"/>
      </w:pPr>
      <w:r>
        <w:t>S3.1 — Posture sécuritaire du jour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montre-moi la posture sécuritaire du jour.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Posture dual-axis : intérieur vigilance, extérieur Sahel élevée. Prochain Conseil Défense restreint à 15h.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Cockpit, bloc « Posture sécuritaire » mis en avant avec deux cartes Intérieur / Extérieur et la pastille « 15h00 — Conseil Défense restreint ».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Sidebar gauche → chip « Posture sécuritaire » dans la barre de statut VP (ouvre directement le bloc).</w:t>
      </w:r>
    </w:p>
    <w:p>
      <w:pPr>
        <w:pStyle w:val="Heading3"/>
        <w:spacing w:before="80" w:after="40" w:line="276" w:lineRule="auto"/>
      </w:pPr>
      <w:r>
        <w:t>S3.2 — Pulsation sociale Abidjan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montre la pulsation sociale à Abidjan.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18 tweets sur la dernière heure : 5 officiels, 8 citoyens pseudonymisés, 5 signaux rumeur frontière. Snapshot demo-safe.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Vue Stratégie, carte avec couche social-geo activée (points colorés sentiment) et drawer de droite affichant la liste des tweets groupés (officiels / citoyens / rumeur).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Carte Stratégie → bouton couche « Pulsation sociale » → drawer presse rouvert sur la pulsation.</w:t>
      </w:r>
    </w:p>
    <w:p>
      <w:pPr>
        <w:pStyle w:val="Heading3"/>
        <w:spacing w:before="80" w:after="40" w:line="276" w:lineRule="auto"/>
      </w:pPr>
      <w:r>
        <w:t>S3.3 — Trace de la rumeur frontière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d'où vient la rumeur frontière Nord ?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Origine : tweet citoyen pseudonyme à 11h42 secteur Bouna. Repris sur Telegram à 12h08, blog régional à 12h48. Démentis officiels FANCI et Préfecture Nord publiés à 13h45.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Carte zoomée sur le Nord, couche border-tension orange, drawer « Trace OSINT » avec la chaîne tweet → telegram → blog → démentis. Proposition AYA « Rédiger un communiqué ».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Drawer Brouillons → « Dossier rumeur frontière Nord » (la trace OSINT s'ouvre identique).</w:t>
      </w:r>
    </w:p>
    <w:p>
      <w:pPr>
        <w:pStyle w:val="Heading3"/>
        <w:spacing w:before="80" w:after="40" w:line="276" w:lineRule="auto"/>
      </w:pPr>
      <w:r>
        <w:t>S3.4 — Mouvements de troupes Sahel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montre les mouvements de troupes au Sahel.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Snapshot ADS-B advisory : 10 traces sur l'axe Bamako, Ouagadougou, Niamey. 3 zones de surveillance OSINT, 2 bases CEDEAO en alerte standard. Lecture advisory only.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Carte avec couches military-air (triangles) et border-tension actives, drawer « Snapshot ADS-B » listant les traces et zones de surveillance.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Carte Stratégie → bouton couche « Trafic militaire » → drawer presse rouvert sur le snapshot ADS-B.</w:t>
      </w:r>
    </w:p>
    <w:p>
      <w:pPr>
        <w:pStyle w:val="Heading3"/>
        <w:spacing w:before="80" w:after="40" w:line="276" w:lineRule="auto"/>
      </w:pPr>
      <w:r>
        <w:t>S3.5 — Drill réputation 2 positifs / 1 critique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montre le drill de réputation 2 positifs et 1 critique.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Score 72 sur 100, plus 4 points. Deux signaux positifs (Jeune Afrique, Fraternité Matin) compensent une critique de L'Inter sur le budget défense.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Vue Réputation, score 72 affiché, trois cartes drill : 2 vertes + 1 orange, lien direct vers l'article L'Inter.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Sidebar → onglet Réputation → ancre « Drill 2+/1- » en bas de page.</w:t>
      </w:r>
    </w:p>
    <w:p>
      <w:pPr>
        <w:pStyle w:val="Heading3"/>
        <w:spacing w:before="80" w:after="40" w:line="276" w:lineRule="auto"/>
      </w:pPr>
      <w:r>
        <w:t>S3.6 — Communiqué sécurité (préparation)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dire : </w:t>
      </w:r>
      <w:r>
        <w:rPr>
          <w:rFonts w:ascii="Calibri" w:hAnsi="Calibri" w:cs="Calibri" w:eastAsia="Calibri"/>
          <w:b/>
          <w:i w:val="0"/>
          <w:color w:val="121822"/>
          <w:sz w:val="21"/>
        </w:rPr>
        <w:t>« AYA, prépare un communiqué de sécurité sur la rumeur frontière Nord.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AYA répond : </w:t>
      </w:r>
      <w:r>
        <w:rPr>
          <w:rFonts w:ascii="Calibri" w:hAnsi="Calibri" w:cs="Calibri" w:eastAsia="Calibri"/>
          <w:b w:val="0"/>
          <w:i/>
          <w:color w:val="121822"/>
          <w:sz w:val="21"/>
        </w:rPr>
        <w:t>« Brouillon prêt : démenti officiel cité, posture FANCI rappelée, advisory only. Validation requise avant publication. »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À l'écran : </w:t>
      </w:r>
      <w:r>
        <w:rPr>
          <w:rFonts w:ascii="Calibri" w:hAnsi="Calibri" w:cs="Calibri" w:eastAsia="Calibri"/>
          <w:b w:val="0"/>
          <w:i w:val="0"/>
          <w:color w:val="121822"/>
          <w:sz w:val="21"/>
        </w:rPr>
        <w:t>Drawer brouillon communiqué (subject, body), boutons Valider / Modifier / Annuler, mention « Validation advisory requise ».</w:t>
      </w:r>
    </w:p>
    <w:p>
      <w:pPr>
        <w:spacing w:before="0" w:after="20" w:line="276" w:lineRule="auto"/>
      </w:pPr>
      <w:r>
        <w:rPr>
          <w:rFonts w:ascii="Calibri" w:hAnsi="Calibri" w:cs="Calibri" w:eastAsia="Calibri"/>
          <w:b/>
          <w:i w:val="0"/>
          <w:color w:val="55606E"/>
          <w:sz w:val="21"/>
        </w:rPr>
        <w:t xml:space="preserve">Plan B clic : </w:t>
      </w:r>
      <w:r>
        <w:rPr>
          <w:rFonts w:ascii="Calibri" w:hAnsi="Calibri" w:cs="Calibri" w:eastAsia="Calibri"/>
          <w:b w:val="0"/>
          <w:i w:val="0"/>
          <w:color w:val="55606E"/>
          <w:sz w:val="21"/>
        </w:rPr>
        <w:t>Drawer Brouillons → « Nouveau communiqué » → template « Démenti rumeur Nord ».</w:t>
      </w:r>
    </w:p>
    <w:p>
      <w:pPr>
        <w:spacing w:before="40" w:after="80" w:line="276" w:lineRule="auto"/>
        <w:pBdr>
          <w:bottom w:val="single" w:sz="4" w:space="1" w:color="BFC6D1"/>
        </w:pBdr>
      </w:pPr>
    </w:p>
    <w:p>
      <w:pPr>
        <w:spacing w:before="80" w:after="40" w:line="276" w:lineRule="auto"/>
      </w:pPr>
      <w:r>
        <w:rPr>
          <w:rFonts w:ascii="Calibri" w:hAnsi="Calibri" w:cs="Calibri" w:eastAsia="Calibri"/>
          <w:b/>
          <w:i w:val="0"/>
          <w:color w:val="0F6F3F"/>
          <w:sz w:val="21"/>
        </w:rPr>
        <w:t>Garde-fous présentateur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Lancer ``predemo_reset.sh`` à H-30 pour réinitialiser ``last_focus``, ``awaiting``, ``current_meeting`` et réactiver le pack ``sentinel_ci_aya_security_v1``.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Hard reload (Cmd / Ctrl + Shift + R) avant la démo pour purger tout état résiduel.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Pas de wake-word côté client : bouton « Parler à AYA » ou Quick Panel.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Tout signal présenté est demo-safe : ADS-B advisory only, handles citoyens pseudonymisés ``@citoyen_***`` / ``@rumeur_***``, score critique = article L'Inter déjà publié (S1).</w:t>
      </w:r>
    </w:p>
    <w:p>
      <w:pPr>
        <w:pStyle w:val="ListBullet"/>
        <w:spacing w:before="0" w:after="20" w:line="276" w:lineRule="auto"/>
      </w:pPr>
      <w:r>
        <w:rPr>
          <w:rFonts w:ascii="Calibri" w:hAnsi="Calibri" w:cs="Calibri" w:eastAsia="Calibri"/>
          <w:b w:val="0"/>
          <w:i w:val="0"/>
          <w:color w:val="121822"/>
          <w:sz w:val="19"/>
        </w:rPr>
        <w:t>Garde-fou rédactionnel : si la voix échoue, présenter en mode Quick Panel texte (même résolveur, même effet à l'écran).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18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6F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F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18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6F3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