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NAWA PR → PO — live desk playbook</w:t>
      </w:r>
    </w:p>
    <w:p>
      <w:r>
        <w:rPr>
          <w:rFonts w:ascii="Calibri" w:hAnsi="Calibri" w:eastAsia="Calibri"/>
          <w:b w:val="0"/>
          <w:i w:val="0"/>
          <w:sz w:val="22"/>
        </w:rPr>
        <w:t>For Fayçal and the presenter · Desk language: English</w:t>
      </w:r>
    </w:p>
    <w:p>
      <w:r>
        <w:rPr>
          <w:rFonts w:ascii="Calibri" w:hAnsi="Calibri" w:eastAsia="Calibri"/>
          <w:b w:val="0"/>
          <w:i w:val="0"/>
          <w:sz w:val="22"/>
        </w:rPr>
        <w:t>URL: https://agentium.papai.ai/work/pr-to-po?workspace=nawa&amp;lang=en</w:t>
      </w:r>
    </w:p>
    <w:p>
      <w:r>
        <w:rPr>
          <w:rFonts w:ascii="Calibri" w:hAnsi="Calibri" w:eastAsia="Calibri"/>
          <w:b w:val="0"/>
          <w:i w:val="0"/>
          <w:sz w:val="22"/>
        </w:rPr>
        <w:t>Live revision: cd40fe337285058120ec7236d587b1853ca72c42 (hard-reload the tab). Verified 31 August 2026.</w:t>
      </w:r>
    </w:p>
    <w:p>
      <w:r>
        <w:rPr>
          <w:rFonts w:ascii="Calibri" w:hAnsi="Calibri" w:eastAsia="Calibri"/>
          <w:b w:val="0"/>
          <w:i w:val="0"/>
          <w:sz w:val="22"/>
        </w:rPr>
        <w:t>This is an operator desk, not a numbered demo script. The four proofs live in this document. On screen you only see work.</w:t>
      </w:r>
    </w:p>
    <w:p>
      <w:pPr>
        <w:pStyle w:val="Heading2"/>
      </w:pPr>
      <w:r>
        <w:t>Who gets what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Give this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To whom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This Word (or the markdown sibling)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Fayçal — proofs and walkthrough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nawa-pr-to-po-live-demo-presenter-fr.md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Presenter — one French page to hold during the talk</w:t>
            </w:r>
          </w:p>
        </w:tc>
      </w:tr>
    </w:tbl>
    <w:p/>
    <w:p>
      <w:pPr>
        <w:pStyle w:val="Heading2"/>
      </w:pPr>
      <w:r>
        <w:t>Open this URL</w:t>
      </w:r>
    </w:p>
    <w:p>
      <w:r>
        <w:rPr>
          <w:rFonts w:ascii="Calibri" w:hAnsi="Calibri" w:eastAsia="Calibri"/>
          <w:b/>
          <w:i w:val="0"/>
          <w:sz w:val="22"/>
        </w:rPr>
        <w:t>https://agentium.papai.ai/work/pr-to-po?workspace=nawa&amp;lang=en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Hard-reload once (Ctrl+Shift+R / Cmd+Shift+R).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Workspace nawa. Title on screen: PR to PO.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Presenter login: thibaud.ishacian@datategy.net.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Live Hikma MCP. No HANA. Write stays Sealed.</w:t>
      </w:r>
    </w:p>
    <w:p>
      <w:r>
        <w:rPr>
          <w:rFonts w:ascii="Calibri" w:hAnsi="Calibri" w:eastAsia="Calibri"/>
          <w:b w:val="0"/>
          <w:i/>
          <w:sz w:val="22"/>
        </w:rPr>
        <w:t>Subtitle: System → Flow → Run → Decision. The factory reads Hikma, compiles a dossier, and writes nothing to SAP until you decide.</w:t>
      </w:r>
    </w:p>
    <w:p>
      <w:pPr>
        <w:pStyle w:val="Heading2"/>
      </w:pPr>
      <w:r>
        <w:t>What Fayçal must see (four proofs)</w:t>
      </w:r>
    </w:p>
    <w:p>
      <w:r>
        <w:rPr>
          <w:rFonts w:ascii="Calibri" w:hAnsi="Calibri" w:eastAsia="Calibri"/>
          <w:b w:val="0"/>
          <w:i w:val="0"/>
          <w:sz w:val="22"/>
        </w:rPr>
        <w:t>The screen does not number these. You point at the matching card.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Proof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Where you point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What must be true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Live SAP MCP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KPI row, stations, Read selected requisition, dossier facts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get_A_PurchaseRequisitionItem and _by_key return a real PR. listTaskCollection feeds the approval. fi_Validate / get_A_PurReqnAcctAssgmt feed budget. get_A_PurchaseOrder* feed orders, supplier, type. Compile shows python_recipe_v1.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Small agentic task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Summarise in the compiled dossier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azure_llm_v1 POST /chat/completion prompt_type: factual. Two clear sentences. Invent nothing.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 POST package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Draft / Purchase order composed for SAP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hikma post_A_PurchaseOrder, type NB, Send Sealed. JSON sealed: true, called: false. Client 300 has no NB range; ZAPO is refused. Success = composed POST, not a live create.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Nice-to-have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Ask the factory / Open the portal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Read-only. Chips: Majority supplier, Orders read, Next step, Write status. The write stays sealed.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If the Write station says Sealed, that is correct.</w:t>
      </w:r>
    </w:p>
    <w:p>
      <w:pPr>
        <w:pStyle w:val="Heading2"/>
      </w:pPr>
      <w:r>
        <w:t>Walkthrough (about three minutes)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Hard-reload. Header reads PR to PO. Four counts. Five stations. Write = Sealed.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Click Run the factory. Wait until Compile is Done and the hero reads something like “Dossier compiled on STICKER WHITE — majority supplier 1000001737.”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Proof 1 — Point at the counts and the tools under the stations. Click Read selected requisition if justification is empty.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Proof 2 — Click Summarise. Two sentences appear via azure_llm_v1.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Proof 3 — Scroll to Draft / Purchase order composed for SAP. Row: POST · hikma · post_A_PurchaseOrder · Send Sealed. Say: this is the POST we would send; it is not sent.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Proof 4 — Chip Write status. Answer: the write stays sealed.</w:t>
      </w:r>
    </w:p>
    <w:p>
      <w:r>
        <w:rPr>
          <w:rFonts w:ascii="Calibri" w:hAnsi="Calibri" w:eastAsia="Calibri"/>
          <w:b w:val="0"/>
          <w:i w:val="0"/>
          <w:sz w:val="22"/>
        </w:rPr>
        <w:t>There is no button that posts a purchase order.</w:t>
      </w:r>
    </w:p>
    <w:p>
      <w:r>
        <w:rPr>
          <w:rFonts w:ascii="Calibri" w:hAnsi="Calibri" w:eastAsia="Calibri"/>
          <w:b w:val="0"/>
          <w:i/>
          <w:sz w:val="22"/>
        </w:rPr>
        <w:t>Talk track: “This is the PR to PO factory. It reads Hikma through MCP, compiles a dossier, and writes nothing until a human decides.”</w:t>
      </w:r>
    </w:p>
    <w:p>
      <w:pPr>
        <w:pStyle w:val="Heading2"/>
      </w:pPr>
      <w:r>
        <w:t>Screen map</w:t>
      </w:r>
    </w:p>
    <w:p>
      <w:pPr>
        <w:pStyle w:val="Heading3"/>
      </w:pPr>
      <w:r>
        <w:t>Top of the desk</w:t>
      </w:r>
    </w:p>
    <w:p>
      <w:r>
        <w:rPr>
          <w:rFonts w:ascii="Calibri" w:hAnsi="Calibri" w:eastAsia="Calibri"/>
          <w:b w:val="0"/>
          <w:i w:val="0"/>
          <w:sz w:val="22"/>
        </w:rPr>
        <w:t>Lineage, briefing, counts, stations, compiled dossier. Actions in the dossier header: Read selected requisition, Summarise.</w:t>
      </w:r>
    </w:p>
    <w:p>
      <w:r>
        <w:drawing>
          <wp:inline xmlns:a="http://schemas.openxmlformats.org/drawingml/2006/main" xmlns:pic="http://schemas.openxmlformats.org/drawingml/2006/picture">
            <wp:extent cx="5852160" cy="44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-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t>Figure 1 — Operator desk after a live read. Write stays Sealed.</w:t>
      </w:r>
    </w:p>
    <w:p>
      <w:pPr>
        <w:pStyle w:val="Heading3"/>
      </w:pPr>
      <w:r>
        <w:t>Compiled dossier (proofs 1 and 2)</w:t>
      </w:r>
    </w:p>
    <w:p>
      <w:r>
        <w:rPr>
          <w:rFonts w:ascii="Calibri" w:hAnsi="Calibri" w:eastAsia="Calibri"/>
          <w:b w:val="0"/>
          <w:i w:val="0"/>
          <w:sz w:val="22"/>
        </w:rPr>
        <w:t>Facts name their tools. Justification via get_A_PurchaseRequisitionItem_by_key. Summary via azure_llm_v1.</w:t>
      </w:r>
    </w:p>
    <w:p>
      <w:r>
        <w:drawing>
          <wp:inline xmlns:a="http://schemas.openxmlformats.org/drawingml/2006/main" xmlns:pic="http://schemas.openxmlformats.org/drawingml/2006/picture">
            <wp:extent cx="5852160" cy="44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ssi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t>Figure 2 — Live counts, stations, and the compiled dossier.</w:t>
      </w:r>
    </w:p>
    <w:p>
      <w:pPr>
        <w:pStyle w:val="Heading3"/>
      </w:pPr>
      <w:r>
        <w:t>Draft purchase order (proof 3)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Kicker Draft. Title Purchase order composed for SAP.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Hint: Draft purchase order. It is not sent; the write stays sealed.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Row: Method POST · Server hikma · Tool post_A_PurchaseOrder · Send Sealed.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Footnote: Client 300 has no NB number range. The API refuses ZAPO.</w:t>
      </w:r>
    </w:p>
    <w:p>
      <w:r>
        <w:drawing>
          <wp:inline xmlns:a="http://schemas.openxmlformats.org/drawingml/2006/main" xmlns:pic="http://schemas.openxmlformats.org/drawingml/2006/picture">
            <wp:extent cx="5852160" cy="447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t>Figure 3 — Draft hikma POST: type NB, sealed, not sent.</w:t>
      </w:r>
    </w:p>
    <w:p>
      <w:pPr>
        <w:pStyle w:val="Heading3"/>
      </w:pPr>
      <w:r>
        <w:t>Ask the factory (proof 4)</w:t>
      </w:r>
    </w:p>
    <w:p>
      <w:r>
        <w:rPr>
          <w:rFonts w:ascii="Calibri" w:hAnsi="Calibri" w:eastAsia="Calibri"/>
          <w:b w:val="0"/>
          <w:i w:val="0"/>
          <w:sz w:val="22"/>
        </w:rPr>
        <w:t>Hint: Questions about the live reads. The write stays sealed.</w:t>
      </w:r>
    </w:p>
    <w:p>
      <w:r>
        <w:drawing>
          <wp:inline xmlns:a="http://schemas.openxmlformats.org/drawingml/2006/main" xmlns:pic="http://schemas.openxmlformats.org/drawingml/2006/picture">
            <wp:extent cx="5852160" cy="447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t>Figure 4 — Write status answers No; the write station stays sealed.</w:t>
      </w:r>
    </w:p>
    <w:p>
      <w:pPr>
        <w:pStyle w:val="Heading3"/>
      </w:pPr>
      <w:r>
        <w:t>Portal</w:t>
      </w:r>
    </w:p>
    <w:p>
      <w:r>
        <w:rPr>
          <w:rFonts w:ascii="Calibri" w:hAnsi="Calibri" w:eastAsia="Calibri"/>
          <w:b w:val="0"/>
          <w:i w:val="0"/>
          <w:sz w:val="22"/>
        </w:rPr>
        <w:t>Hint: Answers from the requisitions and orders just read. The write stays sealed. Stay on get-PR / get-PO questions. Older summarise prompts in the portal thread are session history, not a second write.</w:t>
      </w:r>
    </w:p>
    <w:p>
      <w:r>
        <w:drawing>
          <wp:inline xmlns:a="http://schemas.openxmlformats.org/drawingml/2006/main" xmlns:pic="http://schemas.openxmlformats.org/drawingml/2006/picture">
            <wp:extent cx="5852160" cy="447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t>Figure 5 — Factory portal on the live reads. Write stays sealed.</w:t>
      </w:r>
    </w:p>
    <w:p>
      <w:pPr>
        <w:pStyle w:val="Heading2"/>
      </w:pPr>
      <w:r>
        <w:t>Live example (31 August 2026, SHA cd40fe33)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Headline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Dossier compiled on STICKER WHITE — majority supplier 1000001737.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Counts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Requisitions 50 · Tasks 2 · Orders 5 · Receipts 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Stations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Connect Done · Read Done (get_A_PurchaseRequisitionItem) · Compile Done (python_recipe_v1) · Decide Ready · Write Sealed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Selected requisition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STICKER WHITE via get_A_PurchaseRequisitionItem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Approval task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Release TR transaction 1000008 56B 200 via listTaskCollection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 in the POST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2000276449 item 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Justification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STICKER WHITE via get_A_PurchaseRequisitionItem_by_key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Summary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The purchase requisition is for white stickers. No additional justification details are provided in the text. via azure_llm_v1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Supplier / type (read)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1000001737 / ZAPO via get_A_PurchaseOrder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Budget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ok via fi_Validate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hikma post_A_PurchaseOrder, PurchaseOrderType NB, PurchasingOrganization CPO, sealed true, called false</w:t>
            </w:r>
          </w:p>
        </w:tc>
      </w:tr>
    </w:tbl>
    <w:p/>
    <w:p>
      <w:r>
        <w:rPr>
          <w:rFonts w:ascii="Calibri" w:hAnsi="Calibri" w:eastAsia="Calibri"/>
          <w:b w:val="0"/>
          <w:i/>
          <w:sz w:val="22"/>
        </w:rPr>
        <w:t>Ask → Write status: No. The write station stays sealed. A cycle can compile a dossier; SAP is not written until you decide.</w:t>
      </w:r>
    </w:p>
    <w:p>
      <w:r>
        <w:rPr>
          <w:rFonts w:ascii="Calibri" w:hAnsi="Calibri" w:eastAsia="Calibri"/>
          <w:b w:val="0"/>
          <w:i w:val="0"/>
          <w:sz w:val="22"/>
        </w:rPr>
        <w:t>The exact PR can move on a later read. The tools and the sealed POST must not.</w:t>
      </w:r>
    </w:p>
    <w:p>
      <w:pPr>
        <w:pStyle w:val="Heading2"/>
      </w:pPr>
      <w:r>
        <w:t>Exact labels on the desk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Place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English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Title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 to PO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Primary / secondary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Run the factory · Start a cycle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Dossier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Compiled dossier / Compiled from the live SAP reads.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Dossier actions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Read selected requisition · Summarise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Draft card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Draft · Purchase order composed for SAP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Ask chips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Majority supplier · Orders read · Next step · Write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Portal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Open the portal · Factory portal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Write station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Sealed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Banned on this desk: pipeline, workflow, job. Removed: Success criteria, numbered beats 1–4, Shown / Play / Waiting, “Compose the POST is the success of this demo”.</w:t>
      </w:r>
    </w:p>
    <w:p>
      <w:pPr>
        <w:pStyle w:val="Heading2"/>
      </w:pPr>
      <w:r>
        <w:t>Seven-minute script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0:00 — URL, nawa, English, hard-reload. “Operator desk. Not a slide.”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0:30 — Counts + stations. “Live SAP, through MCP. No HANA.”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1:30 — Dossier + Read selected requisition + Summarise. “One short model call. Two sentences. Nothing invented.”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3:00 — Draft card. “Type NB, sealed, not sent. Client 300 has no NB range.”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5:00 — Write status, then Open the portal if there is time.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6:30 — Stop. Write still Sealed. Offer Start a cycle only if they ask.</w:t>
      </w:r>
    </w:p>
    <w:p>
      <w:pPr>
        <w:pStyle w:val="Heading2"/>
      </w:pPr>
      <w:r>
        <w:t>If something looks wrong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Old tiles Shown / Play / Success criteria → hard-reload. Removed on cd40fe33.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Blank desk / login loop → login, then hard-reload this desk URL. Do not open / first.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token expired or HTTP 407 → restart the Hikma Cloud Foundry MCP apps, not the Agentium password.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Counts at 0 → Run the factory once and wait.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Empty justification → Read selected requisition once, then Summarise once.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Write still Sealed after Run → correct.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Receipts 0 / Limited read → expected. sap_gr is often 403.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Someone asks to create the PO live → refuse. The composed POST is the artefact.</w:t>
      </w:r>
    </w:p>
    <w:p>
      <w:pPr>
        <w:pStyle w:val="Heading2"/>
      </w:pPr>
      <w:r>
        <w:t>Do not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 not post a purchase order. No tools/call on post_A_PurchaseOrder.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 not call fi_EnableForPurchasing or fi_Discard.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 not invent MCP aliases (A_*, YY1_*). Do not turn HANA 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 not seed nawa on this VM. Do not move the demo-agentic tag.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 not put the four proofs back on the screen as numbered tiles.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 not put a password or an OAuth secret on a slide.</w:t>
      </w:r>
    </w:p>
    <w:p>
      <w:pPr>
        <w:pStyle w:val="Heading2"/>
      </w:pPr>
      <w:r>
        <w:t>Technical anchors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Desk /work/pr-to-po · Binding procurement.pr_to_po.run · System 28345b5a-…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Images agentium-{backend,worker,frontend}:cd40fe337285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Rollback of this desk slice: AGENTIUM_IMAGE_TAG=3eb72f95f6b6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Writes via /read → HTTP 400 “not a read”.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Markdown source: docs/ops/nawa-pr-to-po-live-demo-playbook.md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Presenter card (FR): docs/ops/nawa-pr-to-po-live-demo-presenter-fr.md</w:t>
      </w:r>
    </w:p>
    <w:p>
      <w:r>
        <w:rPr>
          <w:rFonts w:ascii="Calibri" w:hAnsi="Calibri" w:eastAsia="Calibri"/>
          <w:b/>
          <w:i w:val="0"/>
          <w:sz w:val="22"/>
        </w:rPr>
        <w:t>End of playbook. Walk the desk. Leave SAP sealed.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