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NAWA PR → PO — live demo playbook</w:t>
      </w:r>
    </w:p>
    <w:p>
      <w:r>
        <w:rPr>
          <w:i w:val="0"/>
        </w:rPr>
        <w:t>For Fayçal · English · Agentium factory desk on nawa</w:t>
      </w:r>
    </w:p>
    <w:p>
      <w:r>
        <w:rPr>
          <w:i w:val="0"/>
        </w:rPr>
        <w:t>URL: https://agentium.papai.ai/work/pr-to-po?workspace=nawa&amp;lang=en</w:t>
      </w:r>
    </w:p>
    <w:p>
      <w:r>
        <w:rPr>
          <w:i w:val="0"/>
        </w:rPr>
        <w:t>Live revision: cd40fe337285058120ec7236d587b1853ca72c42 (hard-reload the tab).</w:t>
      </w:r>
    </w:p>
    <w:p>
      <w:r>
        <w:rPr>
          <w:i w:val="0"/>
        </w:rPr>
        <w:t>The desk is a normal operator screen. It does not label demo beats. The reminders below are for you, not for the UI.</w:t>
      </w:r>
    </w:p>
    <w:p>
      <w:pPr>
        <w:pStyle w:val="Heading2"/>
      </w:pPr>
      <w:r>
        <w:t>Reminders for Fayçal (not on screen)</w:t>
      </w:r>
    </w:p>
    <w:p>
      <w:r>
        <w:rPr>
          <w:i w:val="0"/>
        </w:rPr>
        <w:t>The bar is a clean, live SAP MCP integration. Walk the desk as an operator. These four proofs are in the work, not in a presenter strip.</w:t>
      </w:r>
    </w:p>
    <w:p>
      <w:pPr>
        <w:pStyle w:val="ListBullet"/>
      </w:pPr>
      <w:r>
        <w:t>Live SAP data — KPIs and dossier facts come from get_A_PurchaseRequisitionItem, get_A_PurchaseRequisitionItem_by_key, fi_Validate, get_A_PurReqnAcctAssgmt, get_A_PurchaseOrderItem, get_A_PurchaseOrder.</w:t>
      </w:r>
    </w:p>
    <w:p>
      <w:pPr>
        <w:pStyle w:val="ListBullet"/>
      </w:pPr>
      <w:r>
        <w:t>Small agentic task — the dossier summarises the justification read from SAP (azure_llm_v1). Invent nothing.</w:t>
      </w:r>
    </w:p>
    <w:p>
      <w:pPr>
        <w:pStyle w:val="ListBullet"/>
      </w:pPr>
      <w:r>
        <w:t>PO post request — the draft card is hikma post_A_PurchaseOrder, method POST, type NB, sealed, called: false. Composing the POST is the success. Do not send it.</w:t>
      </w:r>
    </w:p>
    <w:p>
      <w:pPr>
        <w:pStyle w:val="ListBullet"/>
      </w:pPr>
      <w:r>
        <w:t>Read-only questions — Ask the factory / Open the portal. Stay on get PR / get PO. Never claim a SAP write.</w:t>
      </w:r>
    </w:p>
    <w:p>
      <w:pPr>
        <w:pStyle w:val="ListBullet"/>
      </w:pPr>
      <w:r>
        <w:t>Honesty line: SAP client 300 has no NB number range; ZAPO is refused by the API. We do not fire a live create.</w:t>
      </w:r>
    </w:p>
    <w:p>
      <w:pPr>
        <w:pStyle w:val="ListBullet"/>
      </w:pPr>
      <w:r>
        <w:t>Write stays Sealed for the whole talk. No tools/call on post_A_PurchaseOrder. No HANA. No invented YY1_* / A_* aliases.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Browser: Chrome or Edge. English. Workspace nawa.</w:t>
      </w:r>
    </w:p>
    <w:p>
      <w:pPr>
        <w:pStyle w:val="ListBullet"/>
      </w:pPr>
      <w:r>
        <w:t>Hard-reload once (Ctrl+Shift+R / Cmd+Shift+R) so you are not on a stale tab.</w:t>
      </w:r>
    </w:p>
    <w:p>
      <w:pPr>
        <w:pStyle w:val="ListBullet"/>
      </w:pPr>
      <w:r>
        <w:t>Sign in with the operator account that already belongs to nawa. Open My applications → PR to PO, or paste the URL above.</w:t>
      </w:r>
    </w:p>
    <w:p>
      <w:pPr>
        <w:pStyle w:val="ListBullet"/>
      </w:pPr>
      <w:r>
        <w:t>Optional: Connections if someone asks where SAP / Hikma live. One CONNECTORS card, mcp. Do not open HANA.</w:t>
      </w:r>
    </w:p>
    <w:p>
      <w:pPr>
        <w:pStyle w:val="ListBullet"/>
      </w:pPr>
      <w:r>
        <w:t>There is no button that creates a PO in SAP.</w:t>
      </w:r>
    </w:p>
    <w:p>
      <w:pPr>
        <w:pStyle w:val="Heading2"/>
      </w:pPr>
      <w:r>
        <w:t>Step 1 — Open the desk</w:t>
      </w:r>
    </w:p>
    <w:p>
      <w:r>
        <w:rPr>
          <w:i w:val="0"/>
        </w:rPr>
        <w:t>You land on the NAWA factory desk: lineage, a short briefing, counts, and the station line. No numbered demo tiles.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5_desk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 — Operator desk after a live read. Write stays Sealed.</w:t>
      </w:r>
    </w:p>
    <w:p>
      <w:r>
        <w:rPr>
          <w:i w:val="0"/>
        </w:rPr>
        <w:t>Talk track: “This is the PR to PO factory. It reads Hikma through MCP, compiles a dossier, and writes nothing until a human decides.”</w:t>
      </w:r>
    </w:p>
    <w:p>
      <w:pPr>
        <w:pStyle w:val="Heading2"/>
      </w:pPr>
      <w:r>
        <w:t>Step 2 — Live SAP data</w:t>
      </w:r>
    </w:p>
    <w:p>
      <w:r>
        <w:rPr>
          <w:i w:val="0"/>
        </w:rPr>
        <w:t>Click Run the factory if the counts are still empty. Wait until Requisitions / Tasks / Orders fill in.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5_doss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 — Live counts, stations, and the compiled dossier.</w:t>
      </w:r>
    </w:p>
    <w:p>
      <w:pPr>
        <w:pStyle w:val="ListBullet"/>
      </w:pPr>
      <w:r>
        <w:t>Point at the counts. Those are live MCP reads, not a fixture.</w:t>
      </w:r>
    </w:p>
    <w:p>
      <w:pPr>
        <w:pStyle w:val="ListBullet"/>
      </w:pPr>
      <w:r>
        <w:t>In the dossier, the selected requisition is via get_A_PurchaseRequisitionItem. Supplier and order type via get_A_PurchaseOrder.</w:t>
      </w:r>
    </w:p>
    <w:p>
      <w:pPr>
        <w:pStyle w:val="ListBullet"/>
      </w:pPr>
      <w:r>
        <w:t>Stations: Connect Done · Read Done · Compile Done · Decide Ready · Write Sealed.</w:t>
      </w:r>
    </w:p>
    <w:p>
      <w:r>
        <w:rPr>
          <w:i w:val="0"/>
        </w:rPr>
        <w:t>If someone asks “is this HANA?”: no. HANA is off. The servers are sap, hikma, sap_inbox, sap_gr.</w:t>
      </w:r>
    </w:p>
    <w:p>
      <w:pPr>
        <w:pStyle w:val="Heading2"/>
      </w:pPr>
      <w:r>
        <w:t>Step 3 — Justification summary</w:t>
      </w:r>
    </w:p>
    <w:p>
      <w:r>
        <w:rPr>
          <w:i w:val="0"/>
        </w:rPr>
        <w:t>Scroll to Compiled dossier. If justification is empty, click Read selected requisition, then Summarise. The desk also summarises on its own after the first read.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5_doss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 — Justification from SAP and the short model summary.</w:t>
      </w:r>
    </w:p>
    <w:p>
      <w:pPr>
        <w:pStyle w:val="ListBullet"/>
      </w:pPr>
      <w:r>
        <w:t>Show Justification (via get_A_PurchaseRequisitionItem_by_key) and Justification summary (via azure_llm_v1).</w:t>
      </w:r>
    </w:p>
    <w:p>
      <w:pPr>
        <w:pStyle w:val="ListBullet"/>
      </w:pPr>
      <w:r>
        <w:t>Talk track: “One short model call. Two sentences. Nothing invented. Nothing written to SAP.”</w:t>
      </w:r>
    </w:p>
    <w:p>
      <w:r>
        <w:rPr>
          <w:i w:val="0"/>
        </w:rPr>
        <w:t>Typical live example: STICKER WHITE. The exact PR can move; the tools must not.</w:t>
      </w:r>
    </w:p>
    <w:p>
      <w:pPr>
        <w:pStyle w:val="Heading2"/>
      </w:pPr>
      <w:r>
        <w:t>Step 4 — Draft purchase order (not sent)</w:t>
      </w:r>
    </w:p>
    <w:p>
      <w:r>
        <w:rPr>
          <w:i w:val="0"/>
        </w:rPr>
        <w:t>Scroll to Purchase order composed for SAP.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5_p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 — Draft hikma POST: type NB, sealed, not sent.</w:t>
      </w:r>
    </w:p>
    <w:p>
      <w:pPr>
        <w:pStyle w:val="ListBullet"/>
      </w:pPr>
      <w:r>
        <w:t>Read the header: POST · hikma · post_A_PurchaseOrder · Sealed.</w:t>
      </w:r>
    </w:p>
    <w:p>
      <w:pPr>
        <w:pStyle w:val="ListBullet"/>
      </w:pPr>
      <w:r>
        <w:t>In the JSON: sealed true, called false, PurchaseOrderType NB, supplier from the live majority, item linked to the selected PR.</w:t>
      </w:r>
    </w:p>
    <w:p>
      <w:pPr>
        <w:pStyle w:val="ListBullet"/>
      </w:pPr>
      <w:r>
        <w:t>Footnote: Client 300 has no NB number range. The API refuses ZAPO.</w:t>
      </w:r>
    </w:p>
    <w:p>
      <w:r>
        <w:rPr>
          <w:i w:val="0"/>
        </w:rPr>
        <w:t>If someone asks to “just post it”: refuse. The write stays sealed.</w:t>
      </w:r>
    </w:p>
    <w:p>
      <w:pPr>
        <w:pStyle w:val="Heading2"/>
      </w:pPr>
      <w:r>
        <w:t>Step 5 — Questions</w:t>
      </w:r>
    </w:p>
    <w:p>
      <w:r>
        <w:rPr>
          <w:i w:val="0"/>
        </w:rPr>
        <w:t>Two ways, both valid:</w:t>
      </w:r>
    </w:p>
    <w:p>
      <w:pPr>
        <w:pStyle w:val="ListBullet"/>
      </w:pPr>
      <w:r>
        <w:t>Fast: chips under Ask the factory — Majority supplier, Orders read, Next step, Write status. Write status must answer No; the write stays sealed.</w:t>
      </w:r>
    </w:p>
    <w:p>
      <w:pPr>
        <w:pStyle w:val="ListBullet"/>
      </w:pPr>
      <w:r>
        <w:t>Conversational: Open the portal. Ask how many requisitions/orders were just read, or who the majority supplier is.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5_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 — Write status stays no; write sealed.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5_port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 — Portal on the live reads. Write stays sealed.</w:t>
      </w:r>
    </w:p>
    <w:p>
      <w:r>
        <w:rPr>
          <w:i w:val="0"/>
        </w:rPr>
        <w:t>Do not let the portal call post_A_PurchaseOrder, fi_DiscardFromPurchasing, or fi_EnableForPurchasing.</w:t>
      </w:r>
    </w:p>
    <w:p>
      <w:pPr>
        <w:pStyle w:val="Heading2"/>
      </w:pPr>
      <w:r>
        <w:t>Optional extras (only if there is time)</w:t>
      </w:r>
    </w:p>
    <w:p>
      <w:pPr>
        <w:pStyle w:val="ListBullet"/>
      </w:pPr>
      <w:r>
        <w:t>Start a cycle — opens an observable Run on system PR to PO. Approve/reject still does not unseal the SAP write.</w:t>
      </w:r>
    </w:p>
    <w:p>
      <w:pPr>
        <w:pStyle w:val="ListBullet"/>
      </w:pPr>
      <w:r>
        <w:t>Open the Flow / Open the System — the published graph, not required for the four proofs.</w:t>
      </w:r>
    </w:p>
    <w:p>
      <w:pPr>
        <w:pStyle w:val="ListBullet"/>
      </w:pPr>
      <w:r>
        <w:t>Connections — one MCP card. OAuth already set on sap / hikma / sap_inbox / sap_gr.</w:t>
      </w:r>
    </w:p>
    <w:p>
      <w:pPr>
        <w:pStyle w:val="Heading2"/>
      </w:pPr>
      <w:r>
        <w:t>Seven-minute script</w:t>
      </w:r>
    </w:p>
    <w:p>
      <w:pPr>
        <w:pStyle w:val="ListBullet"/>
      </w:pPr>
      <w:r>
        <w:t>0:00 — URL, nawa, English, hard-reload.</w:t>
      </w:r>
    </w:p>
    <w:p>
      <w:pPr>
        <w:pStyle w:val="ListBullet"/>
      </w:pPr>
      <w:r>
        <w:t>0:30 — Briefing + counts. “Live SAP, through MCP.”</w:t>
      </w:r>
    </w:p>
    <w:p>
      <w:pPr>
        <w:pStyle w:val="ListBullet"/>
      </w:pPr>
      <w:r>
        <w:t>1:30 — Dossier. Tools on the facts. Justification summary.</w:t>
      </w:r>
    </w:p>
    <w:p>
      <w:pPr>
        <w:pStyle w:val="ListBullet"/>
      </w:pPr>
      <w:r>
        <w:t>3:00 — Draft order. NB, sealed, not sent. Honesty line.</w:t>
      </w:r>
    </w:p>
    <w:p>
      <w:pPr>
        <w:pStyle w:val="ListBullet"/>
      </w:pPr>
      <w:r>
        <w:t>5:00 — Write status, then Open the portal with a get-PR / get-PO question.</w:t>
      </w:r>
    </w:p>
    <w:p>
      <w:pPr>
        <w:pStyle w:val="ListBullet"/>
      </w:pPr>
      <w:r>
        <w:t>6:30 — Stop. Write still Sealed. Offer the cycle only if they ask.</w:t>
      </w:r>
    </w:p>
    <w:p>
      <w:pPr>
        <w:pStyle w:val="Heading2"/>
      </w:pPr>
      <w:r>
        <w:t>If something is empty</w:t>
      </w:r>
    </w:p>
    <w:p>
      <w:pPr>
        <w:pStyle w:val="ListBullet"/>
      </w:pPr>
      <w:r>
        <w:t>Counts at 0: click Run the factory once and wait. A timeout on tools/call often recovers on the next run. A 407 / “Token has expired” needs the SAP MCP applications restarted, not a new Agentium password.</w:t>
      </w:r>
    </w:p>
    <w:p>
      <w:pPr>
        <w:pStyle w:val="ListBullet"/>
      </w:pPr>
      <w:r>
        <w:t>Empty justification: wait, then Read selected requisition once. Summarise once. Do not spam it.</w:t>
      </w:r>
    </w:p>
    <w:p>
      <w:pPr>
        <w:pStyle w:val="ListBullet"/>
      </w:pPr>
      <w:r>
        <w:t>No draft order: we need a live PR id and a majority supplier. Run the factory again.</w:t>
      </w:r>
    </w:p>
    <w:p>
      <w:pPr>
        <w:pStyle w:val="ListBullet"/>
      </w:pPr>
      <w:r>
        <w:t>Portal offline: lineage should show system PR to PO. Run the factory so the binding is resolved.</w:t>
      </w:r>
    </w:p>
    <w:p>
      <w:pPr>
        <w:pStyle w:val="ListBullet"/>
      </w:pPr>
      <w:r>
        <w:t>Goods receipts 0 / limited: expected. sap_gr is often 403. Do not dwell.</w:t>
      </w:r>
    </w:p>
    <w:p>
      <w:pPr>
        <w:pStyle w:val="Heading2"/>
      </w:pPr>
      <w:r>
        <w:t>What we will not do in the room</w:t>
      </w:r>
    </w:p>
    <w:p>
      <w:pPr>
        <w:pStyle w:val="ListBullet"/>
      </w:pPr>
      <w:r>
        <w:t>No live post_A_PurchaseOrder tools/call.</w:t>
      </w:r>
    </w:p>
    <w:p>
      <w:pPr>
        <w:pStyle w:val="ListBullet"/>
      </w:pPr>
      <w:r>
        <w:t>No fi_EnableForPurchasing. No invented YY1_* / A_* aliases.</w:t>
      </w:r>
    </w:p>
    <w:p>
      <w:pPr>
        <w:pStyle w:val="ListBullet"/>
      </w:pPr>
      <w:r>
        <w:t>No HANA story. No claim that ZAPO was created.</w:t>
      </w:r>
    </w:p>
    <w:p>
      <w:pPr>
        <w:pStyle w:val="ListBullet"/>
      </w:pPr>
      <w:r>
        <w:t>No password on a slide. No OAuth secret on screen.</w:t>
      </w:r>
    </w:p>
    <w:p>
      <w:pPr>
        <w:pStyle w:val="Heading2"/>
      </w:pPr>
      <w:r>
        <w:t>Technical anchors (if an engineer asks)</w:t>
      </w:r>
    </w:p>
    <w:p>
      <w:pPr>
        <w:pStyle w:val="ListBullet"/>
      </w:pPr>
      <w:r>
        <w:t>Workspace nawa · Experience slug pr-to-po · Binding procurement.pr_to_po.run</w:t>
      </w:r>
    </w:p>
    <w:p>
      <w:pPr>
        <w:pStyle w:val="ListBullet"/>
      </w:pPr>
      <w:r>
        <w:t>System 28345b5a-0824-4f2b-a420-ebe0aa7cd34f · published flow v2 b9217063-b512-48e8-a444-835867a3de76</w:t>
      </w:r>
    </w:p>
    <w:p>
      <w:pPr>
        <w:pStyle w:val="ListBullet"/>
      </w:pPr>
      <w:r>
        <w:t>Desk: /work/pr-to-po · MCP read plane only for writes (compose, HTTP 400 “not a read” if forced)</w:t>
      </w:r>
    </w:p>
    <w:p>
      <w:pPr>
        <w:pStyle w:val="ListBullet"/>
      </w:pPr>
      <w:r>
        <w:t>The UI does not number the four proofs. Those reminders live only in this document.</w:t>
      </w:r>
    </w:p>
    <w:p>
      <w:r>
        <w:rPr>
          <w:b/>
        </w:rPr>
        <w:t>End of playbook. Walk the desk. Leave SAP sealed.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