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 Math" w:cs="Cambria Math" w:eastAsia="Cambria Math" w:hAnsi="Cambria Math"/>
          <w:b w:val="1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6"/>
          <w:szCs w:val="26"/>
          <w:rtl w:val="0"/>
        </w:rPr>
        <w:t xml:space="preserve">Name - Tisha Garg</w:t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  <w:b w:val="1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6"/>
          <w:szCs w:val="26"/>
          <w:rtl w:val="0"/>
        </w:rPr>
        <w:t xml:space="preserve">Class - CSE CSTI</w:t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  <w:b w:val="1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6"/>
          <w:szCs w:val="26"/>
          <w:rtl w:val="0"/>
        </w:rPr>
        <w:t xml:space="preserve">Roll no - 2K20CSUN05020</w:t>
      </w:r>
    </w:p>
    <w:p w:rsidR="00000000" w:rsidDel="00000000" w:rsidP="00000000" w:rsidRDefault="00000000" w:rsidRPr="00000000" w14:paraId="00000004">
      <w:pPr>
        <w:rPr>
          <w:rFonts w:ascii="Cambria Math" w:cs="Cambria Math" w:eastAsia="Cambria Math" w:hAnsi="Cambria Math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  <w:b w:val="1"/>
          <w:sz w:val="46"/>
          <w:szCs w:val="4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46"/>
          <w:szCs w:val="46"/>
          <w:rtl w:val="0"/>
        </w:rPr>
        <w:t xml:space="preserve">                               LAB - 6</w:t>
      </w:r>
    </w:p>
    <w:p w:rsidR="00000000" w:rsidDel="00000000" w:rsidP="00000000" w:rsidRDefault="00000000" w:rsidRPr="00000000" w14:paraId="00000006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0"/>
          <w:szCs w:val="30"/>
          <w:rtl w:val="0"/>
        </w:rPr>
        <w:t xml:space="preserve">Ques-1 </w:t>
      </w: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To find the area/ surface area of</w:t>
      </w:r>
    </w:p>
    <w:p w:rsidR="00000000" w:rsidDel="00000000" w:rsidP="00000000" w:rsidRDefault="00000000" w:rsidRPr="00000000" w14:paraId="00000007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(a). Circle</w:t>
      </w:r>
    </w:p>
    <w:p w:rsidR="00000000" w:rsidDel="00000000" w:rsidP="00000000" w:rsidRDefault="00000000" w:rsidRPr="00000000" w14:paraId="00000009">
      <w:pPr>
        <w:spacing w:line="335.99999999999994" w:lineRule="auto"/>
        <w:ind w:left="-15" w:firstLine="0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</w:rPr>
        <w:drawing>
          <wp:inline distB="114300" distT="114300" distL="114300" distR="114300">
            <wp:extent cx="4243388" cy="119612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196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5.99999999999994" w:lineRule="auto"/>
        <w:ind w:left="-15" w:firstLine="0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</w:rPr>
        <w:drawing>
          <wp:inline distB="114300" distT="114300" distL="114300" distR="114300">
            <wp:extent cx="3238500" cy="933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(b). Cylinder</w:t>
      </w:r>
    </w:p>
    <w:p w:rsidR="00000000" w:rsidDel="00000000" w:rsidP="00000000" w:rsidRDefault="00000000" w:rsidRPr="00000000" w14:paraId="0000000C">
      <w:pPr>
        <w:spacing w:line="335.99999999999994" w:lineRule="auto"/>
        <w:ind w:left="-15" w:firstLine="0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</w:rPr>
        <w:drawing>
          <wp:inline distB="114300" distT="114300" distL="114300" distR="114300">
            <wp:extent cx="4071938" cy="124609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24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5.99999999999994" w:lineRule="auto"/>
        <w:ind w:left="-15" w:firstLine="0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</w:rPr>
        <w:drawing>
          <wp:inline distB="114300" distT="114300" distL="114300" distR="114300">
            <wp:extent cx="3157538" cy="109724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09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(C). right circular cone</w:t>
      </w:r>
    </w:p>
    <w:p w:rsidR="00000000" w:rsidDel="00000000" w:rsidP="00000000" w:rsidRDefault="00000000" w:rsidRPr="00000000" w14:paraId="00000014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</w:rPr>
        <w:drawing>
          <wp:inline distB="114300" distT="114300" distL="114300" distR="114300">
            <wp:extent cx="4748213" cy="12383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238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</w:rPr>
        <w:drawing>
          <wp:inline distB="114300" distT="114300" distL="114300" distR="114300">
            <wp:extent cx="4748213" cy="891276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89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(d) triangle (using perimeter formula) using functions.</w:t>
      </w:r>
    </w:p>
    <w:p w:rsidR="00000000" w:rsidDel="00000000" w:rsidP="00000000" w:rsidRDefault="00000000" w:rsidRPr="00000000" w14:paraId="00000018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</w:rPr>
        <w:drawing>
          <wp:inline distB="114300" distT="114300" distL="114300" distR="114300">
            <wp:extent cx="4662488" cy="15205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52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</w:rPr>
        <w:drawing>
          <wp:inline distB="114300" distT="114300" distL="114300" distR="114300">
            <wp:extent cx="4681538" cy="1213156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213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0"/>
          <w:szCs w:val="30"/>
          <w:rtl w:val="0"/>
        </w:rPr>
        <w:t xml:space="preserve">Ques-2 </w:t>
      </w: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To calculate the root of a quadratic polynomial function.</w:t>
      </w:r>
    </w:p>
    <w:p w:rsidR="00000000" w:rsidDel="00000000" w:rsidP="00000000" w:rsidRDefault="00000000" w:rsidRPr="00000000" w14:paraId="0000001C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</w:rPr>
        <w:drawing>
          <wp:inline distB="114300" distT="114300" distL="114300" distR="114300">
            <wp:extent cx="3929063" cy="127116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27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</w:rPr>
        <w:drawing>
          <wp:inline distB="114300" distT="114300" distL="114300" distR="114300">
            <wp:extent cx="4110038" cy="149707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497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 Math" w:cs="Cambria Math" w:eastAsia="Cambria Math" w:hAnsi="Cambria Math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0"/>
          <w:szCs w:val="30"/>
          <w:rtl w:val="0"/>
        </w:rPr>
        <w:t xml:space="preserve">Ques-3 </w:t>
      </w: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To calculate the simple interest and compound interest</w:t>
      </w:r>
    </w:p>
    <w:p w:rsidR="00000000" w:rsidDel="00000000" w:rsidP="00000000" w:rsidRDefault="00000000" w:rsidRPr="00000000" w14:paraId="00000020">
      <w:pPr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Simultaneously using functions.</w:t>
      </w:r>
    </w:p>
    <w:p w:rsidR="00000000" w:rsidDel="00000000" w:rsidP="00000000" w:rsidRDefault="00000000" w:rsidRPr="00000000" w14:paraId="00000021">
      <w:pPr>
        <w:spacing w:line="335.99999999999994" w:lineRule="auto"/>
        <w:ind w:left="-15" w:firstLine="0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</w:rPr>
        <w:drawing>
          <wp:inline distB="114300" distT="114300" distL="114300" distR="114300">
            <wp:extent cx="3157538" cy="116161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161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5.99999999999994" w:lineRule="auto"/>
        <w:ind w:left="-15" w:firstLine="0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</w:rPr>
        <w:drawing>
          <wp:inline distB="114300" distT="114300" distL="114300" distR="114300">
            <wp:extent cx="3325365" cy="1464504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365" cy="146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 Math" w:cs="Cambria Math" w:eastAsia="Cambria Math" w:hAnsi="Cambria Math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