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6591" w14:textId="77777777" w:rsidR="005C66D8" w:rsidRDefault="005C66D8" w:rsidP="005C66D8">
      <w:pPr>
        <w:pStyle w:val="Heading2"/>
      </w:pPr>
      <w:r>
        <w:t>Data Visualization Rationale</w:t>
      </w:r>
    </w:p>
    <w:p w14:paraId="5B2C3614" w14:textId="77777777" w:rsidR="005C66D8" w:rsidRDefault="005C66D8" w:rsidP="005C66D8">
      <w:pPr>
        <w:pStyle w:val="Heading3"/>
      </w:pPr>
      <w:r w:rsidRPr="00F64E61">
        <w:tab/>
        <w:t>Power BI (Desktop and Cloud versions)</w:t>
      </w:r>
    </w:p>
    <w:p w14:paraId="4A238544" w14:textId="77777777" w:rsidR="005C66D8" w:rsidRPr="00274CAF" w:rsidRDefault="005C66D8" w:rsidP="005C66D8">
      <w:pPr>
        <w:pStyle w:val="ListParagraph"/>
        <w:numPr>
          <w:ilvl w:val="0"/>
          <w:numId w:val="3"/>
        </w:numPr>
        <w:rPr>
          <w:b/>
          <w:bCs/>
          <w:sz w:val="16"/>
          <w:szCs w:val="16"/>
        </w:rPr>
      </w:pPr>
      <w:r w:rsidRPr="00274CAF">
        <w:rPr>
          <w:b/>
          <w:bCs/>
          <w:sz w:val="16"/>
          <w:szCs w:val="16"/>
        </w:rPr>
        <w:t>All charts are created from the [Yahoo Finance] &amp; {ETF} dataset</w:t>
      </w:r>
    </w:p>
    <w:p w14:paraId="4FBC600A" w14:textId="77777777" w:rsidR="005C66D8" w:rsidRDefault="005C66D8" w:rsidP="005C66D8">
      <w:pPr>
        <w:pStyle w:val="Heading3"/>
      </w:pPr>
      <w:r w:rsidRPr="00F64E61">
        <w:tab/>
        <w:t>Tableau Public (Desktop and Cloud versions)</w:t>
      </w:r>
    </w:p>
    <w:p w14:paraId="08BD2D69" w14:textId="77777777" w:rsidR="005C66D8" w:rsidRPr="00274CAF" w:rsidRDefault="005C66D8" w:rsidP="005C66D8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FE048A">
        <w:rPr>
          <w:sz w:val="16"/>
          <w:szCs w:val="16"/>
        </w:rPr>
        <w:t xml:space="preserve">All charts are created from the </w:t>
      </w:r>
      <w:r>
        <w:rPr>
          <w:sz w:val="16"/>
          <w:szCs w:val="16"/>
        </w:rPr>
        <w:t>[</w:t>
      </w:r>
      <w:r w:rsidRPr="00FE048A">
        <w:rPr>
          <w:sz w:val="16"/>
          <w:szCs w:val="16"/>
        </w:rPr>
        <w:t>Yahoo Finance</w:t>
      </w:r>
      <w:r>
        <w:rPr>
          <w:sz w:val="16"/>
          <w:szCs w:val="16"/>
        </w:rPr>
        <w:t>]</w:t>
      </w:r>
      <w:r w:rsidRPr="00FE048A">
        <w:rPr>
          <w:sz w:val="16"/>
          <w:szCs w:val="16"/>
        </w:rPr>
        <w:t xml:space="preserve"> </w:t>
      </w:r>
      <w:r>
        <w:rPr>
          <w:sz w:val="16"/>
          <w:szCs w:val="16"/>
        </w:rPr>
        <w:t>&amp; {</w:t>
      </w:r>
      <w:r w:rsidRPr="00FE048A">
        <w:rPr>
          <w:sz w:val="16"/>
          <w:szCs w:val="16"/>
        </w:rPr>
        <w:t>ETF</w:t>
      </w:r>
      <w:r>
        <w:rPr>
          <w:sz w:val="16"/>
          <w:szCs w:val="16"/>
        </w:rPr>
        <w:t>}</w:t>
      </w:r>
      <w:r w:rsidRPr="00FE048A">
        <w:rPr>
          <w:sz w:val="16"/>
          <w:szCs w:val="16"/>
        </w:rPr>
        <w:t xml:space="preserve"> dataset</w:t>
      </w:r>
    </w:p>
    <w:p w14:paraId="5C83DD73" w14:textId="77777777" w:rsidR="005C66D8" w:rsidRPr="00FE048A" w:rsidRDefault="005C66D8" w:rsidP="005C66D8">
      <w:pPr>
        <w:pStyle w:val="ListParagraph"/>
        <w:numPr>
          <w:ilvl w:val="0"/>
          <w:numId w:val="3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Here we mix and match FRED macroeconomic indicators data and Yahoo Finance ETF datasets according to Feature Importance results</w:t>
      </w:r>
    </w:p>
    <w:p w14:paraId="49D3697B" w14:textId="77777777" w:rsidR="005C66D8" w:rsidRPr="00FE048A" w:rsidRDefault="005C66D8" w:rsidP="005C66D8">
      <w:pPr>
        <w:pStyle w:val="ListParagraph"/>
        <w:numPr>
          <w:ilvl w:val="0"/>
          <w:numId w:val="3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Overall Dashboard: [Key Macroeconomic Indicators] vs {ETF Close Price – 6 chosen ETFs}</w:t>
      </w:r>
    </w:p>
    <w:p w14:paraId="4E827251" w14:textId="77777777" w:rsidR="005C66D8" w:rsidRPr="00FE048A" w:rsidRDefault="005C66D8" w:rsidP="005C66D8">
      <w:pPr>
        <w:pStyle w:val="ListParagraph"/>
        <w:numPr>
          <w:ilvl w:val="1"/>
          <w:numId w:val="3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All chart calculations are based on % value change from first date – this is across both ETF and macroeconomic charts for sake of</w:t>
      </w:r>
      <w:r>
        <w:rPr>
          <w:sz w:val="16"/>
          <w:szCs w:val="16"/>
        </w:rPr>
        <w:t xml:space="preserve"> comprehensive</w:t>
      </w:r>
      <w:r w:rsidRPr="00FE048A">
        <w:rPr>
          <w:sz w:val="16"/>
          <w:szCs w:val="16"/>
        </w:rPr>
        <w:t xml:space="preserve"> </w:t>
      </w:r>
      <w:r>
        <w:rPr>
          <w:sz w:val="16"/>
          <w:szCs w:val="16"/>
        </w:rPr>
        <w:t>like-to-like</w:t>
      </w:r>
      <w:r w:rsidRPr="00FE048A">
        <w:rPr>
          <w:sz w:val="16"/>
          <w:szCs w:val="16"/>
        </w:rPr>
        <w:t xml:space="preserve"> comparisons</w:t>
      </w:r>
      <w:r>
        <w:rPr>
          <w:sz w:val="16"/>
          <w:szCs w:val="16"/>
        </w:rPr>
        <w:t xml:space="preserve"> between 2 datasets.</w:t>
      </w:r>
    </w:p>
    <w:p w14:paraId="7D687712" w14:textId="77777777" w:rsidR="005C66D8" w:rsidRPr="00FE048A" w:rsidRDefault="005C66D8" w:rsidP="005C66D8">
      <w:pPr>
        <w:pStyle w:val="ListParagraph"/>
        <w:numPr>
          <w:ilvl w:val="1"/>
          <w:numId w:val="3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This shows the top 10 Feature Importance charts versus</w:t>
      </w:r>
    </w:p>
    <w:p w14:paraId="2BACF217" w14:textId="77777777" w:rsidR="005C66D8" w:rsidRPr="002149E4" w:rsidRDefault="005C66D8" w:rsidP="005C66D8">
      <w:pPr>
        <w:pStyle w:val="ListParagraph"/>
        <w:numPr>
          <w:ilvl w:val="1"/>
          <w:numId w:val="3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ETF Close Price (for chosen ETF tickers in the application’s filter)</w:t>
      </w:r>
    </w:p>
    <w:p w14:paraId="24D01C45" w14:textId="77777777" w:rsidR="005C66D8" w:rsidRPr="00FE048A" w:rsidRDefault="005C66D8" w:rsidP="005C66D8">
      <w:pPr>
        <w:pStyle w:val="ListParagraph"/>
        <w:numPr>
          <w:ilvl w:val="0"/>
          <w:numId w:val="3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Heatmap Wall: {ETF} &amp; [Macroeconomic] Data</w:t>
      </w:r>
    </w:p>
    <w:p w14:paraId="5ED95A95" w14:textId="77777777" w:rsidR="005C66D8" w:rsidRPr="00FE048A" w:rsidRDefault="005C66D8" w:rsidP="005C66D8">
      <w:pPr>
        <w:pStyle w:val="ListParagraph"/>
        <w:numPr>
          <w:ilvl w:val="1"/>
          <w:numId w:val="3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Not based on Model results (just shows differences across same timeline)</w:t>
      </w:r>
    </w:p>
    <w:p w14:paraId="5374E5F6" w14:textId="77777777" w:rsidR="005C66D8" w:rsidRPr="002149E4" w:rsidRDefault="005C66D8" w:rsidP="005C66D8">
      <w:pPr>
        <w:pStyle w:val="ListParagraph"/>
        <w:numPr>
          <w:ilvl w:val="1"/>
          <w:numId w:val="3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Can be made Hot-Swappable depending on demand</w:t>
      </w:r>
    </w:p>
    <w:p w14:paraId="46A6F46B" w14:textId="77777777" w:rsidR="005C66D8" w:rsidRPr="00FE048A" w:rsidRDefault="005C66D8" w:rsidP="005C66D8">
      <w:pPr>
        <w:pStyle w:val="ListParagraph"/>
        <w:numPr>
          <w:ilvl w:val="0"/>
          <w:numId w:val="3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ETF Health Check (created for Individual ETF Tickers e.g. QQQ)</w:t>
      </w:r>
    </w:p>
    <w:p w14:paraId="0DFB95D9" w14:textId="77777777" w:rsidR="005C66D8" w:rsidRPr="00FE048A" w:rsidRDefault="005C66D8" w:rsidP="005C66D8">
      <w:pPr>
        <w:pStyle w:val="ListParagraph"/>
        <w:numPr>
          <w:ilvl w:val="1"/>
          <w:numId w:val="3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All chart calculations are based on % value change from first date – this is across both ETF and macroeconomic charts for sake of</w:t>
      </w:r>
      <w:r>
        <w:rPr>
          <w:sz w:val="16"/>
          <w:szCs w:val="16"/>
        </w:rPr>
        <w:t xml:space="preserve"> comprehensive</w:t>
      </w:r>
      <w:r w:rsidRPr="00FE048A">
        <w:rPr>
          <w:sz w:val="16"/>
          <w:szCs w:val="16"/>
        </w:rPr>
        <w:t xml:space="preserve"> </w:t>
      </w:r>
      <w:r>
        <w:rPr>
          <w:sz w:val="16"/>
          <w:szCs w:val="16"/>
        </w:rPr>
        <w:t>like-to-like</w:t>
      </w:r>
      <w:r w:rsidRPr="00FE048A">
        <w:rPr>
          <w:sz w:val="16"/>
          <w:szCs w:val="16"/>
        </w:rPr>
        <w:t xml:space="preserve"> comparisons</w:t>
      </w:r>
      <w:r>
        <w:rPr>
          <w:sz w:val="16"/>
          <w:szCs w:val="16"/>
        </w:rPr>
        <w:t xml:space="preserve"> between 2 datasets.</w:t>
      </w:r>
    </w:p>
    <w:p w14:paraId="07B06BAB" w14:textId="77777777" w:rsidR="005C66D8" w:rsidRPr="00FE048A" w:rsidRDefault="005C66D8" w:rsidP="005C66D8">
      <w:pPr>
        <w:pStyle w:val="ListParagraph"/>
        <w:numPr>
          <w:ilvl w:val="1"/>
          <w:numId w:val="3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Made from the top 6 Feature Importance for a particular ETF versus</w:t>
      </w:r>
    </w:p>
    <w:p w14:paraId="161F3DB0" w14:textId="77777777" w:rsidR="005C66D8" w:rsidRPr="00FE048A" w:rsidRDefault="005C66D8" w:rsidP="005C66D8">
      <w:pPr>
        <w:pStyle w:val="ListParagraph"/>
        <w:numPr>
          <w:ilvl w:val="1"/>
          <w:numId w:val="3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ETF’s Average Closing Price (Line) and Average Volume (Bar)</w:t>
      </w:r>
    </w:p>
    <w:p w14:paraId="478E561D" w14:textId="77777777" w:rsidR="005C66D8" w:rsidRPr="00FE048A" w:rsidRDefault="005C66D8" w:rsidP="005C66D8">
      <w:pPr>
        <w:pStyle w:val="ListParagraph"/>
        <w:numPr>
          <w:ilvl w:val="1"/>
          <w:numId w:val="3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Hot-Swappable option is available</w:t>
      </w:r>
    </w:p>
    <w:p w14:paraId="3A8A73D2" w14:textId="77777777" w:rsidR="005C66D8" w:rsidRPr="00FE048A" w:rsidRDefault="005C66D8" w:rsidP="005C66D8">
      <w:pPr>
        <w:pStyle w:val="ListParagraph"/>
        <w:numPr>
          <w:ilvl w:val="1"/>
          <w:numId w:val="3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Can be made for each ETF that’s in a particular investment portfolio (3 sample Watcher Tickers provided)</w:t>
      </w:r>
    </w:p>
    <w:p w14:paraId="6C8A1E98" w14:textId="77777777" w:rsidR="005C66D8" w:rsidRDefault="005C66D8" w:rsidP="005C66D8">
      <w:pPr>
        <w:pStyle w:val="ListParagraph"/>
        <w:numPr>
          <w:ilvl w:val="1"/>
          <w:numId w:val="3"/>
        </w:numPr>
        <w:jc w:val="both"/>
        <w:rPr>
          <w:sz w:val="16"/>
          <w:szCs w:val="16"/>
        </w:rPr>
      </w:pPr>
      <w:r w:rsidRPr="00FE048A">
        <w:rPr>
          <w:sz w:val="16"/>
          <w:szCs w:val="16"/>
        </w:rPr>
        <w:t>All chart calculations are based on % value change from first date – this is across both ETF and macroeconomic charts for sake of accurate comparisons</w:t>
      </w:r>
    </w:p>
    <w:p w14:paraId="09C4AF39" w14:textId="77777777" w:rsidR="005C66D8" w:rsidRPr="004D1079" w:rsidRDefault="005C66D8" w:rsidP="005C66D8">
      <w:pPr>
        <w:jc w:val="both"/>
        <w:rPr>
          <w:sz w:val="16"/>
          <w:szCs w:val="16"/>
        </w:rPr>
      </w:pPr>
    </w:p>
    <w:p w14:paraId="5982D6E0" w14:textId="77777777" w:rsidR="005C66D8" w:rsidRDefault="005C66D8" w:rsidP="005C66D8">
      <w:pPr>
        <w:pStyle w:val="Heading2"/>
      </w:pPr>
      <w:r>
        <w:t>Dashboard Design</w:t>
      </w:r>
    </w:p>
    <w:p w14:paraId="0B7A3FEC" w14:textId="77777777" w:rsidR="005C66D8" w:rsidRDefault="005C66D8" w:rsidP="005C66D8">
      <w:pPr>
        <w:pStyle w:val="Heading2"/>
      </w:pPr>
      <w:r>
        <w:tab/>
        <w:t>Power BI (Desktop and Cloud versions)</w:t>
      </w:r>
    </w:p>
    <w:p w14:paraId="6BF2ED77" w14:textId="77777777" w:rsidR="005C66D8" w:rsidRDefault="005C66D8" w:rsidP="005C66D8">
      <w:pPr>
        <w:pStyle w:val="ListParagraph"/>
        <w:numPr>
          <w:ilvl w:val="0"/>
          <w:numId w:val="4"/>
        </w:numPr>
        <w:rPr>
          <w:b/>
          <w:bCs/>
          <w:sz w:val="16"/>
          <w:szCs w:val="16"/>
        </w:rPr>
      </w:pPr>
      <w:r w:rsidRPr="00274CAF">
        <w:rPr>
          <w:b/>
          <w:bCs/>
          <w:sz w:val="16"/>
          <w:szCs w:val="16"/>
        </w:rPr>
        <w:t>Target Audience: ETF Investors &amp; ETF Traders/Trading Desks</w:t>
      </w:r>
    </w:p>
    <w:p w14:paraId="618CD8ED" w14:textId="77777777" w:rsidR="005C66D8" w:rsidRPr="00274CAF" w:rsidRDefault="005C66D8" w:rsidP="005C66D8">
      <w:pPr>
        <w:pStyle w:val="ListParagraph"/>
        <w:numPr>
          <w:ilvl w:val="0"/>
          <w:numId w:val="4"/>
        </w:numPr>
        <w:rPr>
          <w:b/>
          <w:bCs/>
          <w:sz w:val="16"/>
          <w:szCs w:val="16"/>
        </w:rPr>
      </w:pPr>
      <w:r w:rsidRPr="00274CAF">
        <w:rPr>
          <w:b/>
          <w:bCs/>
          <w:sz w:val="16"/>
          <w:szCs w:val="16"/>
        </w:rPr>
        <w:t>All charts are created from the [Yahoo Finance] &amp; {ETF} dataset</w:t>
      </w:r>
    </w:p>
    <w:p w14:paraId="736AEF1C" w14:textId="77777777" w:rsidR="005C66D8" w:rsidRPr="00FE048A" w:rsidRDefault="005C66D8" w:rsidP="005C66D8">
      <w:pPr>
        <w:rPr>
          <w:b/>
          <w:bCs/>
          <w:sz w:val="16"/>
          <w:szCs w:val="16"/>
        </w:rPr>
      </w:pPr>
      <w:r w:rsidRPr="00FE048A">
        <w:rPr>
          <w:b/>
          <w:bCs/>
          <w:sz w:val="16"/>
          <w:szCs w:val="16"/>
        </w:rPr>
        <w:tab/>
        <w:t>Board One:</w:t>
      </w:r>
    </w:p>
    <w:p w14:paraId="6863FE67" w14:textId="77777777" w:rsidR="005C66D8" w:rsidRPr="00FE048A" w:rsidRDefault="005C66D8" w:rsidP="005C66D8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FE048A">
        <w:rPr>
          <w:sz w:val="16"/>
          <w:szCs w:val="16"/>
        </w:rPr>
        <w:t>{Period Selector} (By Year, Quarter, Month and Day)(List Slicer)</w:t>
      </w:r>
    </w:p>
    <w:p w14:paraId="5F23B1B9" w14:textId="77777777" w:rsidR="005C66D8" w:rsidRPr="00FE048A" w:rsidRDefault="005C66D8" w:rsidP="005C66D8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FE048A">
        <w:rPr>
          <w:sz w:val="16"/>
          <w:szCs w:val="16"/>
        </w:rPr>
        <w:t>{ETF selector} (which also shows the highest average value)(Button Slicer) – Choice of 6 Tickers in the demo version (but can be expanded to all 20)</w:t>
      </w:r>
    </w:p>
    <w:p w14:paraId="7765ED28" w14:textId="77777777" w:rsidR="005C66D8" w:rsidRPr="00FE048A" w:rsidRDefault="005C66D8" w:rsidP="005C66D8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FE048A">
        <w:rPr>
          <w:sz w:val="16"/>
          <w:szCs w:val="16"/>
        </w:rPr>
        <w:t>{ETF Average Closing Price} (Bar Charts) – X Axis Date; Y Axis Average Closing Price</w:t>
      </w:r>
    </w:p>
    <w:p w14:paraId="1C480767" w14:textId="77777777" w:rsidR="005C66D8" w:rsidRPr="00FE048A" w:rsidRDefault="005C66D8" w:rsidP="005C66D8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FE048A">
        <w:rPr>
          <w:sz w:val="16"/>
          <w:szCs w:val="16"/>
        </w:rPr>
        <w:t>{ETF Average Price Movement} (Donut Chart)</w:t>
      </w:r>
    </w:p>
    <w:p w14:paraId="1250B53D" w14:textId="77777777" w:rsidR="005C66D8" w:rsidRPr="00FE048A" w:rsidRDefault="005C66D8" w:rsidP="005C66D8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FE048A">
        <w:rPr>
          <w:sz w:val="16"/>
          <w:szCs w:val="16"/>
        </w:rPr>
        <w:t>{ETF Average Open Price} (Area Chart)</w:t>
      </w:r>
    </w:p>
    <w:p w14:paraId="3D45AF31" w14:textId="77777777" w:rsidR="005C66D8" w:rsidRPr="00FE048A" w:rsidRDefault="005C66D8" w:rsidP="005C66D8">
      <w:pPr>
        <w:ind w:left="720"/>
        <w:rPr>
          <w:b/>
          <w:bCs/>
          <w:sz w:val="16"/>
          <w:szCs w:val="16"/>
        </w:rPr>
      </w:pPr>
      <w:r w:rsidRPr="00FE048A">
        <w:rPr>
          <w:b/>
          <w:bCs/>
          <w:sz w:val="16"/>
          <w:szCs w:val="16"/>
        </w:rPr>
        <w:t>Board Two:</w:t>
      </w:r>
    </w:p>
    <w:p w14:paraId="355EAFF6" w14:textId="77777777" w:rsidR="005C66D8" w:rsidRPr="00FE048A" w:rsidRDefault="005C66D8" w:rsidP="005C66D8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FE048A">
        <w:rPr>
          <w:sz w:val="16"/>
          <w:szCs w:val="16"/>
        </w:rPr>
        <w:t>{Period Selector} (By Year, Quarter, Month and Day)(List Slicer)</w:t>
      </w:r>
    </w:p>
    <w:p w14:paraId="0C913CF3" w14:textId="77777777" w:rsidR="005C66D8" w:rsidRPr="00FE048A" w:rsidRDefault="005C66D8" w:rsidP="005C66D8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FE048A">
        <w:rPr>
          <w:sz w:val="16"/>
          <w:szCs w:val="16"/>
        </w:rPr>
        <w:t>{ETF selector} (which also shows the highest average value)(Button Slicer) – Choice of 6 Tickers</w:t>
      </w:r>
    </w:p>
    <w:p w14:paraId="3ADBDBD1" w14:textId="77777777" w:rsidR="005C66D8" w:rsidRPr="00FE048A" w:rsidRDefault="005C66D8" w:rsidP="005C66D8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FE048A">
        <w:rPr>
          <w:sz w:val="16"/>
          <w:szCs w:val="16"/>
        </w:rPr>
        <w:t>{ETF Average Close Price by Price Movement Category} (Treemap Chart)</w:t>
      </w:r>
    </w:p>
    <w:p w14:paraId="1F8CBAD8" w14:textId="77777777" w:rsidR="005C66D8" w:rsidRPr="00FE048A" w:rsidRDefault="005C66D8" w:rsidP="005C66D8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FE048A">
        <w:rPr>
          <w:sz w:val="16"/>
          <w:szCs w:val="16"/>
        </w:rPr>
        <w:t>{ETF Average Lows, Close and Highs} (Gauge Chart)</w:t>
      </w:r>
    </w:p>
    <w:p w14:paraId="74E8A2BE" w14:textId="77777777" w:rsidR="005C66D8" w:rsidRPr="00FE048A" w:rsidRDefault="005C66D8" w:rsidP="005C66D8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FE048A">
        <w:rPr>
          <w:sz w:val="16"/>
          <w:szCs w:val="16"/>
        </w:rPr>
        <w:t>{ETF Average Dividends} (Ribbon Chart)</w:t>
      </w:r>
    </w:p>
    <w:p w14:paraId="1BB84EA8" w14:textId="77777777" w:rsidR="005C66D8" w:rsidRPr="00FE048A" w:rsidRDefault="005C66D8" w:rsidP="005C66D8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FE048A">
        <w:rPr>
          <w:sz w:val="16"/>
          <w:szCs w:val="16"/>
        </w:rPr>
        <w:t xml:space="preserve">{ETF Average Volume} (Line and Stacked Column Chart)  </w:t>
      </w:r>
    </w:p>
    <w:p w14:paraId="08AE51C9" w14:textId="77777777" w:rsidR="005C66D8" w:rsidRDefault="005C66D8" w:rsidP="005C66D8">
      <w:pPr>
        <w:pStyle w:val="Heading2"/>
      </w:pPr>
      <w:r>
        <w:t>Tableau Public (Desktop and Cloud versions)</w:t>
      </w:r>
    </w:p>
    <w:p w14:paraId="22843BD3" w14:textId="77777777" w:rsidR="005C66D8" w:rsidRDefault="005C66D8" w:rsidP="005C66D8">
      <w:pPr>
        <w:pStyle w:val="ListParagraph"/>
        <w:numPr>
          <w:ilvl w:val="0"/>
          <w:numId w:val="5"/>
        </w:numPr>
        <w:rPr>
          <w:b/>
          <w:bCs/>
          <w:sz w:val="16"/>
          <w:szCs w:val="16"/>
        </w:rPr>
      </w:pPr>
      <w:r w:rsidRPr="00274CAF">
        <w:rPr>
          <w:b/>
          <w:bCs/>
          <w:sz w:val="16"/>
          <w:szCs w:val="16"/>
        </w:rPr>
        <w:t>Target Audience: ETF Watchers &amp; Economic or Financial Business Analysts</w:t>
      </w:r>
    </w:p>
    <w:p w14:paraId="45F7E325" w14:textId="77777777" w:rsidR="005C66D8" w:rsidRPr="00274CAF" w:rsidRDefault="005C66D8" w:rsidP="005C66D8">
      <w:pPr>
        <w:pStyle w:val="ListParagraph"/>
        <w:numPr>
          <w:ilvl w:val="0"/>
          <w:numId w:val="5"/>
        </w:numPr>
        <w:rPr>
          <w:b/>
          <w:bCs/>
          <w:sz w:val="16"/>
          <w:szCs w:val="16"/>
        </w:rPr>
      </w:pPr>
      <w:r w:rsidRPr="00274CAF">
        <w:rPr>
          <w:b/>
          <w:bCs/>
          <w:sz w:val="16"/>
          <w:szCs w:val="16"/>
        </w:rPr>
        <w:t>All charts are created from the [Yahoo Finance] &amp; {ETF} dataset</w:t>
      </w:r>
    </w:p>
    <w:p w14:paraId="51D1E5F2" w14:textId="77777777" w:rsidR="005C66D8" w:rsidRPr="00FE048A" w:rsidRDefault="005C66D8" w:rsidP="005C66D8">
      <w:pPr>
        <w:rPr>
          <w:b/>
          <w:bCs/>
          <w:sz w:val="16"/>
          <w:szCs w:val="16"/>
        </w:rPr>
      </w:pPr>
      <w:r w:rsidRPr="00FE048A">
        <w:rPr>
          <w:b/>
          <w:bCs/>
          <w:sz w:val="16"/>
          <w:szCs w:val="16"/>
        </w:rPr>
        <w:t xml:space="preserve">Overall Dashboard: [Key Macroeconomic Indicators] vs {ETF Close Price – 6 chosen ETFs} </w:t>
      </w:r>
    </w:p>
    <w:p w14:paraId="7C6F5724" w14:textId="77777777" w:rsidR="005C66D8" w:rsidRPr="00FE048A" w:rsidRDefault="005C66D8" w:rsidP="005C66D8">
      <w:pPr>
        <w:rPr>
          <w:sz w:val="16"/>
          <w:szCs w:val="16"/>
        </w:rPr>
      </w:pPr>
      <w:r w:rsidRPr="00FE048A">
        <w:rPr>
          <w:sz w:val="16"/>
          <w:szCs w:val="16"/>
        </w:rPr>
        <w:lastRenderedPageBreak/>
        <w:t>(all Line Charts, with hot-swappable interface)</w:t>
      </w:r>
    </w:p>
    <w:p w14:paraId="566F054D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{ETF Close Price Summary}</w:t>
      </w:r>
    </w:p>
    <w:p w14:paraId="7C2B334F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[Produce Price Index]</w:t>
      </w:r>
    </w:p>
    <w:p w14:paraId="205C63D3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[Core CPI and CPI Inflation]</w:t>
      </w:r>
    </w:p>
    <w:p w14:paraId="136E4E87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[10Y-2Y Treasury Spread]</w:t>
      </w:r>
    </w:p>
    <w:p w14:paraId="09C73F5A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[Average Price of Electricity]</w:t>
      </w:r>
    </w:p>
    <w:p w14:paraId="3BD61CEA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[Natural Rate of Unemployment]</w:t>
      </w:r>
    </w:p>
    <w:p w14:paraId="201FFFD9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[GDP]</w:t>
      </w:r>
    </w:p>
    <w:p w14:paraId="06A6DC36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[Personal Consumption Expenditure]</w:t>
      </w:r>
    </w:p>
    <w:p w14:paraId="4A5AB5D2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[Capacity Utilization: Manufacturing]</w:t>
      </w:r>
    </w:p>
    <w:p w14:paraId="14FE0798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[M2 Money Stock]</w:t>
      </w:r>
    </w:p>
    <w:p w14:paraId="7075FE93" w14:textId="77777777" w:rsidR="005C66D8" w:rsidRDefault="005C66D8" w:rsidP="005C66D8">
      <w:pPr>
        <w:rPr>
          <w:b/>
          <w:bCs/>
          <w:sz w:val="16"/>
          <w:szCs w:val="16"/>
        </w:rPr>
      </w:pPr>
      <w:r w:rsidRPr="00FE048A">
        <w:rPr>
          <w:b/>
          <w:bCs/>
          <w:sz w:val="16"/>
          <w:szCs w:val="16"/>
        </w:rPr>
        <w:t>Heatmap Wall: {ETF} &amp; [Macroeconomic] Data</w:t>
      </w:r>
    </w:p>
    <w:p w14:paraId="79B43B9E" w14:textId="77777777" w:rsidR="005C66D8" w:rsidRPr="00FE048A" w:rsidRDefault="005C66D8" w:rsidP="005C66D8">
      <w:pPr>
        <w:rPr>
          <w:sz w:val="16"/>
          <w:szCs w:val="16"/>
        </w:rPr>
      </w:pPr>
      <w:r w:rsidRPr="00FE048A">
        <w:rPr>
          <w:sz w:val="16"/>
          <w:szCs w:val="16"/>
        </w:rPr>
        <w:t xml:space="preserve">(all </w:t>
      </w:r>
      <w:r>
        <w:rPr>
          <w:sz w:val="16"/>
          <w:szCs w:val="16"/>
        </w:rPr>
        <w:t>Heatmap</w:t>
      </w:r>
      <w:r w:rsidRPr="00FE048A">
        <w:rPr>
          <w:sz w:val="16"/>
          <w:szCs w:val="16"/>
        </w:rPr>
        <w:t xml:space="preserve"> Charts, with hot-swappable interface)</w:t>
      </w:r>
    </w:p>
    <w:p w14:paraId="12602419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{Average ETF Closing Price}</w:t>
      </w:r>
    </w:p>
    <w:p w14:paraId="0D5584C3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{Average ETF Trading Volume}</w:t>
      </w:r>
    </w:p>
    <w:p w14:paraId="24D2F0BA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[Average Price of Electricity]</w:t>
      </w:r>
    </w:p>
    <w:p w14:paraId="4B69D8C6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[Average Non-Farm Payroll]</w:t>
      </w:r>
    </w:p>
    <w:p w14:paraId="36AE0F87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[Average Price of Eggs]</w:t>
      </w:r>
    </w:p>
    <w:p w14:paraId="4E968196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[Average GDP]</w:t>
      </w:r>
    </w:p>
    <w:p w14:paraId="7EF645A2" w14:textId="77777777" w:rsidR="005C66D8" w:rsidRPr="00FE048A" w:rsidRDefault="005C66D8" w:rsidP="005C66D8">
      <w:pPr>
        <w:rPr>
          <w:b/>
          <w:bCs/>
          <w:sz w:val="16"/>
          <w:szCs w:val="16"/>
        </w:rPr>
      </w:pPr>
      <w:r w:rsidRPr="00FE048A">
        <w:rPr>
          <w:b/>
          <w:bCs/>
          <w:sz w:val="16"/>
          <w:szCs w:val="16"/>
        </w:rPr>
        <w:t>ETF Health Check (created for Individual ETF Tickers e.g. QQQ)</w:t>
      </w:r>
    </w:p>
    <w:p w14:paraId="48DA5881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{QQQ Close Price &amp; Trade Volume} (Line and Column Charts combo)</w:t>
      </w:r>
    </w:p>
    <w:p w14:paraId="7B82220E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[Natural Rate of Unemployment]</w:t>
      </w:r>
      <w:r>
        <w:rPr>
          <w:sz w:val="16"/>
          <w:szCs w:val="16"/>
        </w:rPr>
        <w:t xml:space="preserve"> </w:t>
      </w:r>
      <w:r w:rsidRPr="00FE048A">
        <w:rPr>
          <w:sz w:val="16"/>
          <w:szCs w:val="16"/>
        </w:rPr>
        <w:t>(Line Chart)</w:t>
      </w:r>
    </w:p>
    <w:p w14:paraId="4A616115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[Non-Farm Payrolls]</w:t>
      </w:r>
      <w:r>
        <w:rPr>
          <w:sz w:val="16"/>
          <w:szCs w:val="16"/>
        </w:rPr>
        <w:t xml:space="preserve"> </w:t>
      </w:r>
      <w:r w:rsidRPr="00FE048A">
        <w:rPr>
          <w:sz w:val="16"/>
          <w:szCs w:val="16"/>
        </w:rPr>
        <w:t>(Line Chart)</w:t>
      </w:r>
    </w:p>
    <w:p w14:paraId="14D62EFC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[Monetary Base]</w:t>
      </w:r>
      <w:r>
        <w:rPr>
          <w:sz w:val="16"/>
          <w:szCs w:val="16"/>
        </w:rPr>
        <w:t xml:space="preserve"> </w:t>
      </w:r>
      <w:r w:rsidRPr="00FE048A">
        <w:rPr>
          <w:sz w:val="16"/>
          <w:szCs w:val="16"/>
        </w:rPr>
        <w:t>(Line Chart)</w:t>
      </w:r>
    </w:p>
    <w:p w14:paraId="77D5308B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[Core CPI and CPI Inflation]</w:t>
      </w:r>
      <w:r>
        <w:rPr>
          <w:sz w:val="16"/>
          <w:szCs w:val="16"/>
        </w:rPr>
        <w:t xml:space="preserve"> </w:t>
      </w:r>
      <w:r w:rsidRPr="00FE048A">
        <w:rPr>
          <w:sz w:val="16"/>
          <w:szCs w:val="16"/>
        </w:rPr>
        <w:t>(Line Chart</w:t>
      </w:r>
      <w:r>
        <w:rPr>
          <w:sz w:val="16"/>
          <w:szCs w:val="16"/>
        </w:rPr>
        <w:t>s</w:t>
      </w:r>
      <w:r w:rsidRPr="00FE048A">
        <w:rPr>
          <w:sz w:val="16"/>
          <w:szCs w:val="16"/>
        </w:rPr>
        <w:t>)</w:t>
      </w:r>
    </w:p>
    <w:p w14:paraId="48B42AC6" w14:textId="77777777" w:rsidR="005C66D8" w:rsidRPr="00FE048A" w:rsidRDefault="005C66D8" w:rsidP="005C66D8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E048A">
        <w:rPr>
          <w:sz w:val="16"/>
          <w:szCs w:val="16"/>
        </w:rPr>
        <w:t>[Personal Consumption Expenditure]</w:t>
      </w:r>
      <w:r>
        <w:rPr>
          <w:sz w:val="16"/>
          <w:szCs w:val="16"/>
        </w:rPr>
        <w:t xml:space="preserve"> </w:t>
      </w:r>
      <w:r w:rsidRPr="00FE048A">
        <w:rPr>
          <w:sz w:val="16"/>
          <w:szCs w:val="16"/>
        </w:rPr>
        <w:t>(Line Chart)</w:t>
      </w:r>
    </w:p>
    <w:p w14:paraId="21C56089" w14:textId="77777777" w:rsidR="000B6C65" w:rsidRDefault="000B6C65"/>
    <w:p w14:paraId="5F906B44" w14:textId="77777777" w:rsidR="00345BF8" w:rsidRDefault="00345BF8" w:rsidP="00345BF8">
      <w:pPr>
        <w:pStyle w:val="Heading2"/>
      </w:pPr>
      <w:r>
        <w:t>Steps (from earlier project – see Forward section)</w:t>
      </w:r>
    </w:p>
    <w:p w14:paraId="426FFC0D" w14:textId="77777777" w:rsidR="00345BF8" w:rsidRPr="00E070F6" w:rsidRDefault="00345BF8" w:rsidP="00345BF8">
      <w:pPr>
        <w:pStyle w:val="Heading3"/>
      </w:pPr>
      <w:r>
        <w:t>P</w:t>
      </w:r>
      <w:r w:rsidRPr="00E070F6">
        <w:t>ro</w:t>
      </w:r>
      <w:r>
        <w:t>mised &amp; Delivered</w:t>
      </w:r>
    </w:p>
    <w:p w14:paraId="5D254B39" w14:textId="77777777" w:rsidR="00345BF8" w:rsidRPr="00E070F6" w:rsidRDefault="00345BF8" w:rsidP="00345BF8">
      <w:pPr>
        <w:pStyle w:val="ListParagraph"/>
        <w:numPr>
          <w:ilvl w:val="0"/>
          <w:numId w:val="6"/>
        </w:numPr>
        <w:rPr>
          <w:sz w:val="14"/>
          <w:szCs w:val="14"/>
        </w:rPr>
      </w:pPr>
      <w:r w:rsidRPr="00E070F6">
        <w:rPr>
          <w:sz w:val="14"/>
          <w:szCs w:val="14"/>
        </w:rPr>
        <w:t xml:space="preserve">Access to US GDP </w:t>
      </w:r>
      <w:r>
        <w:rPr>
          <w:sz w:val="14"/>
          <w:szCs w:val="14"/>
        </w:rPr>
        <w:t>data</w:t>
      </w:r>
    </w:p>
    <w:p w14:paraId="7AC3B500" w14:textId="77777777" w:rsidR="00345BF8" w:rsidRPr="00E070F6" w:rsidRDefault="00345BF8" w:rsidP="00345BF8">
      <w:pPr>
        <w:pStyle w:val="ListParagraph"/>
        <w:numPr>
          <w:ilvl w:val="0"/>
          <w:numId w:val="6"/>
        </w:numPr>
        <w:rPr>
          <w:sz w:val="14"/>
          <w:szCs w:val="14"/>
        </w:rPr>
      </w:pPr>
      <w:r w:rsidRPr="00E070F6">
        <w:rPr>
          <w:sz w:val="14"/>
          <w:szCs w:val="14"/>
        </w:rPr>
        <w:t>Use of Time Series</w:t>
      </w:r>
    </w:p>
    <w:p w14:paraId="4103C566" w14:textId="77777777" w:rsidR="00345BF8" w:rsidRPr="00E070F6" w:rsidRDefault="00345BF8" w:rsidP="00345BF8">
      <w:pPr>
        <w:pStyle w:val="ListParagraph"/>
        <w:numPr>
          <w:ilvl w:val="0"/>
          <w:numId w:val="6"/>
        </w:numPr>
        <w:rPr>
          <w:sz w:val="14"/>
          <w:szCs w:val="14"/>
        </w:rPr>
      </w:pPr>
      <w:r>
        <w:rPr>
          <w:sz w:val="14"/>
          <w:szCs w:val="14"/>
        </w:rPr>
        <w:t>Data of h</w:t>
      </w:r>
      <w:r w:rsidRPr="00E070F6">
        <w:rPr>
          <w:sz w:val="14"/>
          <w:szCs w:val="14"/>
        </w:rPr>
        <w:t xml:space="preserve">igh </w:t>
      </w:r>
      <w:r>
        <w:rPr>
          <w:sz w:val="14"/>
          <w:szCs w:val="14"/>
        </w:rPr>
        <w:t>q</w:t>
      </w:r>
      <w:r w:rsidRPr="00E070F6">
        <w:rPr>
          <w:sz w:val="14"/>
          <w:szCs w:val="14"/>
        </w:rPr>
        <w:t xml:space="preserve">uality (generated from APIs – </w:t>
      </w:r>
      <w:r>
        <w:rPr>
          <w:sz w:val="14"/>
          <w:szCs w:val="14"/>
        </w:rPr>
        <w:t xml:space="preserve">a step </w:t>
      </w:r>
      <w:r w:rsidRPr="00E070F6">
        <w:rPr>
          <w:sz w:val="14"/>
          <w:szCs w:val="14"/>
        </w:rPr>
        <w:t>close</w:t>
      </w:r>
      <w:r>
        <w:rPr>
          <w:sz w:val="14"/>
          <w:szCs w:val="14"/>
        </w:rPr>
        <w:t>r</w:t>
      </w:r>
      <w:r w:rsidRPr="00E070F6">
        <w:rPr>
          <w:sz w:val="14"/>
          <w:szCs w:val="14"/>
        </w:rPr>
        <w:t xml:space="preserve"> to idealistic – so less data cleaning needed)</w:t>
      </w:r>
    </w:p>
    <w:p w14:paraId="48B8B265" w14:textId="77777777" w:rsidR="00345BF8" w:rsidRPr="00E070F6" w:rsidRDefault="00345BF8" w:rsidP="00345BF8">
      <w:pPr>
        <w:pStyle w:val="ListParagraph"/>
        <w:numPr>
          <w:ilvl w:val="0"/>
          <w:numId w:val="6"/>
        </w:numPr>
        <w:rPr>
          <w:sz w:val="14"/>
          <w:szCs w:val="14"/>
        </w:rPr>
      </w:pPr>
      <w:r w:rsidRPr="00E070F6">
        <w:rPr>
          <w:sz w:val="14"/>
          <w:szCs w:val="14"/>
        </w:rPr>
        <w:t>Eradication of data bias</w:t>
      </w:r>
      <w:r>
        <w:rPr>
          <w:sz w:val="14"/>
          <w:szCs w:val="14"/>
        </w:rPr>
        <w:t>es</w:t>
      </w:r>
      <w:r w:rsidRPr="00E070F6">
        <w:rPr>
          <w:sz w:val="14"/>
          <w:szCs w:val="14"/>
        </w:rPr>
        <w:t xml:space="preserve"> – as we’re only US</w:t>
      </w:r>
      <w:r>
        <w:rPr>
          <w:sz w:val="14"/>
          <w:szCs w:val="14"/>
        </w:rPr>
        <w:t>-based</w:t>
      </w:r>
      <w:r w:rsidRPr="00E070F6">
        <w:rPr>
          <w:sz w:val="14"/>
          <w:szCs w:val="14"/>
        </w:rPr>
        <w:t xml:space="preserve"> ETF and macr</w:t>
      </w:r>
      <w:r>
        <w:rPr>
          <w:sz w:val="14"/>
          <w:szCs w:val="14"/>
        </w:rPr>
        <w:t>o</w:t>
      </w:r>
      <w:r w:rsidRPr="00E070F6">
        <w:rPr>
          <w:sz w:val="14"/>
          <w:szCs w:val="14"/>
        </w:rPr>
        <w:t>economic indicators</w:t>
      </w:r>
    </w:p>
    <w:p w14:paraId="70A0AC72" w14:textId="77777777" w:rsidR="00345BF8" w:rsidRPr="00E070F6" w:rsidRDefault="00345BF8" w:rsidP="00345BF8">
      <w:pPr>
        <w:pStyle w:val="ListParagraph"/>
        <w:numPr>
          <w:ilvl w:val="0"/>
          <w:numId w:val="6"/>
        </w:numPr>
        <w:rPr>
          <w:sz w:val="14"/>
          <w:szCs w:val="14"/>
        </w:rPr>
      </w:pPr>
      <w:r w:rsidRPr="00E070F6">
        <w:rPr>
          <w:sz w:val="14"/>
          <w:szCs w:val="14"/>
        </w:rPr>
        <w:t xml:space="preserve">Application of </w:t>
      </w:r>
      <w:r>
        <w:rPr>
          <w:sz w:val="14"/>
          <w:szCs w:val="14"/>
        </w:rPr>
        <w:t>m</w:t>
      </w:r>
      <w:r w:rsidRPr="00E070F6">
        <w:rPr>
          <w:sz w:val="14"/>
          <w:szCs w:val="14"/>
        </w:rPr>
        <w:t xml:space="preserve">achine </w:t>
      </w:r>
      <w:r>
        <w:rPr>
          <w:sz w:val="14"/>
          <w:szCs w:val="14"/>
        </w:rPr>
        <w:t>l</w:t>
      </w:r>
      <w:r w:rsidRPr="00E070F6">
        <w:rPr>
          <w:sz w:val="14"/>
          <w:szCs w:val="14"/>
        </w:rPr>
        <w:t>earning tools for accurate predictions and deeper data insights</w:t>
      </w:r>
    </w:p>
    <w:p w14:paraId="5F0496DC" w14:textId="77777777" w:rsidR="00345BF8" w:rsidRPr="00E070F6" w:rsidRDefault="00345BF8" w:rsidP="00345BF8">
      <w:pPr>
        <w:pStyle w:val="ListParagraph"/>
        <w:numPr>
          <w:ilvl w:val="0"/>
          <w:numId w:val="6"/>
        </w:numPr>
        <w:rPr>
          <w:sz w:val="14"/>
          <w:szCs w:val="14"/>
        </w:rPr>
      </w:pPr>
      <w:r w:rsidRPr="00E070F6">
        <w:rPr>
          <w:sz w:val="14"/>
          <w:szCs w:val="14"/>
        </w:rPr>
        <w:t xml:space="preserve">Dashboards – 2 created </w:t>
      </w:r>
      <w:r>
        <w:rPr>
          <w:sz w:val="14"/>
          <w:szCs w:val="14"/>
        </w:rPr>
        <w:t>to improve</w:t>
      </w:r>
      <w:r w:rsidRPr="00E070F6">
        <w:rPr>
          <w:sz w:val="14"/>
          <w:szCs w:val="14"/>
        </w:rPr>
        <w:t xml:space="preserve"> user</w:t>
      </w:r>
      <w:r>
        <w:rPr>
          <w:sz w:val="14"/>
          <w:szCs w:val="14"/>
        </w:rPr>
        <w:t xml:space="preserve"> experience through</w:t>
      </w:r>
      <w:r w:rsidRPr="00E070F6">
        <w:rPr>
          <w:sz w:val="14"/>
          <w:szCs w:val="14"/>
        </w:rPr>
        <w:t xml:space="preserve"> interaction with dataset  </w:t>
      </w:r>
    </w:p>
    <w:p w14:paraId="4E1C6318" w14:textId="77777777" w:rsidR="00345BF8" w:rsidRPr="00E070F6" w:rsidRDefault="00345BF8" w:rsidP="00345BF8">
      <w:pPr>
        <w:pStyle w:val="Heading3"/>
      </w:pPr>
      <w:r>
        <w:t>Modified</w:t>
      </w:r>
    </w:p>
    <w:p w14:paraId="32125C26" w14:textId="77777777" w:rsidR="00345BF8" w:rsidRPr="00E070F6" w:rsidRDefault="00345BF8" w:rsidP="00345BF8">
      <w:pPr>
        <w:pStyle w:val="ListParagraph"/>
        <w:numPr>
          <w:ilvl w:val="0"/>
          <w:numId w:val="6"/>
        </w:numPr>
        <w:rPr>
          <w:sz w:val="14"/>
          <w:szCs w:val="14"/>
        </w:rPr>
      </w:pPr>
      <w:r w:rsidRPr="00E070F6">
        <w:rPr>
          <w:sz w:val="14"/>
          <w:szCs w:val="14"/>
        </w:rPr>
        <w:t>US Data only – not Global ETF price prediction (please see next steps section)</w:t>
      </w:r>
    </w:p>
    <w:p w14:paraId="0565DBC6" w14:textId="77777777" w:rsidR="00345BF8" w:rsidRPr="00E070F6" w:rsidRDefault="00345BF8" w:rsidP="00345BF8">
      <w:pPr>
        <w:pStyle w:val="ListParagraph"/>
        <w:numPr>
          <w:ilvl w:val="0"/>
          <w:numId w:val="6"/>
        </w:numPr>
        <w:rPr>
          <w:sz w:val="14"/>
          <w:szCs w:val="14"/>
        </w:rPr>
      </w:pPr>
      <w:r w:rsidRPr="00E070F6">
        <w:rPr>
          <w:sz w:val="14"/>
          <w:szCs w:val="14"/>
        </w:rPr>
        <w:t>Still not real-time data (yet) – but closer now as APIs provide daily dynamic datasets</w:t>
      </w:r>
    </w:p>
    <w:p w14:paraId="349552A6" w14:textId="77777777" w:rsidR="00345BF8" w:rsidRDefault="00345BF8"/>
    <w:sectPr w:rsidR="00345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C4051"/>
    <w:multiLevelType w:val="hybridMultilevel"/>
    <w:tmpl w:val="ACD015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B56824"/>
    <w:multiLevelType w:val="hybridMultilevel"/>
    <w:tmpl w:val="11A2E3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303A9B"/>
    <w:multiLevelType w:val="hybridMultilevel"/>
    <w:tmpl w:val="0A664A5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BD5E9B"/>
    <w:multiLevelType w:val="hybridMultilevel"/>
    <w:tmpl w:val="43BCE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07CE4"/>
    <w:multiLevelType w:val="hybridMultilevel"/>
    <w:tmpl w:val="2D1E281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366726"/>
    <w:multiLevelType w:val="hybridMultilevel"/>
    <w:tmpl w:val="C84237D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8284070">
    <w:abstractNumId w:val="4"/>
  </w:num>
  <w:num w:numId="2" w16cid:durableId="2038777018">
    <w:abstractNumId w:val="2"/>
  </w:num>
  <w:num w:numId="3" w16cid:durableId="802578202">
    <w:abstractNumId w:val="0"/>
  </w:num>
  <w:num w:numId="4" w16cid:durableId="1504781105">
    <w:abstractNumId w:val="5"/>
  </w:num>
  <w:num w:numId="5" w16cid:durableId="731928649">
    <w:abstractNumId w:val="1"/>
  </w:num>
  <w:num w:numId="6" w16cid:durableId="1997149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16"/>
    <w:rsid w:val="000B6C65"/>
    <w:rsid w:val="003451A1"/>
    <w:rsid w:val="00345BF8"/>
    <w:rsid w:val="005855A5"/>
    <w:rsid w:val="005C5F16"/>
    <w:rsid w:val="005C66D8"/>
    <w:rsid w:val="007E35F4"/>
    <w:rsid w:val="00D4773D"/>
    <w:rsid w:val="00E3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0265"/>
  <w15:chartTrackingRefBased/>
  <w15:docId w15:val="{0CD02B2A-0FEA-4E5D-945F-D087BC92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6D8"/>
  </w:style>
  <w:style w:type="paragraph" w:styleId="Heading1">
    <w:name w:val="heading 1"/>
    <w:basedOn w:val="Normal"/>
    <w:next w:val="Normal"/>
    <w:link w:val="Heading1Char"/>
    <w:uiPriority w:val="9"/>
    <w:qFormat/>
    <w:rsid w:val="005C5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5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5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650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Teerachai Srisasi</dc:creator>
  <cp:keywords/>
  <dc:description/>
  <cp:lastModifiedBy>Teerachai Srisasi</cp:lastModifiedBy>
  <cp:revision>3</cp:revision>
  <dcterms:created xsi:type="dcterms:W3CDTF">2026-01-21T15:35:00Z</dcterms:created>
  <dcterms:modified xsi:type="dcterms:W3CDTF">2026-01-21T15:58:00Z</dcterms:modified>
</cp:coreProperties>
</file>