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lang w:val="en-US" w:eastAsia="zh-CN"/>
        </w:rPr>
      </w:pPr>
    </w:p>
    <w:p>
      <w:pPr>
        <w:jc w:val="center"/>
        <w:rPr>
          <w:rFonts w:hint="default" w:eastAsiaTheme="minorEastAsia"/>
          <w:lang w:val="en-US" w:eastAsia="zh-CN"/>
        </w:rPr>
      </w:pPr>
    </w:p>
    <w:p>
      <w:pPr>
        <w:jc w:val="center"/>
        <w:rPr>
          <w:rFonts w:hint="default" w:eastAsiaTheme="minorEastAsia"/>
          <w:lang w:val="en-US" w:eastAsia="zh-CN"/>
        </w:rPr>
      </w:pPr>
    </w:p>
    <w:p>
      <w:pPr>
        <w:jc w:val="center"/>
        <w:rPr>
          <w:rFonts w:hint="default" w:eastAsiaTheme="minorEastAsia"/>
          <w:lang w:val="en-US" w:eastAsia="zh-CN"/>
        </w:rPr>
      </w:pPr>
    </w:p>
    <w:p>
      <w:pPr>
        <w:jc w:val="center"/>
        <w:rPr>
          <w:rFonts w:hint="default" w:eastAsiaTheme="minorEastAsia"/>
          <w:lang w:val="en-US" w:eastAsia="zh-CN"/>
        </w:rPr>
      </w:pPr>
      <w:r>
        <w:rPr>
          <w:rFonts w:hint="default" w:eastAsiaTheme="minorEastAsia"/>
          <w:lang w:val="en-US" w:eastAsia="zh-CN"/>
        </w:rPr>
        <w:drawing>
          <wp:inline distT="0" distB="0" distL="114300" distR="114300">
            <wp:extent cx="4488815" cy="1033780"/>
            <wp:effectExtent l="0" t="0" r="6985" b="762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pic:cNvPicPr>
                  </pic:nvPicPr>
                  <pic:blipFill>
                    <a:blip r:embed="rId4"/>
                    <a:stretch>
                      <a:fillRect/>
                    </a:stretch>
                  </pic:blipFill>
                  <pic:spPr>
                    <a:xfrm>
                      <a:off x="0" y="0"/>
                      <a:ext cx="4488815" cy="1033780"/>
                    </a:xfrm>
                    <a:prstGeom prst="rect">
                      <a:avLst/>
                    </a:prstGeom>
                  </pic:spPr>
                </pic:pic>
              </a:graphicData>
            </a:graphic>
          </wp:inline>
        </w:drawing>
      </w:r>
    </w:p>
    <w:p>
      <w:pPr>
        <w:jc w:val="both"/>
        <w:rPr>
          <w:rFonts w:hint="default" w:eastAsiaTheme="minorEastAsia"/>
          <w:lang w:val="en-US" w:eastAsia="zh-CN"/>
        </w:rPr>
      </w:pPr>
    </w:p>
    <w:p>
      <w:pPr>
        <w:jc w:val="center"/>
        <w:rPr>
          <w:rFonts w:hint="eastAsia" w:ascii="方正大黑体_GBK" w:hAnsi="方正大黑体_GBK" w:eastAsia="方正大黑体_GBK" w:cs="方正大黑体_GBK"/>
          <w:sz w:val="72"/>
          <w:szCs w:val="144"/>
          <w:lang w:val="en-US" w:eastAsia="zh-CN"/>
        </w:rPr>
      </w:pPr>
    </w:p>
    <w:p>
      <w:pPr>
        <w:jc w:val="center"/>
        <w:rPr>
          <w:rFonts w:hint="default" w:ascii="方正大黑体_GBK" w:hAnsi="方正大黑体_GBK" w:eastAsia="方正大黑体_GBK" w:cs="方正大黑体_GBK"/>
          <w:sz w:val="72"/>
          <w:szCs w:val="144"/>
          <w:lang w:val="en-US" w:eastAsia="zh-CN"/>
        </w:rPr>
      </w:pPr>
      <w:r>
        <w:rPr>
          <w:rFonts w:hint="eastAsia" w:ascii="方正大黑体_GBK" w:hAnsi="方正大黑体_GBK" w:eastAsia="方正大黑体_GBK" w:cs="方正大黑体_GBK"/>
          <w:sz w:val="72"/>
          <w:szCs w:val="144"/>
          <w:lang w:val="en-US" w:eastAsia="zh-CN"/>
        </w:rPr>
        <w:t>计算机组成原理实验二</w:t>
      </w:r>
    </w:p>
    <w:p>
      <w:pPr>
        <w:jc w:val="center"/>
        <w:rPr>
          <w:rFonts w:hint="default" w:ascii="方正大黑体_GBK" w:hAnsi="方正大黑体_GBK" w:eastAsia="方正大黑体_GBK" w:cs="方正大黑体_GBK"/>
          <w:sz w:val="72"/>
          <w:szCs w:val="144"/>
          <w:lang w:val="en-US" w:eastAsia="zh-CN"/>
        </w:rPr>
      </w:pPr>
      <w:r>
        <w:rPr>
          <w:rFonts w:hint="eastAsia" w:ascii="方正大黑体_GBK" w:hAnsi="方正大黑体_GBK" w:eastAsia="方正大黑体_GBK" w:cs="方正大黑体_GBK"/>
          <w:sz w:val="72"/>
          <w:szCs w:val="144"/>
          <w:lang w:val="en-US" w:eastAsia="zh-CN"/>
        </w:rPr>
        <w:t>寄存器堆实验</w:t>
      </w:r>
    </w:p>
    <w:p>
      <w:pPr>
        <w:jc w:val="center"/>
        <w:rPr>
          <w:rFonts w:hint="eastAsia" w:ascii="方正大黑体_GBK" w:hAnsi="方正大黑体_GBK" w:eastAsia="方正大黑体_GBK" w:cs="方正大黑体_GBK"/>
          <w:sz w:val="72"/>
          <w:szCs w:val="144"/>
          <w:lang w:val="en-US" w:eastAsia="zh-CN"/>
        </w:rPr>
      </w:pPr>
    </w:p>
    <w:p>
      <w:pPr>
        <w:ind w:left="420" w:leftChars="0" w:firstLine="420" w:firstLineChars="0"/>
        <w:jc w:val="both"/>
        <w:rPr>
          <w:rFonts w:hint="default" w:ascii="方正小标宋简体" w:hAnsi="方正小标宋简体" w:eastAsia="方正小标宋简体" w:cs="方正小标宋简体"/>
          <w:sz w:val="40"/>
          <w:szCs w:val="48"/>
          <w:u w:val="single"/>
          <w:lang w:val="en-US" w:eastAsia="zh-CN"/>
        </w:rPr>
      </w:pPr>
      <w:r>
        <w:rPr>
          <w:rFonts w:hint="eastAsia" w:ascii="方正小标宋简体" w:hAnsi="方正小标宋简体" w:eastAsia="方正小标宋简体" w:cs="方正小标宋简体"/>
          <w:sz w:val="40"/>
          <w:szCs w:val="48"/>
          <w:lang w:val="en-US" w:eastAsia="zh-CN"/>
        </w:rPr>
        <w:t>所在学院：</w:t>
      </w:r>
      <w:r>
        <w:rPr>
          <w:rFonts w:hint="eastAsia" w:ascii="方正小标宋简体" w:hAnsi="方正小标宋简体" w:eastAsia="方正小标宋简体" w:cs="方正小标宋简体"/>
          <w:sz w:val="40"/>
          <w:szCs w:val="48"/>
          <w:u w:val="single"/>
          <w:lang w:val="en-US" w:eastAsia="zh-CN"/>
        </w:rPr>
        <w:t xml:space="preserve"> 计算机科学与工程学院 </w:t>
      </w:r>
    </w:p>
    <w:p>
      <w:pPr>
        <w:ind w:left="420" w:leftChars="0" w:firstLine="420" w:firstLineChars="0"/>
        <w:jc w:val="both"/>
        <w:rPr>
          <w:rFonts w:hint="default" w:ascii="方正小标宋简体" w:hAnsi="方正小标宋简体" w:eastAsia="方正小标宋简体" w:cs="方正小标宋简体"/>
          <w:sz w:val="40"/>
          <w:szCs w:val="48"/>
          <w:lang w:val="en-US" w:eastAsia="zh-CN"/>
        </w:rPr>
      </w:pPr>
      <w:r>
        <w:rPr>
          <w:rFonts w:hint="eastAsia" w:ascii="方正小标宋简体" w:hAnsi="方正小标宋简体" w:eastAsia="方正小标宋简体" w:cs="方正小标宋简体"/>
          <w:sz w:val="40"/>
          <w:szCs w:val="48"/>
          <w:lang w:val="en-US" w:eastAsia="zh-CN"/>
        </w:rPr>
        <w:t>学生姓名：</w:t>
      </w:r>
      <w:r>
        <w:rPr>
          <w:rFonts w:hint="eastAsia" w:ascii="方正小标宋简体" w:hAnsi="方正小标宋简体" w:eastAsia="方正小标宋简体" w:cs="方正小标宋简体"/>
          <w:sz w:val="40"/>
          <w:szCs w:val="48"/>
          <w:u w:val="single"/>
          <w:lang w:val="en-US" w:eastAsia="zh-CN"/>
        </w:rPr>
        <w:t xml:space="preserve">        曹敏君        </w:t>
      </w:r>
    </w:p>
    <w:p>
      <w:pPr>
        <w:ind w:left="420" w:leftChars="0" w:firstLine="420" w:firstLineChars="0"/>
        <w:jc w:val="left"/>
        <w:rPr>
          <w:rFonts w:hint="default" w:ascii="方正小标宋简体" w:hAnsi="方正小标宋简体" w:eastAsia="方正小标宋简体" w:cs="方正小标宋简体"/>
          <w:sz w:val="40"/>
          <w:szCs w:val="48"/>
          <w:lang w:val="en-US" w:eastAsia="zh-CN"/>
        </w:rPr>
      </w:pPr>
      <w:r>
        <w:rPr>
          <w:rFonts w:hint="eastAsia" w:ascii="方正小标宋简体" w:hAnsi="方正小标宋简体" w:eastAsia="方正小标宋简体" w:cs="方正小标宋简体"/>
          <w:sz w:val="40"/>
          <w:szCs w:val="48"/>
          <w:lang w:val="en-US" w:eastAsia="zh-CN"/>
        </w:rPr>
        <w:t>学生学号：</w:t>
      </w:r>
      <w:r>
        <w:rPr>
          <w:rFonts w:hint="eastAsia" w:ascii="方正小标宋简体" w:hAnsi="方正小标宋简体" w:eastAsia="方正小标宋简体" w:cs="方正小标宋简体"/>
          <w:sz w:val="40"/>
          <w:szCs w:val="48"/>
          <w:u w:val="single"/>
          <w:lang w:val="en-US" w:eastAsia="zh-CN"/>
        </w:rPr>
        <w:t xml:space="preserve">     920106840402     </w:t>
      </w:r>
    </w:p>
    <w:p>
      <w:pPr>
        <w:ind w:left="420" w:leftChars="0" w:firstLine="420" w:firstLineChars="0"/>
        <w:jc w:val="left"/>
        <w:rPr>
          <w:rFonts w:hint="default" w:ascii="方正小标宋简体" w:hAnsi="方正小标宋简体" w:eastAsia="方正小标宋简体" w:cs="方正小标宋简体"/>
          <w:sz w:val="40"/>
          <w:szCs w:val="48"/>
          <w:u w:val="single"/>
          <w:lang w:val="en-US" w:eastAsia="zh-CN"/>
        </w:rPr>
      </w:pPr>
      <w:r>
        <w:rPr>
          <w:rFonts w:hint="eastAsia" w:ascii="方正小标宋简体" w:hAnsi="方正小标宋简体" w:eastAsia="方正小标宋简体" w:cs="方正小标宋简体"/>
          <w:sz w:val="40"/>
          <w:szCs w:val="48"/>
          <w:lang w:val="en-US" w:eastAsia="zh-CN"/>
        </w:rPr>
        <w:t>指导老师：</w:t>
      </w:r>
      <w:r>
        <w:rPr>
          <w:rFonts w:hint="eastAsia" w:ascii="方正小标宋简体" w:hAnsi="方正小标宋简体" w:eastAsia="方正小标宋简体" w:cs="方正小标宋简体"/>
          <w:sz w:val="40"/>
          <w:szCs w:val="48"/>
          <w:u w:val="single"/>
          <w:lang w:val="en-US" w:eastAsia="zh-CN"/>
        </w:rPr>
        <w:t xml:space="preserve">        杜姗姗        </w:t>
      </w:r>
    </w:p>
    <w:p>
      <w:pPr>
        <w:ind w:left="420" w:leftChars="0" w:firstLine="420" w:firstLineChars="0"/>
        <w:jc w:val="left"/>
        <w:rPr>
          <w:rFonts w:hint="eastAsia" w:ascii="方正小标宋简体" w:hAnsi="方正小标宋简体" w:eastAsia="方正小标宋简体" w:cs="方正小标宋简体"/>
          <w:sz w:val="40"/>
          <w:szCs w:val="48"/>
          <w:u w:val="single"/>
          <w:lang w:val="en-US" w:eastAsia="zh-CN"/>
        </w:rPr>
      </w:pPr>
      <w:r>
        <w:rPr>
          <w:rFonts w:hint="eastAsia" w:ascii="方正小标宋简体" w:hAnsi="方正小标宋简体" w:eastAsia="方正小标宋简体" w:cs="方正小标宋简体"/>
          <w:sz w:val="40"/>
          <w:szCs w:val="48"/>
          <w:lang w:val="en-US" w:eastAsia="zh-CN"/>
        </w:rPr>
        <w:t>实验时间：</w:t>
      </w:r>
      <w:r>
        <w:rPr>
          <w:rFonts w:hint="eastAsia" w:ascii="方正小标宋简体" w:hAnsi="方正小标宋简体" w:eastAsia="方正小标宋简体" w:cs="方正小标宋简体"/>
          <w:sz w:val="40"/>
          <w:szCs w:val="48"/>
          <w:u w:val="single"/>
          <w:lang w:val="en-US" w:eastAsia="zh-CN"/>
        </w:rPr>
        <w:t xml:space="preserve">   2022年11月11日    </w:t>
      </w:r>
    </w:p>
    <w:p>
      <w:pPr>
        <w:rPr>
          <w:rFonts w:hint="default" w:ascii="方正小标宋简体" w:hAnsi="方正小标宋简体" w:eastAsia="方正小标宋简体" w:cs="方正小标宋简体"/>
          <w:sz w:val="40"/>
          <w:szCs w:val="48"/>
          <w:u w:val="single"/>
          <w:lang w:val="en-US" w:eastAsia="zh-CN"/>
        </w:rPr>
      </w:pPr>
      <w:r>
        <w:rPr>
          <w:rFonts w:hint="default" w:ascii="方正小标宋简体" w:hAnsi="方正小标宋简体" w:eastAsia="方正小标宋简体" w:cs="方正小标宋简体"/>
          <w:sz w:val="40"/>
          <w:szCs w:val="48"/>
          <w:u w:val="single"/>
          <w:lang w:val="en-US" w:eastAsia="zh-CN"/>
        </w:rPr>
        <w:br w:type="page"/>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一、实验目的</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1. 熟悉并掌握 MIPS 计算机中寄存器堆的原理和设计方法。 </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2. 初步了解 MIPS 指令结构和源操作数/目的操作数的概念。 </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3. 熟悉并运用 verilog 语言进行电路设计。 </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4. 为后续设计 cpu 的实验打下基础。</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二、实验设备</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黑体" w:hAnsi="黑体" w:eastAsia="黑体" w:cs="黑体"/>
          <w:sz w:val="28"/>
          <w:szCs w:val="36"/>
          <w:u w:val="none"/>
          <w:lang w:val="en-US" w:eastAsia="zh-CN"/>
        </w:rPr>
        <w:t xml:space="preserve">   </w:t>
      </w:r>
      <w:r>
        <w:rPr>
          <w:rFonts w:hint="eastAsia" w:ascii="楷体" w:hAnsi="楷体" w:eastAsia="楷体" w:cs="楷体"/>
          <w:sz w:val="28"/>
          <w:szCs w:val="36"/>
          <w:u w:val="none"/>
          <w:lang w:val="en-US" w:eastAsia="zh-CN"/>
        </w:rPr>
        <w:t xml:space="preserve"> 1、装有 Xilinx Vivado的计算机一台</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2、 LS-CPU-EXB-002教学系统实验箱一套</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三、实验内容</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4"/>
          <w:szCs w:val="32"/>
          <w:u w:val="none"/>
          <w:lang w:val="en-US" w:eastAsia="zh-CN"/>
        </w:rPr>
        <w:t xml:space="preserve">   </w:t>
      </w:r>
      <w:r>
        <w:rPr>
          <w:rFonts w:hint="eastAsia" w:ascii="楷体" w:hAnsi="楷体" w:eastAsia="楷体" w:cs="楷体"/>
          <w:sz w:val="28"/>
          <w:szCs w:val="36"/>
          <w:u w:val="none"/>
          <w:lang w:val="en-US" w:eastAsia="zh-CN"/>
        </w:rPr>
        <w:t xml:space="preserve"> 1、学习 MIPS 计算机中寄存器堆的设计及原理，如：有多少个寄存器，有无特殊设置的寄存器，MIPS 指令如何去索引寄存器等。</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2、建议设计为异步读同步写的寄存器堆，即读寄存器不需要时钟控制，但写寄存器需时钟控制。寄存器堆设计为1个写端口和2个读端口，共8个寄存器。</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3、将以上设计作为一个单独的模块，设计一个外围模块去调用它，外围模块中需要调用封装好的触摸屏模块，通过实验箱提供的开关控制输入寄存器号及数据，观察各寄存器显示出来的结果。</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4、进行综合布局布线，下载到实验箱的FPGA板上进行演示</w:t>
      </w:r>
    </w:p>
    <w:p>
      <w:pPr>
        <w:keepNext w:val="0"/>
        <w:keepLines w:val="0"/>
        <w:pageBreakBefore w:val="0"/>
        <w:widowControl w:val="0"/>
        <w:kinsoku/>
        <w:wordWrap/>
        <w:overflowPunct/>
        <w:topLinePunct w:val="0"/>
        <w:autoSpaceDE/>
        <w:autoSpaceDN/>
        <w:bidi w:val="0"/>
        <w:adjustRightInd/>
        <w:snapToGrid/>
        <w:spacing w:line="520" w:lineRule="exact"/>
        <w:jc w:val="left"/>
        <w:textAlignment w:val="auto"/>
        <w:rPr>
          <w:rFonts w:hint="eastAsia"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四、实验步骤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1、启动Vivado，选择File-&gt;New Project，输入工程名称，选择工程文件的路径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2、选择RTL Project，勾选Do not specify sources at this time</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3、在筛选器中进行如下选择：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family-&gt;Artix7 package-&gt;fbg676  最后选择型号xc7a200tfbg676-2</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4、添加源文件Project Manager-&gt;Add sources-&gt;Add or create design sources</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-&gt;Create File,开始输入程序代码</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5、添加并修改外围模块，该模块调用运算器和触摸屏模块以便在实验箱上输入原始数据和输出结果。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6、将封装好的触摸屏模块添加进工程，用户只需要直接调用。继续选择Add sources，</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添加lcd_module.dcp.</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7、通过Vivado中的I/O Planning功能来产生约束文件。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 xml:space="preserve">   点击Flow Navigator中Synthesis下的Run Synthesis，进行综合，综合完成后选择Open Synthesized Design，查看综合结果。参照实验板原理图和引脚对应关系表，在I/O Ports栏下输入正确的Package Pin，针对本实验板，I/O Std要统一设置为LVCM0S33。设置完成保存为约束文件。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8、综合、布局布线并产生可烧写文件，扩展名为.bit。可以依次双击运行，也可以只双击Generate Bitstream，会自动运行这三步。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9、打开实验箱电源，在比特流文件生成完成的窗口选择Open Hardware Manager，进入硬件管理界面。在Hardware Manager窗口的提示信息中，点击Open Target，选择Auto Connect自动连接器件。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10、对目标硬件编程，在Hardware窗口右键单击目标器件cx7a200t_0，选择Program Device…，选择下载的bit流文件，点击Program，完成下载后，窗口下的cx7a200t_0状态变成Programmed。</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t>11、通过开关和触摸屏完成八个寄存器地址及对应数据的写入，当以读状态输入其中任意两个地址时，能正确显示出对应两个寄存器中的数据，以验证实验的正确性。</w:t>
      </w:r>
    </w:p>
    <w:p>
      <w:pPr>
        <w:rPr>
          <w:rFonts w:hint="eastAsia" w:ascii="楷体" w:hAnsi="楷体" w:eastAsia="楷体" w:cs="楷体"/>
          <w:sz w:val="28"/>
          <w:szCs w:val="36"/>
          <w:u w:val="none"/>
          <w:lang w:val="en-US" w:eastAsia="zh-CN"/>
        </w:rPr>
      </w:pPr>
      <w:r>
        <w:rPr>
          <w:rFonts w:hint="eastAsia" w:ascii="楷体" w:hAnsi="楷体" w:eastAsia="楷体" w:cs="楷体"/>
          <w:sz w:val="28"/>
          <w:szCs w:val="36"/>
          <w:u w:val="none"/>
          <w:lang w:val="en-US" w:eastAsia="zh-CN"/>
        </w:rPr>
        <w:br w:type="page"/>
      </w:r>
    </w:p>
    <w:p>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实验结果</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lang w:val="en-US" w:eastAsia="zh-CN"/>
        </w:rPr>
      </w:pPr>
      <w:r>
        <w:rPr>
          <w:rFonts w:hint="eastAsia" w:ascii="黑体" w:hAnsi="黑体" w:eastAsia="黑体" w:cs="黑体"/>
          <w:b w:val="0"/>
          <w:bCs w:val="0"/>
          <w:sz w:val="28"/>
          <w:szCs w:val="28"/>
          <w:u w:val="none"/>
          <w:lang w:val="en-US" w:eastAsia="zh-CN"/>
        </w:rPr>
        <w:t>表1引脚对应操作表</w:t>
      </w:r>
    </w:p>
    <w:tbl>
      <w:tblPr>
        <w:tblStyle w:val="3"/>
        <w:tblW w:w="49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2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Borders>
              <w:top w:val="single" w:color="auto" w:sz="24" w:space="0"/>
              <w:left w:val="nil"/>
              <w:bottom w:val="single" w:color="auto" w:sz="2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引脚拨号</w:t>
            </w:r>
          </w:p>
        </w:tc>
        <w:tc>
          <w:tcPr>
            <w:tcW w:w="2965" w:type="dxa"/>
            <w:tcBorders>
              <w:top w:val="single" w:color="auto" w:sz="24" w:space="0"/>
              <w:left w:val="nil"/>
              <w:bottom w:val="single" w:color="auto" w:sz="2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操作情况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Borders>
              <w:top w:val="single" w:color="auto" w:sz="2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100</w:t>
            </w:r>
          </w:p>
        </w:tc>
        <w:tc>
          <w:tcPr>
            <w:tcW w:w="2965" w:type="dxa"/>
            <w:tcBorders>
              <w:top w:val="single" w:color="auto" w:sz="2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读第一个数的地址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101</w:t>
            </w:r>
          </w:p>
        </w:tc>
        <w:tc>
          <w:tcPr>
            <w:tcW w:w="2965" w:type="dxa"/>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黑体" w:hAnsi="黑体" w:eastAsia="黑体" w:cs="黑体"/>
                <w:kern w:val="2"/>
                <w:sz w:val="28"/>
                <w:szCs w:val="28"/>
                <w:u w:val="none"/>
                <w:vertAlign w:val="baseline"/>
                <w:lang w:val="en-US" w:eastAsia="zh-CN" w:bidi="ar-SA"/>
              </w:rPr>
            </w:pPr>
            <w:r>
              <w:rPr>
                <w:rFonts w:hint="eastAsia" w:ascii="黑体" w:hAnsi="黑体" w:eastAsia="黑体" w:cs="黑体"/>
                <w:kern w:val="2"/>
                <w:sz w:val="28"/>
                <w:szCs w:val="28"/>
                <w:u w:val="none"/>
                <w:vertAlign w:val="baseline"/>
                <w:lang w:val="en-US" w:eastAsia="zh-CN" w:bidi="ar-SA"/>
              </w:rPr>
              <w:t>读第二个数的地址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110</w:t>
            </w:r>
          </w:p>
        </w:tc>
        <w:tc>
          <w:tcPr>
            <w:tcW w:w="2965" w:type="dxa"/>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黑体" w:hAnsi="黑体" w:eastAsia="黑体" w:cs="黑体"/>
                <w:kern w:val="2"/>
                <w:sz w:val="28"/>
                <w:szCs w:val="28"/>
                <w:u w:val="none"/>
                <w:vertAlign w:val="baseline"/>
                <w:lang w:val="en-US" w:eastAsia="zh-CN" w:bidi="ar-SA"/>
              </w:rPr>
            </w:pPr>
            <w:r>
              <w:rPr>
                <w:rFonts w:hint="eastAsia" w:ascii="黑体" w:hAnsi="黑体" w:eastAsia="黑体" w:cs="黑体"/>
                <w:kern w:val="2"/>
                <w:sz w:val="28"/>
                <w:szCs w:val="28"/>
                <w:u w:val="none"/>
                <w:vertAlign w:val="baseline"/>
                <w:lang w:val="en-US" w:eastAsia="zh-CN" w:bidi="ar-SA"/>
              </w:rPr>
              <w:t>写入寄存器地址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Borders>
              <w:top w:val="nil"/>
              <w:left w:val="nil"/>
              <w:bottom w:val="single" w:color="auto" w:sz="2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sz w:val="28"/>
                <w:szCs w:val="28"/>
                <w:u w:val="none"/>
                <w:vertAlign w:val="baseline"/>
                <w:lang w:val="en-US" w:eastAsia="zh-CN"/>
              </w:rPr>
            </w:pPr>
            <w:r>
              <w:rPr>
                <w:rFonts w:hint="eastAsia" w:ascii="黑体" w:hAnsi="黑体" w:eastAsia="黑体" w:cs="黑体"/>
                <w:sz w:val="28"/>
                <w:szCs w:val="28"/>
                <w:u w:val="none"/>
                <w:vertAlign w:val="baseline"/>
                <w:lang w:val="en-US" w:eastAsia="zh-CN"/>
              </w:rPr>
              <w:t>111</w:t>
            </w:r>
          </w:p>
        </w:tc>
        <w:tc>
          <w:tcPr>
            <w:tcW w:w="2965" w:type="dxa"/>
            <w:tcBorders>
              <w:top w:val="nil"/>
              <w:left w:val="nil"/>
              <w:bottom w:val="single" w:color="auto" w:sz="2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default" w:ascii="黑体" w:hAnsi="黑体" w:eastAsia="黑体" w:cs="黑体"/>
                <w:kern w:val="2"/>
                <w:sz w:val="28"/>
                <w:szCs w:val="28"/>
                <w:u w:val="none"/>
                <w:vertAlign w:val="baseline"/>
                <w:lang w:val="en-US" w:eastAsia="zh-CN" w:bidi="ar-SA"/>
              </w:rPr>
            </w:pPr>
            <w:r>
              <w:rPr>
                <w:rFonts w:hint="eastAsia" w:ascii="黑体" w:hAnsi="黑体" w:eastAsia="黑体" w:cs="黑体"/>
                <w:kern w:val="2"/>
                <w:sz w:val="28"/>
                <w:szCs w:val="28"/>
                <w:u w:val="none"/>
                <w:vertAlign w:val="baseline"/>
                <w:lang w:val="en-US" w:eastAsia="zh-CN" w:bidi="ar-SA"/>
              </w:rPr>
              <w:t>写入寄存器数据</w:t>
            </w:r>
          </w:p>
        </w:tc>
      </w:tr>
    </w:tbl>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b w:val="0"/>
          <w:bCs w:val="0"/>
          <w:sz w:val="28"/>
          <w:szCs w:val="36"/>
          <w:u w:val="none"/>
          <w:lang w:val="en-US" w:eastAsia="zh-CN"/>
        </w:rPr>
      </w:pPr>
      <w:r>
        <w:rPr>
          <w:rFonts w:hint="eastAsia" w:ascii="黑体" w:hAnsi="黑体" w:eastAsia="黑体" w:cs="黑体"/>
          <w:b w:val="0"/>
          <w:bCs w:val="0"/>
          <w:sz w:val="28"/>
          <w:szCs w:val="36"/>
          <w:u w:val="none"/>
          <w:lang w:val="en-US" w:eastAsia="zh-CN"/>
        </w:rPr>
        <w:t>STEP1:通过约束绑定的引脚进行写操作，向0-7号寄存器写入数据。</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8"/>
          <w:u w:val="none"/>
          <w:lang w:val="en-US" w:eastAsia="zh-CN"/>
        </w:rPr>
      </w:pPr>
      <w:r>
        <w:rPr>
          <w:rFonts w:hint="eastAsia" w:ascii="黑体" w:hAnsi="黑体" w:eastAsia="黑体" w:cs="黑体"/>
          <w:b w:val="0"/>
          <w:bCs w:val="0"/>
          <w:sz w:val="28"/>
          <w:szCs w:val="36"/>
          <w:u w:val="none"/>
          <w:lang w:val="en-US" w:eastAsia="zh-CN"/>
        </w:rPr>
        <w:t>STEP2:通过约束绑定的引脚进行读操作，读6号和3号寄存器的数据。</w:t>
      </w:r>
      <w:r>
        <w:rPr>
          <w:rFonts w:hint="eastAsia" w:ascii="黑体" w:hAnsi="黑体" w:eastAsia="黑体" w:cs="黑体"/>
          <w:b w:val="0"/>
          <w:bCs w:val="0"/>
          <w:sz w:val="28"/>
          <w:szCs w:val="28"/>
          <w:u w:val="none"/>
          <w:lang w:val="en-US" w:eastAsia="zh-CN"/>
        </w:rPr>
        <w:t>图1 寄存器堆读写结果</w:t>
      </w:r>
    </w:p>
    <w:p>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黑体" w:hAnsi="黑体" w:eastAsia="黑体" w:cs="黑体"/>
          <w:b w:val="0"/>
          <w:bCs w:val="0"/>
          <w:sz w:val="28"/>
          <w:szCs w:val="28"/>
          <w:u w:val="none"/>
          <w:lang w:val="en-US" w:eastAsia="zh-CN"/>
        </w:rPr>
      </w:pPr>
      <w:r>
        <w:rPr>
          <w:rFonts w:hint="eastAsia" w:ascii="黑体" w:hAnsi="黑体" w:eastAsia="黑体" w:cs="黑体"/>
          <w:b w:val="0"/>
          <w:bCs w:val="0"/>
          <w:sz w:val="28"/>
          <w:szCs w:val="28"/>
          <w:u w:val="none"/>
          <w:lang w:val="en-US" w:eastAsia="zh-CN"/>
        </w:rPr>
        <w:drawing>
          <wp:anchor distT="0" distB="0" distL="114300" distR="114300" simplePos="0" relativeHeight="251659264" behindDoc="0" locked="0" layoutInCell="1" allowOverlap="1">
            <wp:simplePos x="0" y="0"/>
            <wp:positionH relativeFrom="column">
              <wp:posOffset>271780</wp:posOffset>
            </wp:positionH>
            <wp:positionV relativeFrom="paragraph">
              <wp:posOffset>39370</wp:posOffset>
            </wp:positionV>
            <wp:extent cx="5165725" cy="4155440"/>
            <wp:effectExtent l="0" t="0" r="3175" b="10160"/>
            <wp:wrapTopAndBottom/>
            <wp:docPr id="2" name="图片 2" descr="E9905B3743BAA8E1C23CC84ED019B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9905B3743BAA8E1C23CC84ED019B806"/>
                    <pic:cNvPicPr>
                      <a:picLocks noChangeAspect="1"/>
                    </pic:cNvPicPr>
                  </pic:nvPicPr>
                  <pic:blipFill>
                    <a:blip r:embed="rId5"/>
                    <a:stretch>
                      <a:fillRect/>
                    </a:stretch>
                  </pic:blipFill>
                  <pic:spPr>
                    <a:xfrm>
                      <a:off x="0" y="0"/>
                      <a:ext cx="5165725" cy="4155440"/>
                    </a:xfrm>
                    <a:prstGeom prst="rect">
                      <a:avLst/>
                    </a:prstGeom>
                  </pic:spPr>
                </pic:pic>
              </a:graphicData>
            </a:graphic>
          </wp:anchor>
        </w:drawing>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8"/>
          <w:szCs w:val="36"/>
          <w:u w:val="none"/>
          <w:lang w:val="en-US" w:eastAsia="zh-CN"/>
        </w:rPr>
      </w:pPr>
      <w:r>
        <w:rPr>
          <w:rFonts w:hint="eastAsia" w:ascii="黑体" w:hAnsi="黑体" w:eastAsia="黑体" w:cs="黑体"/>
          <w:b/>
          <w:bCs/>
          <w:sz w:val="32"/>
          <w:szCs w:val="40"/>
          <w:u w:val="none"/>
          <w:lang w:val="en-US" w:eastAsia="zh-CN"/>
        </w:rPr>
        <w:t>附录</w:t>
      </w:r>
      <w:r>
        <w:rPr>
          <w:rFonts w:hint="eastAsia" w:ascii="黑体" w:hAnsi="黑体" w:eastAsia="黑体" w:cs="黑体"/>
          <w:sz w:val="28"/>
          <w:szCs w:val="36"/>
          <w:u w:val="none"/>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jc w:val="both"/>
        <w:textAlignment w:val="auto"/>
        <w:rPr>
          <w:rFonts w:hint="default"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regfile</w:t>
      </w:r>
    </w:p>
    <w:p>
      <w:pPr>
        <w:keepNext w:val="0"/>
        <w:keepLines w:val="0"/>
        <w:pageBreakBefore w:val="0"/>
        <w:widowControl w:val="0"/>
        <w:numPr>
          <w:ilvl w:val="0"/>
          <w:numId w:val="2"/>
        </w:numPr>
        <w:kinsoku/>
        <w:wordWrap/>
        <w:overflowPunct/>
        <w:topLinePunct w:val="0"/>
        <w:autoSpaceDE/>
        <w:autoSpaceDN/>
        <w:bidi w:val="0"/>
        <w:adjustRightInd/>
        <w:snapToGrid/>
        <w:jc w:val="both"/>
        <w:textAlignment w:val="auto"/>
        <w:rPr>
          <w:rFonts w:hint="default"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regfile</w:t>
      </w:r>
      <w:r>
        <w:rPr>
          <w:rFonts w:hint="default" w:ascii="黑体" w:hAnsi="黑体" w:eastAsia="黑体" w:cs="黑体"/>
          <w:sz w:val="28"/>
          <w:szCs w:val="36"/>
          <w:u w:val="none"/>
          <w:lang w:val="en-US" w:eastAsia="zh-CN"/>
        </w:rPr>
        <w:t>_display</w:t>
      </w:r>
    </w:p>
    <w:p>
      <w:pPr>
        <w:keepNext w:val="0"/>
        <w:keepLines w:val="0"/>
        <w:pageBreakBefore w:val="0"/>
        <w:widowControl w:val="0"/>
        <w:numPr>
          <w:ilvl w:val="0"/>
          <w:numId w:val="2"/>
        </w:numPr>
        <w:kinsoku/>
        <w:wordWrap/>
        <w:overflowPunct/>
        <w:topLinePunct w:val="0"/>
        <w:autoSpaceDE/>
        <w:autoSpaceDN/>
        <w:bidi w:val="0"/>
        <w:adjustRightInd/>
        <w:snapToGrid/>
        <w:jc w:val="both"/>
        <w:textAlignment w:val="auto"/>
        <w:rPr>
          <w:rFonts w:hint="default" w:ascii="黑体" w:hAnsi="黑体" w:eastAsia="黑体" w:cs="黑体"/>
          <w:sz w:val="28"/>
          <w:szCs w:val="36"/>
          <w:u w:val="none"/>
          <w:lang w:val="en-US" w:eastAsia="zh-CN"/>
        </w:rPr>
      </w:pPr>
      <w:r>
        <w:rPr>
          <w:rFonts w:hint="eastAsia" w:ascii="黑体" w:hAnsi="黑体" w:eastAsia="黑体" w:cs="黑体"/>
          <w:sz w:val="28"/>
          <w:szCs w:val="36"/>
          <w:u w:val="none"/>
          <w:lang w:val="en-US" w:eastAsia="zh-CN"/>
        </w:rPr>
        <w:t>r</w:t>
      </w:r>
      <w:r>
        <w:rPr>
          <w:rFonts w:hint="default" w:ascii="黑体" w:hAnsi="黑体" w:eastAsia="黑体" w:cs="黑体"/>
          <w:sz w:val="28"/>
          <w:szCs w:val="36"/>
          <w:u w:val="none"/>
          <w:lang w:val="en-US" w:eastAsia="zh-CN"/>
        </w:rPr>
        <w:t>egister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8"/>
          <w:szCs w:val="36"/>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【refile】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`timescale 1ns / 1ps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Company: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Engineer: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Create Date: 2022/11/10 19:38:33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Design Name: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Module Name: regfile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Project Name: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Target Devices: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Tool Versions: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Description: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Dependencies: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Revision: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Revision 0.01 - File Created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Additional Comments: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module regfile(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[4:0]raddr1,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[4:0]raddr2,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[4:0]waddr,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[31:0]wdata,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output  [31:0]rdata1,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output  [31:0]rdata2,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input [4:0]test_addr,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output [31:0] test_data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integer i=0;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reg[31:0]REG_Files[31:0];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initial</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for(i=0;i&lt;32;i=i+1)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REG_Files[i]&lt;=0;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if(wen)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REG_Files[waddr]&lt;=wdata;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assign rdata1=REG_Files[raddr1];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assign rdata2=REG_Files[raddr2];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assign test_data=REG_Files[test_addr];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Endmodule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【regfile_display】</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&gt; 文件名: regfile_display.v</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&gt; 描述  ：寄存器堆显示模块，调用FPGA板上的IO接口和触摸屏</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&gt; 作者  : LOONGSON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&gt; 日期  : 2016-04-14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module regfile_display(</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//时钟与复位信号</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 resetn,    //后缀"n"代表低电平有效</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//拨码开关，用于产生写使能和选择输入数</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 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 [1:0] input_sel,</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//led灯，用于指示写使能信号，和正在输入什么数据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led_wen,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led_waddr,    //指示输入写地址</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led_wdata,    //指示输入写数据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led_raddr1,   //指示输入读地址1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led_raddr2,   //指示输入读地址2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//触摸屏相关接口，不需要更改</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lcd_rst,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lcd_cs,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lcd_rs,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lcd_wr,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lcd_rd,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inout[15:0] lcd_data_io,</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lcd_bl_ctr,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inout ct_int,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inout ct_sda,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ct_scl,</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output ct_rstn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//-----{LED显示}begin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led_wen    = ~wen;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led_raddr1 = ~(input_sel==2'd0);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led_raddr2 = ~(input_sel==2'd1);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led_waddr  = ~(input_sel==2'd2);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led_wdata  = ~(input_sel==2'd3);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//-----{LED显示}end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//-----{调用寄存器堆模块}begin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//寄存器堆多增加一个读端口，用于在触摸屏上显示32个寄存器值</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[31:0] test_data;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[4 :0] test_addr;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[4 :0] 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[4 :0] 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[4 :0] 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[31:0] 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[31:0] rdata1;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[31:0] rdata2;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regfile rf_module(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.clk   (clk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.wen   (wen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.raddr1(raddr1),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.raddr2(raddr2),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.waddr (waddr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.wdata (wdata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.rdata1(rdata1),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.rdata2(rdata2),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.test_addr(test_addr),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.test_data(test_data)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//-----{调用寄存器堆模块}end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//---------------------{调用触摸屏模块}begin--------------------//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//-----{实例化触摸屏}begin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//此小节不需要更改</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display_valid;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[39:0] display_name;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reg  [31:0] display_value;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[5 :0] display_number;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input_valid;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wire [31:0] input_value;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lcd_module lcd_module(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.clk            (clk           ),   //10Mhz</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.resetn         (resetn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//调用触摸屏的接口</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(display_valid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(display_name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(display_value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.display_number (display_number),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.input_valid    (input_valid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.input_value    (input_value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//lcd触摸屏相关接口，不需要更改</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.lcd_rst        (lcd_rst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.lcd_cs         (lcd_cs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.lcd_rs         (lcd_rs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.lcd_wr         (lcd_wr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.lcd_rd         (lcd_rd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.lcd_data_io    (lcd_data_io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.lcd_bl_ctr     (lcd_bl_ctr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.ct_int         (ct_int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.ct_sda         (ct_sda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.ct_scl         (ct_scl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.ct_rstn        (ct_rstn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//-----{实例化触摸屏}end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//-----{从触摸屏获取输入}begin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//根据实际需要输入的数修改此小节，</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//建议对每一个数的输入，编写单独一个always块</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//32个寄存器显示在7~38号的显示块，故读地址为（display_number-1）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assign test_addr = display_number-5'd7;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//当input_sel为2'b00时，表示输入数为读地址1，即raddr1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if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raddr1 &lt;= 5'd0;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else if (input_valid &amp;&amp;  input_sel==2'd0)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raddr1 &lt;= input_value[4:0];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//当input_sel为2'b01时，表示输入数为读地址2，即raddr2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if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raddr2 &lt;= 5'd0;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else if (input_valid &amp;&amp; input_sel==2'd1)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raddr2 &lt;= input_value[4:0];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//当input_sel为2'b10时，表示输入数为写地址，即waddr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if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waddr  &lt;= 5'd0;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else if (input_valid &amp;&amp; input_sel==2'd2)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waddr  &lt;= input_value[4:0];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//当input_sel为2'b11时，表示输入数为写数据，即wdata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if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wdata  &lt;= 32'd0;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else if (input_valid &amp;&amp; input_sel==2'd3)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wdata  &lt;= input_value;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//-----{从触摸屏获取输入}end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//-----{输出到触摸屏显示}begin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//根据需要显示的数修改此小节，</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//触摸屏上共有44块显示区域，可显示44组32位数据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//44块显示区域从1开始编号，编号为1~44，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always @(posedge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if (display_number &gt;6'd6 &amp;&amp; display_number &lt;6'd39 )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 //块号7~38显示32个通用寄存器的值</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display_name[39:16] &lt;= "REG";</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display_name[15: 8] &lt;= {4'b0011,3'b000,test_addr[4]};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display_name[7 : 0] &lt;= {4'b0011,test_addr[3:0]};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test_data;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else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case(display_number)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6'd1 : //显示读端口1的地址</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"RADD1";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6'd2 : //显示读端口1读出的数据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"RDAT1";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rdata1;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6'd3 : //显示读端口2的地址</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"RADD2";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6'd4 : //显示读端口2读出的数据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"RDAT2";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rdata2;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6'd5 : //显示写端口的地址</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6'd6 : //显示写端口写入的数据</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default :</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begin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display_valid &lt;= 1'b0;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display_name  &lt;= 40'd0;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display_value &lt;= 32'd0;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endcase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 xml:space="preserve">    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//-----{输出到触摸屏显示}end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//----------------------{调用触摸屏模块}end---------------------//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endmodule</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黑体" w:hAnsi="黑体" w:eastAsia="黑体" w:cs="黑体"/>
          <w:sz w:val="24"/>
          <w:szCs w:val="32"/>
          <w:u w:val="none"/>
          <w:lang w:val="en-US" w:eastAsia="zh-CN"/>
        </w:rPr>
      </w:pPr>
      <w:r>
        <w:rPr>
          <w:rFonts w:hint="eastAsia" w:ascii="黑体" w:hAnsi="黑体" w:eastAsia="黑体" w:cs="黑体"/>
          <w:sz w:val="24"/>
          <w:szCs w:val="32"/>
          <w:u w:val="none"/>
          <w:lang w:val="en-US" w:eastAsia="zh-CN"/>
        </w:rPr>
        <w:t>【register】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AC19 [get_ports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Y3 [get_ports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H7 [get_ports led_wen]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D5 [get_ports led_waddr]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A3 [get_ports led_wdata]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A5 [get_ports led_raddr1]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A4 [get_ports led_raddr2]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AC21 [get_ports 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AD24 [get_ports input_sel[1]]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AC22   [get_ports input_sel[0]]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clk]</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resetn]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led_wen]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led_raddr1]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led_raddr2]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led_waddr]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led_wdata]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wen]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input_sel[1]]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input_sel[0]]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J25 [get_ports lcd_rst]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H18 [get_ports lcd_cs]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K16 [get_ports lcd_rs]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L8 [get_ports lcd_wr]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K8 [get_ports lcd_rd]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J15 [get_ports lcd_bl_ctr]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H9 [get_ports {lcd_data_io[0]}]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K17 [get_ports {lcd_data_io[1]}]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J20 [get_ports {lcd_data_io[2]}]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M17 [get_ports {lcd_data_io[3]}]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L17 [get_ports {lcd_data_io[4]}]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L18 [get_ports {lcd_data_io[5]}]</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L15 [get_ports {lcd_data_io[6]}]</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M15 [get_ports {lcd_data_io[7]}]</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M16 [get_ports {lcd_data_io[8]}]</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L14 [get_ports {lcd_data_io[9]}]</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M14 [get_ports {lcd_data_io[10]}]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F22 [get_ports {lcd_data_io[11]}]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G22 [get_ports {lcd_data_io[12]}]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G21 [get_ports {lcd_data_io[13]}]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H24 [get_ports {lcd_data_io[14]}]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J16 [get_ports {lcd_data_io[15]}]</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L19 [get_ports ct_int]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J24 [get_ports ct_sda]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H21 [get_ports ct_scl]</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PACKAGE_PIN G24 [get_ports ct_rstn]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lcd_rst]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lcd_cs]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lcd_rs]</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lcd_wr]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lcd_rd]</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lcd_bl_ctr]</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{lcd_data_io[5]}]</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{lcd_data_io[6]}]</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{lcd_data_io[7]}]</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{lcd_data_io[8]}]</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{lcd_data_io[9]}]</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{lcd_data_io[10]}]</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{lcd_data_io[11]}]</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{lcd_data_io[12]}]</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{lcd_data_io[13]}]</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{lcd_data_io[14]}]</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{lcd_data_io[15]}]</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ct_int]</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ct_sda]</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ct_scl]</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r>
        <w:rPr>
          <w:rFonts w:hint="default" w:ascii="黑体" w:hAnsi="黑体" w:eastAsia="黑体" w:cs="黑体"/>
          <w:sz w:val="24"/>
          <w:szCs w:val="32"/>
          <w:u w:val="none"/>
          <w:lang w:val="en-US" w:eastAsia="zh-CN"/>
        </w:rPr>
        <w:t>set_property IOSTANDARD LVCMOS33 [get_ports ct_rstn]</w:t>
      </w:r>
    </w:p>
    <w:p>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黑体" w:hAnsi="黑体" w:eastAsia="黑体" w:cs="黑体"/>
          <w:sz w:val="24"/>
          <w:szCs w:val="32"/>
          <w:u w:val="none"/>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FCAC53C-03A4-412A-9FC3-62009CACEB0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大黑体_GBK">
    <w:panose1 w:val="02010600010101010101"/>
    <w:charset w:val="86"/>
    <w:family w:val="auto"/>
    <w:pitch w:val="default"/>
    <w:sig w:usb0="00000001" w:usb1="080E0000" w:usb2="00000000" w:usb3="00000000" w:csb0="40040001" w:csb1="C0D60000"/>
    <w:embedRegular r:id="rId2" w:fontKey="{C3AD08AB-CE2B-4B7C-A3FE-3D6B98828AAA}"/>
  </w:font>
  <w:font w:name="方正小标宋简体">
    <w:panose1 w:val="02000000000000000000"/>
    <w:charset w:val="86"/>
    <w:family w:val="auto"/>
    <w:pitch w:val="default"/>
    <w:sig w:usb0="00000001" w:usb1="08000000" w:usb2="00000000" w:usb3="00000000" w:csb0="00040000" w:csb1="00000000"/>
    <w:embedRegular r:id="rId3" w:fontKey="{CA5E9E92-FAFE-408B-B0D2-A6CF1535B27F}"/>
  </w:font>
  <w:font w:name="楷体">
    <w:panose1 w:val="02010609060101010101"/>
    <w:charset w:val="86"/>
    <w:family w:val="auto"/>
    <w:pitch w:val="default"/>
    <w:sig w:usb0="800002BF" w:usb1="38CF7CFA" w:usb2="00000016" w:usb3="00000000" w:csb0="00040001" w:csb1="00000000"/>
    <w:embedRegular r:id="rId4" w:fontKey="{35ECD716-D118-4D2C-A0EB-57227BAC609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478FA"/>
    <w:multiLevelType w:val="singleLevel"/>
    <w:tmpl w:val="866478FA"/>
    <w:lvl w:ilvl="0" w:tentative="0">
      <w:start w:val="5"/>
      <w:numFmt w:val="chineseCounting"/>
      <w:suff w:val="nothing"/>
      <w:lvlText w:val="%1、"/>
      <w:lvlJc w:val="left"/>
      <w:rPr>
        <w:rFonts w:hint="eastAsia"/>
      </w:rPr>
    </w:lvl>
  </w:abstractNum>
  <w:abstractNum w:abstractNumId="1">
    <w:nsid w:val="7C910763"/>
    <w:multiLevelType w:val="singleLevel"/>
    <w:tmpl w:val="7C910763"/>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0MmI3ZDcwMzUzNGRhN2JhODFjYjU4MWI1NTI0ZGEifQ=="/>
  </w:docVars>
  <w:rsids>
    <w:rsidRoot w:val="2BD55794"/>
    <w:rsid w:val="2B863946"/>
    <w:rsid w:val="2BD55794"/>
    <w:rsid w:val="406A498B"/>
    <w:rsid w:val="57EA63BB"/>
    <w:rsid w:val="72320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1645</Words>
  <Characters>6891</Characters>
  <Lines>0</Lines>
  <Paragraphs>0</Paragraphs>
  <TotalTime>8</TotalTime>
  <ScaleCrop>false</ScaleCrop>
  <LinksUpToDate>false</LinksUpToDate>
  <CharactersWithSpaces>7585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2022-11-06T13:24:00Z</dcterms:created>
  <dc:creator>CMJ</dc:creator>
  <cp:lastModifiedBy>CMJ</cp:lastModifiedBy>
  <dcterms:modified xsi:type="dcterms:W3CDTF">2022-11-11T12:12:40Z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1973D5BB785746DFA47FC0D0602CDBCD</vt:lpwstr>
  </property>
</Properties>
</file>