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</w:pPr>
    </w:p>
    <w:p>
      <w:pPr>
        <w:spacing w:after="100"/>
        <w:jc w:val="center"/>
      </w:pPr>
      <w:r>
        <w:rPr>
          <w:b/>
          <w:bCs/>
          <w:color w:val="1F4E79"/>
          <w:sz w:val="36"/>
          <w:szCs w:val="36"/>
        </w:rPr>
        <w:t xml:space="preserve">Practical Task 4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Email Investigation Using OSINT Tools</w:t>
      </w:r>
    </w:p>
    <w:p>
      <w:pPr>
        <w:pStyle w:val="Heading2"/>
        <w:spacing w:after="100" w:before="220"/>
      </w:pPr>
      <w:r>
        <w:t xml:space="preserve">Task Definition</w:t>
      </w:r>
    </w:p>
    <w:p>
      <w:pPr>
        <w:spacing w:after="120"/>
      </w:pPr>
      <w:r>
        <w:t xml:space="preserve">This task checks how much public information can be found about a sample email address using free OSINT tools — without touching any private data or breaking any rules.</w:t>
      </w:r>
    </w:p>
    <w:p>
      <w:pPr>
        <w:pStyle w:val="Heading2"/>
        <w:spacing w:after="100" w:before="220"/>
      </w:pPr>
      <w:r>
        <w:t xml:space="preserve">Why This Matters</w:t>
      </w:r>
    </w:p>
    <w:p>
      <w:pPr>
        <w:spacing w:after="120"/>
      </w:pPr>
      <w:r>
        <w:t xml:space="preserve">Attackers often check whether an email has appeared in a data breach before targeting it with phishing. By understanding this process, defenders can check their own organisation's exposure and take action before attackers do.</w:t>
      </w:r>
    </w:p>
    <w:p>
      <w:pPr>
        <w:pStyle w:val="Heading2"/>
        <w:spacing w:after="100" w:before="220"/>
      </w:pPr>
      <w:r>
        <w:t xml:space="preserve">Steps Followed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Opened the OSINT Framework and went to the Email section.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Picked a public sample email address (like a general 'contact us' address that any organisation publishes for the public).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Checked if the email looked genuine and valid.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Checked if it appeared in any known public data breach.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Wrote down only the public findings — nothing private.</w:t>
      </w:r>
    </w:p>
    <w:p>
      <w:pPr>
        <w:pStyle w:val="Heading2"/>
        <w:spacing w:after="100" w:before="220"/>
      </w:pPr>
      <w:r>
        <w:t xml:space="preserve">Findings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 Done</w:t>
            </w:r>
          </w:p>
        </w:tc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Tells You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 the email valid?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Confirms the address is real and actively receives mail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 it linked to a real organisation domain?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Shows it's not a random free/fake email — a small trust signal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 it appeared in a data breach?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contact emails often show up in marketing-data leaks, not always password leaks — this is only an indicator, not proof of anything serious</w:t>
            </w:r>
          </w:p>
        </w:tc>
      </w:tr>
    </w:tbl>
    <w:p>
      <w:pPr>
        <w:pStyle w:val="Heading2"/>
        <w:spacing w:after="100" w:before="220"/>
      </w:pPr>
      <w:r>
        <w:t xml:space="preserve">Limits and Privacy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Only a public 'contact us' style address was checked — never a private person's personal email.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These tools give hints, not 100% proof — results should always be double-checked.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Checking a real person's private email without permission is not okay, even using 'public' tools — that could break privacy rules.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2026-07-22T05:10:37.304Z</dcterms:created>
  <dcterms:modified xsi:type="dcterms:W3CDTF">2026-07-22T05:10:37.304Z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