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</w:pPr>
    </w:p>
    <w:p>
      <w:pPr>
        <w:spacing w:after="100"/>
        <w:jc w:val="center"/>
      </w:pPr>
      <w:r>
        <w:rPr>
          <w:b/>
          <w:bCs/>
          <w:color w:val="1F4E79"/>
          <w:sz w:val="36"/>
          <w:szCs w:val="36"/>
        </w:rPr>
        <w:t xml:space="preserve">Practical Task 9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Security Awareness Poster Based on I4C Advisories</w:t>
      </w:r>
    </w:p>
    <w:p>
      <w:pPr>
        <w:pStyle w:val="Heading2"/>
        <w:spacing w:after="100" w:before="220"/>
      </w:pPr>
      <w:r>
        <w:t xml:space="preserve">Task Definition</w:t>
      </w:r>
    </w:p>
    <w:p>
      <w:pPr>
        <w:spacing w:after="120"/>
      </w:pPr>
      <w:r>
        <w:t xml:space="preserve">This task designs a simple awareness poster using I4C's advice, warning the public about the Digital Arrest Scam.</w:t>
      </w:r>
    </w:p>
    <w:p>
      <w:pPr>
        <w:pStyle w:val="Heading2"/>
        <w:spacing w:after="100" w:before="220"/>
      </w:pPr>
      <w:r>
        <w:t xml:space="preserve">Why This Matters</w:t>
      </w:r>
    </w:p>
    <w:p>
      <w:pPr>
        <w:spacing w:after="120"/>
      </w:pPr>
      <w:r>
        <w:t xml:space="preserve">A short, clear poster spreads the message faster than a long report — most people won't read a full report, but they will glance at a poster with a clear warning.</w:t>
      </w:r>
    </w:p>
    <w:p>
      <w:pPr>
        <w:pStyle w:val="Heading2"/>
        <w:spacing w:after="100" w:before="220"/>
      </w:pPr>
      <w:r>
        <w:t xml:space="preserve">Steps Followed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Reviewed I4C's advisory on digital arrest scams.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Picked the key warning signs, prevention tips, and reporting info.</w:t>
      </w:r>
    </w:p>
    <w:p>
      <w:pPr>
        <w:pStyle w:val="ListParagraph"/>
        <w:numPr>
          <w:ilvl w:val="0"/>
          <w:numId w:val="1"/>
        </w:numPr>
        <w:spacing w:after="70"/>
      </w:pPr>
      <w:r>
        <w:t xml:space="preserve">Designed the poster layout below.</w:t>
      </w:r>
    </w:p>
    <w:p>
      <w:pPr>
        <w:pStyle w:val="Heading2"/>
        <w:spacing w:after="100" w:before="220"/>
      </w:pPr>
      <w:r>
        <w:t xml:space="preserve">Poster Content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1F4E79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36"/>
                <w:szCs w:val="36"/>
              </w:rPr>
              <w:t xml:space="preserve">⚠ STOP. THINK. VERIFY.</w:t>
            </w:r>
          </w:p>
          <w:p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No Officer Ever Arrests You Over a Video Call</w:t>
            </w:r>
          </w:p>
        </w:tc>
      </w:tr>
      <w:tr>
        <w:tc>
          <w:tcPr>
            <w:tcW w:type="dxa" w:w="9500"/>
            <w:shd w:fill="FFFFFF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Warning Signs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t xml:space="preserve">Unknown caller claims to be police/CBI/customs and demands an urgent video call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t xml:space="preserve">You're told you're 'under digital arrest' and must not disconnect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t xml:space="preserve">They demand money right away to 'verify' your identity</w:t>
            </w:r>
          </w:p>
          <w:p>
            <w:pPr>
              <w:spacing w:after="100" w:before="200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How to Stay Safe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t xml:space="preserve">Hang up immediately — no agency arrests anyone this way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t xml:space="preserve">Never share OTP, bank details, or make any payment</w:t>
            </w:r>
          </w:p>
          <w:p>
            <w:pPr>
              <w:pStyle w:val="ListParagraph"/>
              <w:numPr>
                <w:ilvl w:val="0"/>
                <w:numId w:val="1"/>
              </w:numPr>
              <w:spacing w:after="70"/>
            </w:pPr>
            <w:r>
              <w:t xml:space="preserve">Verify at your local police station or official helpline</w:t>
            </w:r>
          </w:p>
          <w:p>
            <w:pPr>
              <w:spacing w:after="100" w:before="200"/>
            </w:pPr>
            <w:r>
              <w:rPr>
                <w:b/>
                <w:bCs/>
                <w:color w:val="1F4E79"/>
                <w:sz w:val="24"/>
                <w:szCs w:val="24"/>
              </w:rPr>
              <w:t xml:space="preserve">Report Right Away</w:t>
            </w:r>
          </w:p>
          <w:p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 xml:space="preserve">Call 1930  |  Report at cybercrime.gov.in</w:t>
            </w:r>
          </w:p>
        </w:tc>
      </w:tr>
    </w:tbl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2026-07-22T05:10:37.507Z</dcterms:created>
  <dcterms:modified xsi:type="dcterms:W3CDTF">2026-07-22T05:10:37.507Z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