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6016D6" w14:textId="77777777" w:rsidR="009B16E0" w:rsidRDefault="00D53D31">
      <w:pPr>
        <w:widowControl w:val="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Climate Change </w:t>
      </w:r>
      <w:proofErr w:type="gramStart"/>
      <w:r>
        <w:rPr>
          <w:rFonts w:ascii="Times New Roman" w:eastAsia="Times New Roman" w:hAnsi="Times New Roman" w:cs="Times New Roman"/>
          <w:b/>
          <w:sz w:val="48"/>
          <w:szCs w:val="48"/>
        </w:rPr>
        <w:t>Solutions :</w:t>
      </w:r>
      <w:proofErr w:type="gramEnd"/>
      <w:r>
        <w:rPr>
          <w:rFonts w:ascii="Times New Roman" w:eastAsia="Times New Roman" w:hAnsi="Times New Roman" w:cs="Times New Roman"/>
          <w:b/>
          <w:sz w:val="48"/>
          <w:szCs w:val="48"/>
        </w:rPr>
        <w:t xml:space="preserve"> Analysis and Insight</w:t>
      </w:r>
    </w:p>
    <w:p w14:paraId="2C58D5BB" w14:textId="77777777" w:rsidR="009B16E0" w:rsidRDefault="00D53D31">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Patrick </w:t>
      </w:r>
      <w:proofErr w:type="spellStart"/>
      <w:r>
        <w:rPr>
          <w:rFonts w:ascii="Times New Roman" w:eastAsia="Times New Roman" w:hAnsi="Times New Roman" w:cs="Times New Roman"/>
          <w:sz w:val="28"/>
          <w:szCs w:val="28"/>
        </w:rPr>
        <w:t>Magat</w:t>
      </w:r>
      <w:proofErr w:type="spellEnd"/>
      <w:r>
        <w:rPr>
          <w:rFonts w:ascii="Times New Roman" w:eastAsia="Times New Roman" w:hAnsi="Times New Roman" w:cs="Times New Roman"/>
          <w:sz w:val="28"/>
          <w:szCs w:val="28"/>
        </w:rPr>
        <w:t xml:space="preserve">, Tohidul Islam, Alice </w:t>
      </w:r>
      <w:proofErr w:type="spellStart"/>
      <w:r>
        <w:rPr>
          <w:rFonts w:ascii="Times New Roman" w:eastAsia="Times New Roman" w:hAnsi="Times New Roman" w:cs="Times New Roman"/>
          <w:sz w:val="28"/>
          <w:szCs w:val="28"/>
        </w:rPr>
        <w:t>Maharjan</w:t>
      </w:r>
      <w:proofErr w:type="spellEnd"/>
      <w:r>
        <w:rPr>
          <w:rFonts w:ascii="Times New Roman" w:eastAsia="Times New Roman" w:hAnsi="Times New Roman" w:cs="Times New Roman"/>
          <w:sz w:val="28"/>
          <w:szCs w:val="28"/>
        </w:rPr>
        <w:t>, Antonio Jordan</w:t>
      </w:r>
    </w:p>
    <w:p w14:paraId="670C2413" w14:textId="77777777" w:rsidR="009B16E0" w:rsidRDefault="00D53D31">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Professor Erik Grimmelmann</w:t>
      </w:r>
    </w:p>
    <w:p w14:paraId="57D0CF22" w14:textId="77777777" w:rsidR="009B16E0" w:rsidRDefault="00D53D31">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CSC 59867 Senior Design 2</w:t>
      </w:r>
    </w:p>
    <w:p w14:paraId="00A72A37" w14:textId="77777777" w:rsidR="009B16E0" w:rsidRDefault="00D53D31">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December 21, 2021</w:t>
      </w:r>
    </w:p>
    <w:p w14:paraId="280B31CF" w14:textId="77777777" w:rsidR="009B16E0" w:rsidRDefault="009B16E0">
      <w:pPr>
        <w:widowControl w:val="0"/>
        <w:jc w:val="center"/>
        <w:rPr>
          <w:rFonts w:ascii="Times New Roman" w:eastAsia="Times New Roman" w:hAnsi="Times New Roman" w:cs="Times New Roman"/>
          <w:sz w:val="28"/>
          <w:szCs w:val="28"/>
        </w:rPr>
      </w:pPr>
    </w:p>
    <w:p w14:paraId="5082A405" w14:textId="77777777" w:rsidR="009B16E0" w:rsidRDefault="009B16E0">
      <w:pPr>
        <w:widowControl w:val="0"/>
        <w:jc w:val="center"/>
        <w:rPr>
          <w:rFonts w:ascii="Times New Roman" w:eastAsia="Times New Roman" w:hAnsi="Times New Roman" w:cs="Times New Roman"/>
          <w:sz w:val="28"/>
          <w:szCs w:val="28"/>
        </w:rPr>
      </w:pPr>
    </w:p>
    <w:p w14:paraId="3EDB46A5" w14:textId="77777777" w:rsidR="009B16E0" w:rsidRDefault="00D53D31">
      <w:pPr>
        <w:widowControl w:val="0"/>
        <w:rPr>
          <w:rFonts w:ascii="Times New Roman" w:eastAsia="Times New Roman" w:hAnsi="Times New Roman" w:cs="Times New Roman"/>
          <w:b/>
          <w:sz w:val="32"/>
          <w:szCs w:val="32"/>
        </w:rPr>
      </w:pPr>
      <w:r>
        <w:rPr>
          <w:rFonts w:ascii="Times New Roman" w:eastAsia="Times New Roman" w:hAnsi="Times New Roman" w:cs="Times New Roman"/>
          <w:b/>
          <w:sz w:val="32"/>
          <w:szCs w:val="32"/>
        </w:rPr>
        <w:t>Abstract</w:t>
      </w:r>
    </w:p>
    <w:p w14:paraId="7D31FC9B" w14:textId="77777777" w:rsidR="009B16E0" w:rsidRDefault="00D53D31">
      <w:pPr>
        <w:widowControl w:v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Climate change refers to significant changes in global temperature and weather patterns, primarily due to human-induced emissions of greenhouse gasses. The effects of global climate change include increased wildfires, sea-level rise, droughts, reduced agri</w:t>
      </w:r>
      <w:r>
        <w:rPr>
          <w:rFonts w:ascii="Times New Roman" w:eastAsia="Times New Roman" w:hAnsi="Times New Roman" w:cs="Times New Roman"/>
          <w:sz w:val="24"/>
          <w:szCs w:val="24"/>
        </w:rPr>
        <w:t>cultural yields, and much more. As these effects have continuously worsened within the 21st century, we’ve made it our goal to showcase how our climate is affected with and without implementing several climate change solutions. As the largest contributor t</w:t>
      </w:r>
      <w:r>
        <w:rPr>
          <w:rFonts w:ascii="Times New Roman" w:eastAsia="Times New Roman" w:hAnsi="Times New Roman" w:cs="Times New Roman"/>
          <w:sz w:val="24"/>
          <w:szCs w:val="24"/>
        </w:rPr>
        <w:t>o global warming, atmospheric carbon dioxide levels will serve as our input variable for an ARIMA model where we forecast future values for the next 20 years. Afterward, we explore and analyze four common climate change solutions: renewable resources, carb</w:t>
      </w:r>
      <w:r>
        <w:rPr>
          <w:rFonts w:ascii="Times New Roman" w:eastAsia="Times New Roman" w:hAnsi="Times New Roman" w:cs="Times New Roman"/>
          <w:sz w:val="24"/>
          <w:szCs w:val="24"/>
        </w:rPr>
        <w:t xml:space="preserve">on capture and sequestration, electric vehicles, and energy-efficient buildings. In doing so, we overcome modeling obstacles we came across, dive into multivariate time series forecasting using the VARS </w:t>
      </w:r>
      <w:proofErr w:type="gramStart"/>
      <w:r>
        <w:rPr>
          <w:rFonts w:ascii="Times New Roman" w:eastAsia="Times New Roman" w:hAnsi="Times New Roman" w:cs="Times New Roman"/>
          <w:sz w:val="24"/>
          <w:szCs w:val="24"/>
        </w:rPr>
        <w:t>model, and</w:t>
      </w:r>
      <w:proofErr w:type="gramEnd"/>
      <w:r>
        <w:rPr>
          <w:rFonts w:ascii="Times New Roman" w:eastAsia="Times New Roman" w:hAnsi="Times New Roman" w:cs="Times New Roman"/>
          <w:sz w:val="24"/>
          <w:szCs w:val="24"/>
        </w:rPr>
        <w:t xml:space="preserve"> review our findings in-depth.  Finally, ou</w:t>
      </w:r>
      <w:r>
        <w:rPr>
          <w:rFonts w:ascii="Times New Roman" w:eastAsia="Times New Roman" w:hAnsi="Times New Roman" w:cs="Times New Roman"/>
          <w:sz w:val="24"/>
          <w:szCs w:val="24"/>
        </w:rPr>
        <w:t>r conclusion compares our results to the original forecasts and discusses whether our solutions impact future carbon dioxide levels.</w:t>
      </w:r>
    </w:p>
    <w:p w14:paraId="01B4D041" w14:textId="77777777" w:rsidR="009B16E0" w:rsidRDefault="009B16E0">
      <w:pPr>
        <w:widowControl w:val="0"/>
        <w:rPr>
          <w:rFonts w:ascii="Times New Roman" w:eastAsia="Times New Roman" w:hAnsi="Times New Roman" w:cs="Times New Roman"/>
          <w:sz w:val="24"/>
          <w:szCs w:val="24"/>
        </w:rPr>
      </w:pPr>
    </w:p>
    <w:p w14:paraId="10A61087" w14:textId="77777777" w:rsidR="009B16E0" w:rsidRDefault="00D53D31">
      <w:pPr>
        <w:widowControl w:val="0"/>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Introduction</w:t>
      </w:r>
    </w:p>
    <w:p w14:paraId="4DD4C663" w14:textId="77777777" w:rsidR="009B16E0" w:rsidRDefault="00D53D31">
      <w:pPr>
        <w:widowControl w:val="0"/>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Pr>
          <w:rFonts w:ascii="Times New Roman" w:eastAsia="Times New Roman" w:hAnsi="Times New Roman" w:cs="Times New Roman"/>
          <w:sz w:val="24"/>
          <w:szCs w:val="24"/>
        </w:rPr>
        <w:t>Climate change is natural. Long before humans, Earth naturally went through cooling and warming phases cause</w:t>
      </w:r>
      <w:r>
        <w:rPr>
          <w:rFonts w:ascii="Times New Roman" w:eastAsia="Times New Roman" w:hAnsi="Times New Roman" w:cs="Times New Roman"/>
          <w:sz w:val="24"/>
          <w:szCs w:val="24"/>
        </w:rPr>
        <w:t>d by volcanic eruptions, changing concentrations in greenhouse gasses, and even solar variations. More recently, however, human activities have been the main driver in the unnatural shifts in our climate, most significantly the burning of fossil fuels. The</w:t>
      </w:r>
      <w:r>
        <w:rPr>
          <w:rFonts w:ascii="Times New Roman" w:eastAsia="Times New Roman" w:hAnsi="Times New Roman" w:cs="Times New Roman"/>
          <w:sz w:val="24"/>
          <w:szCs w:val="24"/>
        </w:rPr>
        <w:t xml:space="preserve"> burning of coal, gas, and oil has severely increased greenhouse gasses’ concentration within our atmosphere. Due to their ability to trap and radiate heat, this event has led to significant global warming. If we continue to ignore our contribution to this</w:t>
      </w:r>
      <w:r>
        <w:rPr>
          <w:rFonts w:ascii="Times New Roman" w:eastAsia="Times New Roman" w:hAnsi="Times New Roman" w:cs="Times New Roman"/>
          <w:sz w:val="24"/>
          <w:szCs w:val="24"/>
        </w:rPr>
        <w:t xml:space="preserve"> problem, the Intergovernmental Panel on Climate Change (IPCC) forecasts a temperature increase of 2.5-10 °F over the next century. This will lead to already occurring disastrous effects, such as increased droughts, loss of species, and a warmer, rising oc</w:t>
      </w:r>
      <w:r>
        <w:rPr>
          <w:rFonts w:ascii="Times New Roman" w:eastAsia="Times New Roman" w:hAnsi="Times New Roman" w:cs="Times New Roman"/>
          <w:sz w:val="24"/>
          <w:szCs w:val="24"/>
        </w:rPr>
        <w:t>ean. As important as this topic is, our group decided to explore solutions that could help in our fight against climate change.</w:t>
      </w:r>
    </w:p>
    <w:p w14:paraId="76CBAF69" w14:textId="77777777" w:rsidR="009B16E0" w:rsidRDefault="00D53D31">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four solutions discussed below are renewable resources, carbon capture and sequestration, electric vehicles, and energy-eff</w:t>
      </w:r>
      <w:r>
        <w:rPr>
          <w:rFonts w:ascii="Times New Roman" w:eastAsia="Times New Roman" w:hAnsi="Times New Roman" w:cs="Times New Roman"/>
          <w:sz w:val="24"/>
          <w:szCs w:val="24"/>
        </w:rPr>
        <w:t xml:space="preserve">icient buildings. Each plays its own role in </w:t>
      </w:r>
      <w:r>
        <w:rPr>
          <w:rFonts w:ascii="Times New Roman" w:eastAsia="Times New Roman" w:hAnsi="Times New Roman" w:cs="Times New Roman"/>
          <w:sz w:val="24"/>
          <w:szCs w:val="24"/>
        </w:rPr>
        <w:lastRenderedPageBreak/>
        <w:t>mitigating or adapting to the rise in carbon emissions, our primary indicator of global warming. Carbon dioxide is the most important of the greenhouse gasses for several reasons. It’s more abundant, stays in th</w:t>
      </w:r>
      <w:r>
        <w:rPr>
          <w:rFonts w:ascii="Times New Roman" w:eastAsia="Times New Roman" w:hAnsi="Times New Roman" w:cs="Times New Roman"/>
          <w:sz w:val="24"/>
          <w:szCs w:val="24"/>
        </w:rPr>
        <w:t>e atmosphere longer, and absorbs less heat per molecule. As a result, it’s responsible for two-thirds of the energy imbalance on Earth. In order to see how our solutions would affect future climate, we initially forecasted future carbon emissions using Pyt</w:t>
      </w:r>
      <w:r>
        <w:rPr>
          <w:rFonts w:ascii="Times New Roman" w:eastAsia="Times New Roman" w:hAnsi="Times New Roman" w:cs="Times New Roman"/>
          <w:sz w:val="24"/>
          <w:szCs w:val="24"/>
        </w:rPr>
        <w:t>hon’s ARIMA model.</w:t>
      </w:r>
    </w:p>
    <w:p w14:paraId="7F153B1D" w14:textId="77777777" w:rsidR="009B16E0" w:rsidRDefault="009B16E0">
      <w:pPr>
        <w:widowControl w:val="0"/>
        <w:rPr>
          <w:rFonts w:ascii="Times New Roman" w:eastAsia="Times New Roman" w:hAnsi="Times New Roman" w:cs="Times New Roman"/>
          <w:b/>
          <w:sz w:val="24"/>
          <w:szCs w:val="24"/>
        </w:rPr>
      </w:pPr>
    </w:p>
    <w:p w14:paraId="6C89BDFF" w14:textId="77777777" w:rsidR="009B16E0" w:rsidRDefault="00D53D31">
      <w:pPr>
        <w:widowControl w:val="0"/>
        <w:rPr>
          <w:rFonts w:ascii="Times New Roman" w:eastAsia="Times New Roman" w:hAnsi="Times New Roman" w:cs="Times New Roman"/>
          <w:b/>
          <w:sz w:val="32"/>
          <w:szCs w:val="32"/>
        </w:rPr>
      </w:pPr>
      <w:r>
        <w:rPr>
          <w:rFonts w:ascii="Times New Roman" w:eastAsia="Times New Roman" w:hAnsi="Times New Roman" w:cs="Times New Roman"/>
          <w:b/>
          <w:sz w:val="32"/>
          <w:szCs w:val="32"/>
        </w:rPr>
        <w:t>ARIMA Model</w:t>
      </w:r>
    </w:p>
    <w:p w14:paraId="7B4AC037" w14:textId="77777777" w:rsidR="009B16E0" w:rsidRDefault="00D53D31">
      <w:pPr>
        <w:widowControl w:val="0"/>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Pr>
          <w:rFonts w:ascii="Times New Roman" w:eastAsia="Times New Roman" w:hAnsi="Times New Roman" w:cs="Times New Roman"/>
          <w:sz w:val="24"/>
          <w:szCs w:val="24"/>
        </w:rPr>
        <w:t xml:space="preserve">The ARIMA model, short for </w:t>
      </w:r>
      <w:proofErr w:type="spellStart"/>
      <w:r>
        <w:rPr>
          <w:rFonts w:ascii="Times New Roman" w:eastAsia="Times New Roman" w:hAnsi="Times New Roman" w:cs="Times New Roman"/>
          <w:sz w:val="24"/>
          <w:szCs w:val="24"/>
        </w:rPr>
        <w:t>AutoRegressive</w:t>
      </w:r>
      <w:proofErr w:type="spellEnd"/>
      <w:r>
        <w:rPr>
          <w:rFonts w:ascii="Times New Roman" w:eastAsia="Times New Roman" w:hAnsi="Times New Roman" w:cs="Times New Roman"/>
          <w:sz w:val="24"/>
          <w:szCs w:val="24"/>
        </w:rPr>
        <w:t xml:space="preserve"> Integrated Moving Average, provides a means of forecasting univariate time series data. The model is characterized by the parameters P which represents the autoregressive portion of</w:t>
      </w:r>
      <w:r>
        <w:rPr>
          <w:rFonts w:ascii="Times New Roman" w:eastAsia="Times New Roman" w:hAnsi="Times New Roman" w:cs="Times New Roman"/>
          <w:sz w:val="24"/>
          <w:szCs w:val="24"/>
        </w:rPr>
        <w:t xml:space="preserve"> the model, D which represents the integrated portion, and Q which represents the moving average. The formula for the ARIMA model, shown in the middle of </w:t>
      </w:r>
      <w:r>
        <w:rPr>
          <w:rFonts w:ascii="Times New Roman" w:eastAsia="Times New Roman" w:hAnsi="Times New Roman" w:cs="Times New Roman"/>
          <w:i/>
          <w:sz w:val="24"/>
          <w:szCs w:val="24"/>
        </w:rPr>
        <w:t>Figure 1</w:t>
      </w:r>
      <w:r>
        <w:rPr>
          <w:rFonts w:ascii="Times New Roman" w:eastAsia="Times New Roman" w:hAnsi="Times New Roman" w:cs="Times New Roman"/>
          <w:sz w:val="24"/>
          <w:szCs w:val="24"/>
        </w:rPr>
        <w:t xml:space="preserve">, combines the AR and MA predictors to obtain the series </w:t>
      </w:r>
      <w:proofErr w:type="spellStart"/>
      <w:r>
        <w:rPr>
          <w:rFonts w:ascii="Times New Roman" w:eastAsia="Times New Roman" w:hAnsi="Times New Roman" w:cs="Times New Roman"/>
          <w:sz w:val="24"/>
          <w:szCs w:val="24"/>
        </w:rPr>
        <w:t>Y</w:t>
      </w:r>
      <w:r>
        <w:rPr>
          <w:rFonts w:ascii="Times New Roman" w:eastAsia="Times New Roman" w:hAnsi="Times New Roman" w:cs="Times New Roman"/>
          <w:sz w:val="24"/>
          <w:szCs w:val="24"/>
          <w:vertAlign w:val="subscript"/>
        </w:rPr>
        <w:t>t</w:t>
      </w:r>
      <w:proofErr w:type="spellEnd"/>
      <w:r>
        <w:rPr>
          <w:rFonts w:ascii="Times New Roman" w:eastAsia="Times New Roman" w:hAnsi="Times New Roman" w:cs="Times New Roman"/>
          <w:sz w:val="24"/>
          <w:szCs w:val="24"/>
        </w:rPr>
        <w:t xml:space="preserve"> which is then </w:t>
      </w:r>
      <w:r>
        <w:rPr>
          <w:rFonts w:ascii="Times New Roman" w:eastAsia="Times New Roman" w:hAnsi="Times New Roman" w:cs="Times New Roman"/>
          <w:sz w:val="24"/>
          <w:szCs w:val="24"/>
        </w:rPr>
        <w:t xml:space="preserve">differenced </w:t>
      </w:r>
      <w:proofErr w:type="gramStart"/>
      <w:r>
        <w:rPr>
          <w:rFonts w:ascii="Times New Roman" w:eastAsia="Times New Roman" w:hAnsi="Times New Roman" w:cs="Times New Roman"/>
          <w:sz w:val="24"/>
          <w:szCs w:val="24"/>
        </w:rPr>
        <w:t>a number of</w:t>
      </w:r>
      <w:proofErr w:type="gramEnd"/>
      <w:r>
        <w:rPr>
          <w:rFonts w:ascii="Times New Roman" w:eastAsia="Times New Roman" w:hAnsi="Times New Roman" w:cs="Times New Roman"/>
          <w:sz w:val="24"/>
          <w:szCs w:val="24"/>
        </w:rPr>
        <w:t xml:space="preserve"> times given by parameter D. The autoregressive portion of the model serves to predict future values of the dependent variable based on a linear combination of its past values. The AR model, given by the leftmost formula in </w:t>
      </w:r>
      <w:r>
        <w:rPr>
          <w:rFonts w:ascii="Times New Roman" w:eastAsia="Times New Roman" w:hAnsi="Times New Roman" w:cs="Times New Roman"/>
          <w:i/>
          <w:sz w:val="24"/>
          <w:szCs w:val="24"/>
        </w:rPr>
        <w:t>Figure 1</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obtains the value for the next variable </w:t>
      </w:r>
      <w:proofErr w:type="spellStart"/>
      <w:r>
        <w:rPr>
          <w:rFonts w:ascii="Times New Roman" w:eastAsia="Times New Roman" w:hAnsi="Times New Roman" w:cs="Times New Roman"/>
          <w:sz w:val="24"/>
          <w:szCs w:val="24"/>
        </w:rPr>
        <w:t>Y</w:t>
      </w:r>
      <w:r>
        <w:rPr>
          <w:rFonts w:ascii="Times New Roman" w:eastAsia="Times New Roman" w:hAnsi="Times New Roman" w:cs="Times New Roman"/>
          <w:sz w:val="24"/>
          <w:szCs w:val="24"/>
          <w:vertAlign w:val="subscript"/>
        </w:rPr>
        <w:t>t</w:t>
      </w:r>
      <w:proofErr w:type="spellEnd"/>
      <w:r>
        <w:rPr>
          <w:rFonts w:ascii="Times New Roman" w:eastAsia="Times New Roman" w:hAnsi="Times New Roman" w:cs="Times New Roman"/>
          <w:sz w:val="24"/>
          <w:szCs w:val="24"/>
        </w:rPr>
        <w:t xml:space="preserve"> by taking the sum of the past P </w:t>
      </w:r>
      <m:oMath>
        <m:r>
          <w:rPr>
            <w:rFonts w:ascii="Cambria Math" w:hAnsi="Cambria Math"/>
          </w:rPr>
          <m:t>β</m:t>
        </m:r>
      </m:oMath>
      <w:r>
        <w:rPr>
          <w:rFonts w:ascii="Times New Roman" w:eastAsia="Times New Roman" w:hAnsi="Times New Roman" w:cs="Times New Roman"/>
          <w:sz w:val="24"/>
          <w:szCs w:val="24"/>
        </w:rPr>
        <w:t xml:space="preserve">*Y-values along with some constant </w:t>
      </w:r>
      <m:oMath>
        <m:r>
          <w:rPr>
            <w:rFonts w:ascii="Cambria Math" w:hAnsi="Cambria Math"/>
          </w:rPr>
          <m:t>α</m:t>
        </m:r>
      </m:oMath>
      <w:r>
        <w:rPr>
          <w:rFonts w:ascii="Times New Roman" w:eastAsia="Times New Roman" w:hAnsi="Times New Roman" w:cs="Times New Roman"/>
          <w:sz w:val="24"/>
          <w:szCs w:val="24"/>
        </w:rPr>
        <w:t xml:space="preserve"> and “white noise”</w:t>
      </w:r>
      <m:oMath>
        <m:r>
          <w:rPr>
            <w:rFonts w:ascii="Cambria Math" w:hAnsi="Cambria Math"/>
          </w:rPr>
          <m:t>ε</m:t>
        </m:r>
      </m:oMath>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(Hyndman). The moving average portion of the model aims to predict future values by utilizing past forecast errors. The</w:t>
      </w:r>
      <w:r>
        <w:rPr>
          <w:rFonts w:ascii="Times New Roman" w:eastAsia="Times New Roman" w:hAnsi="Times New Roman" w:cs="Times New Roman"/>
          <w:sz w:val="24"/>
          <w:szCs w:val="24"/>
        </w:rPr>
        <w:t xml:space="preserve"> MR model, given by the rightmost formula in </w:t>
      </w:r>
      <w:r>
        <w:rPr>
          <w:rFonts w:ascii="Times New Roman" w:eastAsia="Times New Roman" w:hAnsi="Times New Roman" w:cs="Times New Roman"/>
          <w:i/>
          <w:sz w:val="24"/>
          <w:szCs w:val="24"/>
        </w:rPr>
        <w:t>Figure 1</w:t>
      </w:r>
      <w:r>
        <w:rPr>
          <w:rFonts w:ascii="Times New Roman" w:eastAsia="Times New Roman" w:hAnsi="Times New Roman" w:cs="Times New Roman"/>
          <w:sz w:val="24"/>
          <w:szCs w:val="24"/>
        </w:rPr>
        <w:t xml:space="preserve">, obtains the value for the next variable </w:t>
      </w:r>
      <w:proofErr w:type="spellStart"/>
      <w:r>
        <w:rPr>
          <w:rFonts w:ascii="Times New Roman" w:eastAsia="Times New Roman" w:hAnsi="Times New Roman" w:cs="Times New Roman"/>
          <w:sz w:val="24"/>
          <w:szCs w:val="24"/>
        </w:rPr>
        <w:t>Y</w:t>
      </w:r>
      <w:r>
        <w:rPr>
          <w:rFonts w:ascii="Times New Roman" w:eastAsia="Times New Roman" w:hAnsi="Times New Roman" w:cs="Times New Roman"/>
          <w:sz w:val="24"/>
          <w:szCs w:val="24"/>
          <w:vertAlign w:val="subscript"/>
        </w:rPr>
        <w:t>t</w:t>
      </w:r>
      <w:proofErr w:type="spellEnd"/>
      <w:r>
        <w:rPr>
          <w:rFonts w:ascii="Times New Roman" w:eastAsia="Times New Roman" w:hAnsi="Times New Roman" w:cs="Times New Roman"/>
          <w:sz w:val="24"/>
          <w:szCs w:val="24"/>
        </w:rPr>
        <w:t xml:space="preserve"> by taking the past Q error values </w:t>
      </w:r>
      <m:oMath>
        <m:r>
          <w:rPr>
            <w:rFonts w:ascii="Cambria Math" w:hAnsi="Cambria Math"/>
          </w:rPr>
          <m:t>ε</m:t>
        </m:r>
      </m:oMath>
      <w:r>
        <w:rPr>
          <w:rFonts w:ascii="Times New Roman" w:eastAsia="Times New Roman" w:hAnsi="Times New Roman" w:cs="Times New Roman"/>
          <w:sz w:val="24"/>
          <w:szCs w:val="24"/>
          <w:vertAlign w:val="subscript"/>
        </w:rPr>
        <w:t>t-1</w:t>
      </w:r>
      <w:r>
        <w:rPr>
          <w:rFonts w:ascii="Times New Roman" w:eastAsia="Times New Roman" w:hAnsi="Times New Roman" w:cs="Times New Roman"/>
          <w:sz w:val="24"/>
          <w:szCs w:val="24"/>
        </w:rPr>
        <w:t>…</w:t>
      </w:r>
      <m:oMath>
        <m:r>
          <w:rPr>
            <w:rFonts w:ascii="Cambria Math" w:hAnsi="Cambria Math"/>
          </w:rPr>
          <m:t>ε</m:t>
        </m:r>
      </m:oMath>
      <w:r>
        <w:rPr>
          <w:rFonts w:ascii="Times New Roman" w:eastAsia="Times New Roman" w:hAnsi="Times New Roman" w:cs="Times New Roman"/>
          <w:sz w:val="24"/>
          <w:szCs w:val="24"/>
          <w:vertAlign w:val="subscript"/>
        </w:rPr>
        <w:t>t-q</w:t>
      </w:r>
      <w:r>
        <w:rPr>
          <w:rFonts w:ascii="Times New Roman" w:eastAsia="Times New Roman" w:hAnsi="Times New Roman" w:cs="Times New Roman"/>
          <w:sz w:val="24"/>
          <w:szCs w:val="24"/>
        </w:rPr>
        <w:t xml:space="preserve"> summed up with some constant </w:t>
      </w:r>
      <m:oMath>
        <m:r>
          <w:rPr>
            <w:rFonts w:ascii="Cambria Math" w:hAnsi="Cambria Math"/>
          </w:rPr>
          <m:t>α</m:t>
        </m:r>
      </m:oMath>
      <w:r>
        <w:rPr>
          <w:rFonts w:ascii="Times New Roman" w:eastAsia="Times New Roman" w:hAnsi="Times New Roman" w:cs="Times New Roman"/>
          <w:sz w:val="24"/>
          <w:szCs w:val="24"/>
        </w:rPr>
        <w:t xml:space="preserve"> and “white noise”</w:t>
      </w:r>
      <m:oMath>
        <m:r>
          <w:rPr>
            <w:rFonts w:ascii="Cambria Math" w:hAnsi="Cambria Math"/>
          </w:rPr>
          <m:t>ε</m:t>
        </m:r>
      </m:oMath>
      <w:proofErr w:type="gramStart"/>
      <w:r>
        <w:rPr>
          <w:rFonts w:ascii="Times New Roman" w:eastAsia="Times New Roman" w:hAnsi="Times New Roman" w:cs="Times New Roman"/>
          <w:sz w:val="24"/>
          <w:szCs w:val="24"/>
          <w:vertAlign w:val="subscript"/>
        </w:rPr>
        <w:t>t</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A major objective in the modeling of solutions to climate</w:t>
      </w:r>
      <w:r>
        <w:rPr>
          <w:rFonts w:ascii="Times New Roman" w:eastAsia="Times New Roman" w:hAnsi="Times New Roman" w:cs="Times New Roman"/>
          <w:sz w:val="24"/>
          <w:szCs w:val="24"/>
        </w:rPr>
        <w:t xml:space="preserve"> change was to determine the most optimal values of p, d, and q for which an accurate forecast would be made.</w:t>
      </w:r>
    </w:p>
    <w:p w14:paraId="7DBD036D" w14:textId="77777777" w:rsidR="009B16E0" w:rsidRDefault="009B16E0">
      <w:pPr>
        <w:widowControl w:val="0"/>
        <w:ind w:firstLine="720"/>
        <w:rPr>
          <w:rFonts w:ascii="Times New Roman" w:eastAsia="Times New Roman" w:hAnsi="Times New Roman" w:cs="Times New Roman"/>
          <w:sz w:val="24"/>
          <w:szCs w:val="24"/>
        </w:rPr>
      </w:pPr>
    </w:p>
    <w:p w14:paraId="573959C4" w14:textId="77777777" w:rsidR="009B16E0" w:rsidRDefault="00D53D31">
      <w:pPr>
        <w:widowControl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07A206C" wp14:editId="383A95D1">
            <wp:extent cx="5943600" cy="8636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5943600" cy="863600"/>
                    </a:xfrm>
                    <a:prstGeom prst="rect">
                      <a:avLst/>
                    </a:prstGeom>
                    <a:ln/>
                  </pic:spPr>
                </pic:pic>
              </a:graphicData>
            </a:graphic>
          </wp:inline>
        </w:drawing>
      </w:r>
    </w:p>
    <w:p w14:paraId="4E35A711" w14:textId="77777777" w:rsidR="009B16E0" w:rsidRDefault="00D53D31" w:rsidP="001451E8">
      <w:pPr>
        <w:widowControl w:val="0"/>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Figure 1: AR Model (left), MR Model (right), and ARIMA Model (center)</w:t>
      </w:r>
    </w:p>
    <w:p w14:paraId="7B572278" w14:textId="77777777" w:rsidR="009B16E0" w:rsidRDefault="009B16E0">
      <w:pPr>
        <w:pStyle w:val="Heading2"/>
        <w:keepNext w:val="0"/>
        <w:keepLines w:val="0"/>
        <w:widowControl w:val="0"/>
        <w:spacing w:before="0" w:after="0"/>
        <w:rPr>
          <w:rFonts w:ascii="Times New Roman" w:eastAsia="Times New Roman" w:hAnsi="Times New Roman" w:cs="Times New Roman"/>
          <w:b/>
          <w:sz w:val="24"/>
          <w:szCs w:val="24"/>
        </w:rPr>
      </w:pPr>
      <w:bookmarkStart w:id="0" w:name="_7e84vuensyzf" w:colFirst="0" w:colLast="0"/>
      <w:bookmarkEnd w:id="0"/>
    </w:p>
    <w:p w14:paraId="58D259FE" w14:textId="77777777" w:rsidR="009B16E0" w:rsidRDefault="00D53D31">
      <w:pPr>
        <w:pStyle w:val="Heading2"/>
        <w:keepNext w:val="0"/>
        <w:keepLines w:val="0"/>
        <w:widowControl w:val="0"/>
        <w:spacing w:before="0" w:after="0"/>
        <w:rPr>
          <w:rFonts w:ascii="Times New Roman" w:eastAsia="Times New Roman" w:hAnsi="Times New Roman" w:cs="Times New Roman"/>
          <w:b/>
        </w:rPr>
      </w:pPr>
      <w:bookmarkStart w:id="1" w:name="_hsygrgfgc85u" w:colFirst="0" w:colLast="0"/>
      <w:bookmarkEnd w:id="1"/>
      <w:r>
        <w:rPr>
          <w:rFonts w:ascii="Times New Roman" w:eastAsia="Times New Roman" w:hAnsi="Times New Roman" w:cs="Times New Roman"/>
          <w:b/>
        </w:rPr>
        <w:t>Renewable Resources</w:t>
      </w:r>
    </w:p>
    <w:p w14:paraId="18D33D9E" w14:textId="25CAFE51" w:rsidR="009B16E0" w:rsidRDefault="00D53D31">
      <w:pPr>
        <w:pStyle w:val="Heading2"/>
        <w:keepNext w:val="0"/>
        <w:keepLines w:val="0"/>
        <w:widowControl w:val="0"/>
        <w:spacing w:before="0" w:after="0"/>
        <w:ind w:firstLine="720"/>
        <w:rPr>
          <w:rFonts w:ascii="Times New Roman" w:eastAsia="Times New Roman" w:hAnsi="Times New Roman" w:cs="Times New Roman"/>
          <w:sz w:val="24"/>
          <w:szCs w:val="24"/>
        </w:rPr>
      </w:pPr>
      <w:bookmarkStart w:id="2" w:name="_s6t4z437eha1" w:colFirst="0" w:colLast="0"/>
      <w:bookmarkEnd w:id="2"/>
      <w:r>
        <w:rPr>
          <w:rFonts w:ascii="Times New Roman" w:eastAsia="Times New Roman" w:hAnsi="Times New Roman" w:cs="Times New Roman"/>
          <w:color w:val="0E101A"/>
          <w:sz w:val="24"/>
          <w:szCs w:val="24"/>
        </w:rPr>
        <w:t>The emergence of renewable energy has given us the b</w:t>
      </w:r>
      <w:r>
        <w:rPr>
          <w:rFonts w:ascii="Times New Roman" w:eastAsia="Times New Roman" w:hAnsi="Times New Roman" w:cs="Times New Roman"/>
          <w:color w:val="0E101A"/>
          <w:sz w:val="24"/>
          <w:szCs w:val="24"/>
        </w:rPr>
        <w:t>est solution for mitigating and stabilizing the levels of greenhouse gasses in our atmosphere. The burning of fossil fuels for electricity, heat, and transport is the direct source of these heat-trapping gasses, especially carbon dioxide. According to an I</w:t>
      </w:r>
      <w:r>
        <w:rPr>
          <w:rFonts w:ascii="Times New Roman" w:eastAsia="Times New Roman" w:hAnsi="Times New Roman" w:cs="Times New Roman"/>
          <w:color w:val="0E101A"/>
          <w:sz w:val="24"/>
          <w:szCs w:val="24"/>
        </w:rPr>
        <w:t xml:space="preserve">nternational Energy Agency (IEA) report released in 2018, the Buildings Operations sector accounts for 28% of global </w:t>
      </w:r>
      <w:r>
        <w:rPr>
          <w:rFonts w:ascii="Times New Roman" w:eastAsia="Times New Roman" w:hAnsi="Times New Roman" w:cs="Times New Roman"/>
          <w:color w:val="0E101A"/>
          <w:sz w:val="24"/>
          <w:szCs w:val="24"/>
        </w:rPr>
        <w:t>CO</w:t>
      </w:r>
      <w:r>
        <w:rPr>
          <w:rFonts w:ascii="Times New Roman" w:eastAsia="Times New Roman" w:hAnsi="Times New Roman" w:cs="Times New Roman"/>
          <w:color w:val="0E101A"/>
          <w:sz w:val="24"/>
          <w:szCs w:val="24"/>
          <w:vertAlign w:val="subscript"/>
        </w:rPr>
        <w:t>2</w:t>
      </w:r>
      <w:r>
        <w:rPr>
          <w:rFonts w:ascii="Times New Roman" w:eastAsia="Times New Roman" w:hAnsi="Times New Roman" w:cs="Times New Roman"/>
          <w:color w:val="0E101A"/>
          <w:sz w:val="24"/>
          <w:szCs w:val="24"/>
        </w:rPr>
        <w:t xml:space="preserve"> emissions, whereas transportation takes up 23%.</w:t>
      </w:r>
      <w:r>
        <w:rPr>
          <w:rFonts w:ascii="Times New Roman" w:eastAsia="Times New Roman" w:hAnsi="Times New Roman" w:cs="Times New Roman"/>
          <w:b/>
          <w:color w:val="0E101A"/>
          <w:sz w:val="24"/>
          <w:szCs w:val="24"/>
        </w:rPr>
        <w:t xml:space="preserve"> </w:t>
      </w:r>
      <w:r>
        <w:rPr>
          <w:rFonts w:ascii="Times New Roman" w:eastAsia="Times New Roman" w:hAnsi="Times New Roman" w:cs="Times New Roman"/>
          <w:color w:val="0E101A"/>
          <w:sz w:val="24"/>
          <w:szCs w:val="24"/>
        </w:rPr>
        <w:t>Outstanding statistics such as these prove that the utilization of fossil fuels for our daily needs must come to an end as we begin to transition to more natural sources. In fact, renewable energy is now the fastest-growing energy source globally and withi</w:t>
      </w:r>
      <w:r>
        <w:rPr>
          <w:rFonts w:ascii="Times New Roman" w:eastAsia="Times New Roman" w:hAnsi="Times New Roman" w:cs="Times New Roman"/>
          <w:color w:val="0E101A"/>
          <w:sz w:val="24"/>
          <w:szCs w:val="24"/>
        </w:rPr>
        <w:t xml:space="preserve">n the United </w:t>
      </w:r>
      <w:r>
        <w:rPr>
          <w:rFonts w:ascii="Times New Roman" w:eastAsia="Times New Roman" w:hAnsi="Times New Roman" w:cs="Times New Roman"/>
          <w:color w:val="0E101A"/>
          <w:sz w:val="24"/>
          <w:szCs w:val="24"/>
        </w:rPr>
        <w:lastRenderedPageBreak/>
        <w:t xml:space="preserve">States, with renewables making up 29% of electricity generation by the end of 2020 worldwide. Hydroelectric power takes the lead with 16.8%, while wind energy follows up with a little over 6%. These are just a few examples of why changing our </w:t>
      </w:r>
      <w:r>
        <w:rPr>
          <w:rFonts w:ascii="Times New Roman" w:eastAsia="Times New Roman" w:hAnsi="Times New Roman" w:cs="Times New Roman"/>
          <w:color w:val="0E101A"/>
          <w:sz w:val="24"/>
          <w:szCs w:val="24"/>
        </w:rPr>
        <w:t>primary energy source to renewable resources such as these is the best way to stop using fossil fuels and reduce climate change.</w:t>
      </w:r>
    </w:p>
    <w:p w14:paraId="7AEF8FCA" w14:textId="77777777" w:rsidR="009B16E0" w:rsidRDefault="00D53D31">
      <w:pPr>
        <w:pStyle w:val="Subtitle"/>
        <w:keepNext w:val="0"/>
        <w:keepLines w:val="0"/>
        <w:widowControl w:val="0"/>
        <w:spacing w:after="0"/>
        <w:rPr>
          <w:rFonts w:ascii="Times New Roman" w:eastAsia="Times New Roman" w:hAnsi="Times New Roman" w:cs="Times New Roman"/>
          <w:b/>
        </w:rPr>
      </w:pPr>
      <w:bookmarkStart w:id="3" w:name="_1fvwgwvx1led" w:colFirst="0" w:colLast="0"/>
      <w:bookmarkEnd w:id="3"/>
      <w:r>
        <w:rPr>
          <w:rFonts w:ascii="Times New Roman" w:eastAsia="Times New Roman" w:hAnsi="Times New Roman" w:cs="Times New Roman"/>
          <w:b/>
        </w:rPr>
        <w:t>Data</w:t>
      </w:r>
    </w:p>
    <w:p w14:paraId="536C3DD4" w14:textId="77777777" w:rsidR="009B16E0" w:rsidRDefault="00D53D31">
      <w:pPr>
        <w:pStyle w:val="Subtitle"/>
        <w:keepNext w:val="0"/>
        <w:keepLines w:val="0"/>
        <w:widowControl w:val="0"/>
        <w:spacing w:after="0"/>
        <w:ind w:firstLine="720"/>
        <w:rPr>
          <w:rFonts w:ascii="Times New Roman" w:eastAsia="Times New Roman" w:hAnsi="Times New Roman" w:cs="Times New Roman"/>
          <w:sz w:val="24"/>
          <w:szCs w:val="24"/>
        </w:rPr>
      </w:pPr>
      <w:bookmarkStart w:id="4" w:name="_jr74so2ahywc" w:colFirst="0" w:colLast="0"/>
      <w:bookmarkEnd w:id="4"/>
      <w:r>
        <w:rPr>
          <w:rFonts w:ascii="Times New Roman" w:eastAsia="Times New Roman" w:hAnsi="Times New Roman" w:cs="Times New Roman"/>
          <w:color w:val="000000"/>
          <w:sz w:val="24"/>
          <w:szCs w:val="24"/>
        </w:rPr>
        <w:t>Our dataset comes straight from British multinational oil and gas company, Bp. Their Statistical Review of World Energy 2021 looks at the decline of fossil fuels and carbon emissions amidst COVID and the rise of renewable energy. Carbon dioxide emissions a</w:t>
      </w:r>
      <w:r>
        <w:rPr>
          <w:rFonts w:ascii="Times New Roman" w:eastAsia="Times New Roman" w:hAnsi="Times New Roman" w:cs="Times New Roman"/>
          <w:color w:val="000000"/>
          <w:sz w:val="24"/>
          <w:szCs w:val="24"/>
        </w:rPr>
        <w:t xml:space="preserve">re measured in million </w:t>
      </w:r>
      <w:proofErr w:type="spellStart"/>
      <w:r>
        <w:rPr>
          <w:rFonts w:ascii="Times New Roman" w:eastAsia="Times New Roman" w:hAnsi="Times New Roman" w:cs="Times New Roman"/>
          <w:color w:val="000000"/>
          <w:sz w:val="24"/>
          <w:szCs w:val="24"/>
        </w:rPr>
        <w:t>tonnes</w:t>
      </w:r>
      <w:proofErr w:type="spellEnd"/>
      <w:r>
        <w:rPr>
          <w:rFonts w:ascii="Times New Roman" w:eastAsia="Times New Roman" w:hAnsi="Times New Roman" w:cs="Times New Roman"/>
          <w:color w:val="000000"/>
          <w:sz w:val="24"/>
          <w:szCs w:val="24"/>
        </w:rPr>
        <w:t>, with it dating back to 1965. As our primary indicator of global warming, this served as our time series to feed into the ARIMA model. Luckily, we didn’t have to look far for data on renewable resources, as the same dataset co</w:t>
      </w:r>
      <w:r>
        <w:rPr>
          <w:rFonts w:ascii="Times New Roman" w:eastAsia="Times New Roman" w:hAnsi="Times New Roman" w:cs="Times New Roman"/>
          <w:color w:val="000000"/>
          <w:sz w:val="24"/>
          <w:szCs w:val="24"/>
        </w:rPr>
        <w:t xml:space="preserve">ntained information on various types. That list includes nuclear, hydroelectric, solar, wind, geothermal, and biomass energy. While each renewable dated back to 1965 as well, the dataset separated them into energy generation and energy consumption. In our </w:t>
      </w:r>
      <w:r>
        <w:rPr>
          <w:rFonts w:ascii="Times New Roman" w:eastAsia="Times New Roman" w:hAnsi="Times New Roman" w:cs="Times New Roman"/>
          <w:color w:val="000000"/>
          <w:sz w:val="24"/>
          <w:szCs w:val="24"/>
        </w:rPr>
        <w:t>case, we chose to work with energy generation, which is measured in terawatt-hours. Consequently, the addition of these new variables led us to adopt a new model in order to see how renewables would influence future carbon emissions. This new model is know</w:t>
      </w:r>
      <w:r>
        <w:rPr>
          <w:rFonts w:ascii="Times New Roman" w:eastAsia="Times New Roman" w:hAnsi="Times New Roman" w:cs="Times New Roman"/>
          <w:color w:val="000000"/>
          <w:sz w:val="24"/>
          <w:szCs w:val="24"/>
        </w:rPr>
        <w:t xml:space="preserve">n as Vector </w:t>
      </w:r>
      <w:proofErr w:type="spellStart"/>
      <w:r>
        <w:rPr>
          <w:rFonts w:ascii="Times New Roman" w:eastAsia="Times New Roman" w:hAnsi="Times New Roman" w:cs="Times New Roman"/>
          <w:color w:val="000000"/>
          <w:sz w:val="24"/>
          <w:szCs w:val="24"/>
        </w:rPr>
        <w:t>AutoRegression</w:t>
      </w:r>
      <w:proofErr w:type="spellEnd"/>
      <w:r>
        <w:rPr>
          <w:rFonts w:ascii="Times New Roman" w:eastAsia="Times New Roman" w:hAnsi="Times New Roman" w:cs="Times New Roman"/>
          <w:color w:val="000000"/>
          <w:sz w:val="24"/>
          <w:szCs w:val="24"/>
        </w:rPr>
        <w:t>.</w:t>
      </w:r>
    </w:p>
    <w:p w14:paraId="7A8CDB2F" w14:textId="77777777" w:rsidR="009B16E0" w:rsidRDefault="009B16E0">
      <w:pPr>
        <w:widowControl w:val="0"/>
        <w:rPr>
          <w:rFonts w:ascii="Times New Roman" w:eastAsia="Times New Roman" w:hAnsi="Times New Roman" w:cs="Times New Roman"/>
          <w:sz w:val="24"/>
          <w:szCs w:val="24"/>
        </w:rPr>
      </w:pPr>
    </w:p>
    <w:p w14:paraId="08C18CDE" w14:textId="77777777" w:rsidR="009B16E0" w:rsidRDefault="00D53D31">
      <w:pPr>
        <w:pStyle w:val="Subtitle"/>
        <w:keepNext w:val="0"/>
        <w:keepLines w:val="0"/>
        <w:widowControl w:val="0"/>
        <w:spacing w:after="0"/>
        <w:rPr>
          <w:rFonts w:ascii="Times New Roman" w:eastAsia="Times New Roman" w:hAnsi="Times New Roman" w:cs="Times New Roman"/>
          <w:b/>
        </w:rPr>
      </w:pPr>
      <w:bookmarkStart w:id="5" w:name="_pcs21t50e4ad" w:colFirst="0" w:colLast="0"/>
      <w:bookmarkEnd w:id="5"/>
      <w:r>
        <w:rPr>
          <w:rFonts w:ascii="Times New Roman" w:eastAsia="Times New Roman" w:hAnsi="Times New Roman" w:cs="Times New Roman"/>
          <w:b/>
        </w:rPr>
        <w:t>VARS Model</w:t>
      </w:r>
    </w:p>
    <w:p w14:paraId="0445DE9E" w14:textId="77777777" w:rsidR="009B16E0" w:rsidRDefault="00D53D31">
      <w:pPr>
        <w:pStyle w:val="Subtitle"/>
        <w:keepNext w:val="0"/>
        <w:keepLines w:val="0"/>
        <w:widowControl w:val="0"/>
        <w:spacing w:after="0"/>
        <w:ind w:firstLine="720"/>
        <w:rPr>
          <w:rFonts w:ascii="Times New Roman" w:eastAsia="Times New Roman" w:hAnsi="Times New Roman" w:cs="Times New Roman"/>
          <w:color w:val="000000"/>
          <w:sz w:val="24"/>
          <w:szCs w:val="24"/>
        </w:rPr>
      </w:pPr>
      <w:bookmarkStart w:id="6" w:name="_qpwjijbi1vby" w:colFirst="0" w:colLast="0"/>
      <w:bookmarkEnd w:id="6"/>
      <w:r>
        <w:rPr>
          <w:rFonts w:ascii="Times New Roman" w:eastAsia="Times New Roman" w:hAnsi="Times New Roman" w:cs="Times New Roman"/>
          <w:color w:val="0E101A"/>
          <w:sz w:val="24"/>
          <w:szCs w:val="24"/>
        </w:rPr>
        <w:t xml:space="preserve">Unlike the ARIMA model, Vector </w:t>
      </w:r>
      <w:proofErr w:type="spellStart"/>
      <w:r>
        <w:rPr>
          <w:rFonts w:ascii="Times New Roman" w:eastAsia="Times New Roman" w:hAnsi="Times New Roman" w:cs="Times New Roman"/>
          <w:color w:val="0E101A"/>
          <w:sz w:val="24"/>
          <w:szCs w:val="24"/>
        </w:rPr>
        <w:t>AutoRegression</w:t>
      </w:r>
      <w:proofErr w:type="spellEnd"/>
      <w:r>
        <w:rPr>
          <w:rFonts w:ascii="Times New Roman" w:eastAsia="Times New Roman" w:hAnsi="Times New Roman" w:cs="Times New Roman"/>
          <w:color w:val="0E101A"/>
          <w:sz w:val="24"/>
          <w:szCs w:val="24"/>
        </w:rPr>
        <w:t xml:space="preserve"> or VARS uses multivariate time series forecasting. As a result, we can use features or variables other than carbon emissions to forecast it. Because our goal is to see th</w:t>
      </w:r>
      <w:r>
        <w:rPr>
          <w:rFonts w:ascii="Times New Roman" w:eastAsia="Times New Roman" w:hAnsi="Times New Roman" w:cs="Times New Roman"/>
          <w:color w:val="0E101A"/>
          <w:sz w:val="24"/>
          <w:szCs w:val="24"/>
        </w:rPr>
        <w:t xml:space="preserve">e effect of renewable energy on the future forecasts of carbon emissions, a VARS model serves its purpose perfectly, as all the variables influence each other. This fact subsequently creates a system of equations with one equation per variable. </w:t>
      </w:r>
      <w:r>
        <w:rPr>
          <w:rFonts w:ascii="Times New Roman" w:eastAsia="Times New Roman" w:hAnsi="Times New Roman" w:cs="Times New Roman"/>
          <w:i/>
          <w:color w:val="0E101A"/>
          <w:sz w:val="24"/>
          <w:szCs w:val="24"/>
        </w:rPr>
        <w:t xml:space="preserve">Figure 2 </w:t>
      </w:r>
      <w:r>
        <w:rPr>
          <w:rFonts w:ascii="Times New Roman" w:eastAsia="Times New Roman" w:hAnsi="Times New Roman" w:cs="Times New Roman"/>
          <w:color w:val="0E101A"/>
          <w:sz w:val="24"/>
          <w:szCs w:val="24"/>
        </w:rPr>
        <w:t>sh</w:t>
      </w:r>
      <w:r>
        <w:rPr>
          <w:rFonts w:ascii="Times New Roman" w:eastAsia="Times New Roman" w:hAnsi="Times New Roman" w:cs="Times New Roman"/>
          <w:color w:val="0E101A"/>
          <w:sz w:val="24"/>
          <w:szCs w:val="24"/>
        </w:rPr>
        <w:t xml:space="preserve">owcases a system of 2 equations, an example of a VAR model with two time series. Including carbon emissions, we started with six time series in total. However, soon to be discussed, modeling obstacles and data cleaning decisions forced our hands to remove </w:t>
      </w:r>
      <w:r>
        <w:rPr>
          <w:rFonts w:ascii="Times New Roman" w:eastAsia="Times New Roman" w:hAnsi="Times New Roman" w:cs="Times New Roman"/>
          <w:color w:val="0E101A"/>
          <w:sz w:val="24"/>
          <w:szCs w:val="24"/>
        </w:rPr>
        <w:t>two of them for the benefit of the project.</w:t>
      </w:r>
    </w:p>
    <w:p w14:paraId="077A0F32" w14:textId="77777777" w:rsidR="009B16E0" w:rsidRDefault="009B16E0">
      <w:pPr>
        <w:widowControl w:val="0"/>
      </w:pPr>
    </w:p>
    <w:p w14:paraId="70A5A2B0" w14:textId="77777777" w:rsidR="009B16E0" w:rsidRDefault="00D53D31">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3A9250D0" wp14:editId="1A3305E5">
            <wp:extent cx="4664750" cy="940475"/>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4664750" cy="940475"/>
                    </a:xfrm>
                    <a:prstGeom prst="rect">
                      <a:avLst/>
                    </a:prstGeom>
                    <a:ln/>
                  </pic:spPr>
                </pic:pic>
              </a:graphicData>
            </a:graphic>
          </wp:inline>
        </w:drawing>
      </w:r>
    </w:p>
    <w:p w14:paraId="1D5F3C9D" w14:textId="77777777" w:rsidR="009B16E0" w:rsidRDefault="00D53D31">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2: </w:t>
      </w:r>
      <w:proofErr w:type="gramStart"/>
      <w:r>
        <w:rPr>
          <w:rFonts w:ascii="Times New Roman" w:eastAsia="Times New Roman" w:hAnsi="Times New Roman" w:cs="Times New Roman"/>
          <w:sz w:val="20"/>
          <w:szCs w:val="20"/>
        </w:rPr>
        <w:t>Var(</w:t>
      </w:r>
      <w:proofErr w:type="gramEnd"/>
      <w:r>
        <w:rPr>
          <w:rFonts w:ascii="Times New Roman" w:eastAsia="Times New Roman" w:hAnsi="Times New Roman" w:cs="Times New Roman"/>
          <w:sz w:val="20"/>
          <w:szCs w:val="20"/>
        </w:rPr>
        <w:t>1) Model with two time series</w:t>
      </w:r>
    </w:p>
    <w:p w14:paraId="69A5247B" w14:textId="77777777" w:rsidR="009B16E0" w:rsidRDefault="009B16E0">
      <w:pPr>
        <w:widowControl w:val="0"/>
        <w:rPr>
          <w:rFonts w:ascii="Times New Roman" w:eastAsia="Times New Roman" w:hAnsi="Times New Roman" w:cs="Times New Roman"/>
          <w:sz w:val="24"/>
          <w:szCs w:val="24"/>
        </w:rPr>
      </w:pPr>
    </w:p>
    <w:p w14:paraId="7F756D87" w14:textId="77777777" w:rsidR="009B16E0" w:rsidRDefault="00D53D31">
      <w:pPr>
        <w:pStyle w:val="Subtitle"/>
        <w:keepNext w:val="0"/>
        <w:keepLines w:val="0"/>
        <w:widowControl w:val="0"/>
        <w:spacing w:after="0"/>
        <w:rPr>
          <w:rFonts w:ascii="Times New Roman" w:eastAsia="Times New Roman" w:hAnsi="Times New Roman" w:cs="Times New Roman"/>
          <w:b/>
        </w:rPr>
      </w:pPr>
      <w:bookmarkStart w:id="7" w:name="_1ipb14esuro3" w:colFirst="0" w:colLast="0"/>
      <w:bookmarkEnd w:id="7"/>
      <w:r>
        <w:rPr>
          <w:rFonts w:ascii="Times New Roman" w:eastAsia="Times New Roman" w:hAnsi="Times New Roman" w:cs="Times New Roman"/>
          <w:b/>
        </w:rPr>
        <w:t>Data Cleaning/Stationary tests</w:t>
      </w:r>
    </w:p>
    <w:p w14:paraId="56F7D4FE" w14:textId="77777777" w:rsidR="009B16E0" w:rsidRDefault="00D53D31">
      <w:pPr>
        <w:widowControl w:val="0"/>
        <w:ind w:firstLine="720"/>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After importing the dataset, our first problem and probably the most significant issue was making the data stationary. Stationary data implies that the statistical properties, such as mean and standard deviation, of a system do not change over time. That i</w:t>
      </w:r>
      <w:r>
        <w:rPr>
          <w:rFonts w:ascii="Times New Roman" w:eastAsia="Times New Roman" w:hAnsi="Times New Roman" w:cs="Times New Roman"/>
          <w:color w:val="0E101A"/>
          <w:sz w:val="24"/>
          <w:szCs w:val="24"/>
        </w:rPr>
        <w:t xml:space="preserve">s especially important for </w:t>
      </w:r>
      <w:r>
        <w:rPr>
          <w:rFonts w:ascii="Times New Roman" w:eastAsia="Times New Roman" w:hAnsi="Times New Roman" w:cs="Times New Roman"/>
          <w:color w:val="0E101A"/>
          <w:sz w:val="24"/>
          <w:szCs w:val="24"/>
        </w:rPr>
        <w:lastRenderedPageBreak/>
        <w:t xml:space="preserve">time series analysis because </w:t>
      </w:r>
      <w:proofErr w:type="gramStart"/>
      <w:r>
        <w:rPr>
          <w:rFonts w:ascii="Times New Roman" w:eastAsia="Times New Roman" w:hAnsi="Times New Roman" w:cs="Times New Roman"/>
          <w:color w:val="0E101A"/>
          <w:sz w:val="24"/>
          <w:szCs w:val="24"/>
        </w:rPr>
        <w:t>a majority of</w:t>
      </w:r>
      <w:proofErr w:type="gramEnd"/>
      <w:r>
        <w:rPr>
          <w:rFonts w:ascii="Times New Roman" w:eastAsia="Times New Roman" w:hAnsi="Times New Roman" w:cs="Times New Roman"/>
          <w:color w:val="0E101A"/>
          <w:sz w:val="24"/>
          <w:szCs w:val="24"/>
        </w:rPr>
        <w:t xml:space="preserve"> forecasting models assume each point is independent of one another. We need the data’s overall behavior to be constant to perceive and predict future values accurately. In order to do so</w:t>
      </w:r>
      <w:r>
        <w:rPr>
          <w:rFonts w:ascii="Times New Roman" w:eastAsia="Times New Roman" w:hAnsi="Times New Roman" w:cs="Times New Roman"/>
          <w:color w:val="0E101A"/>
          <w:sz w:val="24"/>
          <w:szCs w:val="24"/>
        </w:rPr>
        <w:t xml:space="preserve">, our data should show no trend or seasonality. Trend is a long-term increase or decrease in the data, while seasonality describes patterns that repeat regularly over time. </w:t>
      </w:r>
    </w:p>
    <w:p w14:paraId="7CB30556" w14:textId="77777777" w:rsidR="009B16E0" w:rsidRDefault="00D53D31">
      <w:pPr>
        <w:widowControl w:val="0"/>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ab/>
        <w:t xml:space="preserve">Not only did our </w:t>
      </w:r>
      <w:proofErr w:type="gramStart"/>
      <w:r>
        <w:rPr>
          <w:rFonts w:ascii="Times New Roman" w:eastAsia="Times New Roman" w:hAnsi="Times New Roman" w:cs="Times New Roman"/>
          <w:color w:val="0E101A"/>
          <w:sz w:val="24"/>
          <w:szCs w:val="24"/>
        </w:rPr>
        <w:t>six time</w:t>
      </w:r>
      <w:proofErr w:type="gramEnd"/>
      <w:r>
        <w:rPr>
          <w:rFonts w:ascii="Times New Roman" w:eastAsia="Times New Roman" w:hAnsi="Times New Roman" w:cs="Times New Roman"/>
          <w:color w:val="0E101A"/>
          <w:sz w:val="24"/>
          <w:szCs w:val="24"/>
        </w:rPr>
        <w:t xml:space="preserve"> series show a trend, as seen in </w:t>
      </w:r>
      <w:r>
        <w:rPr>
          <w:rFonts w:ascii="Times New Roman" w:eastAsia="Times New Roman" w:hAnsi="Times New Roman" w:cs="Times New Roman"/>
          <w:i/>
          <w:color w:val="0E101A"/>
          <w:sz w:val="24"/>
          <w:szCs w:val="24"/>
        </w:rPr>
        <w:t>Figure A1</w:t>
      </w:r>
      <w:r>
        <w:rPr>
          <w:rFonts w:ascii="Times New Roman" w:eastAsia="Times New Roman" w:hAnsi="Times New Roman" w:cs="Times New Roman"/>
          <w:color w:val="0E101A"/>
          <w:sz w:val="24"/>
          <w:szCs w:val="24"/>
        </w:rPr>
        <w:t>, but the resu</w:t>
      </w:r>
      <w:r>
        <w:rPr>
          <w:rFonts w:ascii="Times New Roman" w:eastAsia="Times New Roman" w:hAnsi="Times New Roman" w:cs="Times New Roman"/>
          <w:color w:val="0E101A"/>
          <w:sz w:val="24"/>
          <w:szCs w:val="24"/>
        </w:rPr>
        <w:t>lts of a particular statistical test proved our data to be non-stationary. This test is known as the Augmented Dickey-Fuller test (ADF) and is common for testing stationarity by making the presence of a “unit root” the null hypothesis. Accepting the null h</w:t>
      </w:r>
      <w:r>
        <w:rPr>
          <w:rFonts w:ascii="Times New Roman" w:eastAsia="Times New Roman" w:hAnsi="Times New Roman" w:cs="Times New Roman"/>
          <w:color w:val="0E101A"/>
          <w:sz w:val="24"/>
          <w:szCs w:val="24"/>
        </w:rPr>
        <w:t>ypothesis means the time series has a unit root and therefore, is non-stationary. These results meant we would have to perform differencing or logarithmic transformations to make the data stationary. Differencing helps to remove trend and seasonality by st</w:t>
      </w:r>
      <w:r>
        <w:rPr>
          <w:rFonts w:ascii="Times New Roman" w:eastAsia="Times New Roman" w:hAnsi="Times New Roman" w:cs="Times New Roman"/>
          <w:color w:val="0E101A"/>
          <w:sz w:val="24"/>
          <w:szCs w:val="24"/>
        </w:rPr>
        <w:t xml:space="preserve">abilizing the mean. When differencing is not enough, log converts the data in a logarithmic scale before differencing to help. </w:t>
      </w:r>
    </w:p>
    <w:p w14:paraId="7AE0B81D" w14:textId="77777777" w:rsidR="009B16E0" w:rsidRDefault="00D53D31">
      <w:pPr>
        <w:widowControl w:val="0"/>
        <w:rPr>
          <w:rFonts w:ascii="Times New Roman" w:eastAsia="Times New Roman" w:hAnsi="Times New Roman" w:cs="Times New Roman"/>
          <w:sz w:val="24"/>
          <w:szCs w:val="24"/>
        </w:rPr>
      </w:pPr>
      <w:r>
        <w:rPr>
          <w:rFonts w:ascii="Times New Roman" w:eastAsia="Times New Roman" w:hAnsi="Times New Roman" w:cs="Times New Roman"/>
          <w:color w:val="0E101A"/>
          <w:sz w:val="24"/>
          <w:szCs w:val="24"/>
        </w:rPr>
        <w:tab/>
        <w:t>Our issue arose when no amount of differencing was working, nor was taking the log due to division by zero errors. Solar and wi</w:t>
      </w:r>
      <w:r>
        <w:rPr>
          <w:rFonts w:ascii="Times New Roman" w:eastAsia="Times New Roman" w:hAnsi="Times New Roman" w:cs="Times New Roman"/>
          <w:color w:val="0E101A"/>
          <w:sz w:val="24"/>
          <w:szCs w:val="24"/>
        </w:rPr>
        <w:t>nd generation</w:t>
      </w:r>
      <w:proofErr w:type="gramStart"/>
      <w:r>
        <w:rPr>
          <w:rFonts w:ascii="Times New Roman" w:eastAsia="Times New Roman" w:hAnsi="Times New Roman" w:cs="Times New Roman"/>
          <w:color w:val="0E101A"/>
          <w:sz w:val="24"/>
          <w:szCs w:val="24"/>
        </w:rPr>
        <w:t>, in particular, had</w:t>
      </w:r>
      <w:proofErr w:type="gramEnd"/>
      <w:r>
        <w:rPr>
          <w:rFonts w:ascii="Times New Roman" w:eastAsia="Times New Roman" w:hAnsi="Times New Roman" w:cs="Times New Roman"/>
          <w:color w:val="0E101A"/>
          <w:sz w:val="24"/>
          <w:szCs w:val="24"/>
        </w:rPr>
        <w:t xml:space="preserve"> a lot of zero values up until the 1990s that was causing the problem. </w:t>
      </w:r>
      <w:proofErr w:type="gramStart"/>
      <w:r>
        <w:rPr>
          <w:rFonts w:ascii="Times New Roman" w:eastAsia="Times New Roman" w:hAnsi="Times New Roman" w:cs="Times New Roman"/>
          <w:color w:val="0E101A"/>
          <w:sz w:val="24"/>
          <w:szCs w:val="24"/>
        </w:rPr>
        <w:t>In an attempt to</w:t>
      </w:r>
      <w:proofErr w:type="gramEnd"/>
      <w:r>
        <w:rPr>
          <w:rFonts w:ascii="Times New Roman" w:eastAsia="Times New Roman" w:hAnsi="Times New Roman" w:cs="Times New Roman"/>
          <w:color w:val="0E101A"/>
          <w:sz w:val="24"/>
          <w:szCs w:val="24"/>
        </w:rPr>
        <w:t xml:space="preserve"> correct the issue, we tried dropping missing values or filling them in using Panda’s backward fill (</w:t>
      </w:r>
      <w:proofErr w:type="spellStart"/>
      <w:r>
        <w:rPr>
          <w:rFonts w:ascii="Times New Roman" w:eastAsia="Times New Roman" w:hAnsi="Times New Roman" w:cs="Times New Roman"/>
          <w:i/>
          <w:color w:val="0E101A"/>
          <w:sz w:val="24"/>
          <w:szCs w:val="24"/>
        </w:rPr>
        <w:t>bfill</w:t>
      </w:r>
      <w:proofErr w:type="spellEnd"/>
      <w:r>
        <w:rPr>
          <w:rFonts w:ascii="Times New Roman" w:eastAsia="Times New Roman" w:hAnsi="Times New Roman" w:cs="Times New Roman"/>
          <w:color w:val="0E101A"/>
          <w:sz w:val="24"/>
          <w:szCs w:val="24"/>
        </w:rPr>
        <w:t>) method. Backward fill solved</w:t>
      </w:r>
      <w:r>
        <w:rPr>
          <w:rFonts w:ascii="Times New Roman" w:eastAsia="Times New Roman" w:hAnsi="Times New Roman" w:cs="Times New Roman"/>
          <w:color w:val="0E101A"/>
          <w:sz w:val="24"/>
          <w:szCs w:val="24"/>
        </w:rPr>
        <w:t xml:space="preserve"> the error and made our data stationary but produced complications when modeling. Ultimately, we decided to remove both solar and wind generation from our dataset. In turn, this decision helped us achieve stationarity in three differences, which can be see</w:t>
      </w:r>
      <w:r>
        <w:rPr>
          <w:rFonts w:ascii="Times New Roman" w:eastAsia="Times New Roman" w:hAnsi="Times New Roman" w:cs="Times New Roman"/>
          <w:color w:val="0E101A"/>
          <w:sz w:val="24"/>
          <w:szCs w:val="24"/>
        </w:rPr>
        <w:t xml:space="preserve">n in </w:t>
      </w:r>
      <w:r>
        <w:rPr>
          <w:rFonts w:ascii="Times New Roman" w:eastAsia="Times New Roman" w:hAnsi="Times New Roman" w:cs="Times New Roman"/>
          <w:i/>
          <w:color w:val="0E101A"/>
          <w:sz w:val="24"/>
          <w:szCs w:val="24"/>
        </w:rPr>
        <w:t>Figures A2, A3, and 3</w:t>
      </w:r>
      <w:r>
        <w:rPr>
          <w:rFonts w:ascii="Times New Roman" w:eastAsia="Times New Roman" w:hAnsi="Times New Roman" w:cs="Times New Roman"/>
          <w:color w:val="0E101A"/>
          <w:sz w:val="24"/>
          <w:szCs w:val="24"/>
        </w:rPr>
        <w:t>.</w:t>
      </w:r>
    </w:p>
    <w:p w14:paraId="1A0424C0" w14:textId="77777777" w:rsidR="009B16E0" w:rsidRDefault="009B16E0">
      <w:pPr>
        <w:widowControl w:val="0"/>
        <w:rPr>
          <w:rFonts w:ascii="Times New Roman" w:eastAsia="Times New Roman" w:hAnsi="Times New Roman" w:cs="Times New Roman"/>
          <w:sz w:val="24"/>
          <w:szCs w:val="24"/>
        </w:rPr>
      </w:pPr>
    </w:p>
    <w:p w14:paraId="2C02A91A" w14:textId="77777777" w:rsidR="009B16E0" w:rsidRDefault="00D53D31">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3275DCDD" wp14:editId="6EA6C660">
            <wp:extent cx="5943600" cy="186690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5943600" cy="1866900"/>
                    </a:xfrm>
                    <a:prstGeom prst="rect">
                      <a:avLst/>
                    </a:prstGeom>
                    <a:ln/>
                  </pic:spPr>
                </pic:pic>
              </a:graphicData>
            </a:graphic>
          </wp:inline>
        </w:drawing>
      </w:r>
    </w:p>
    <w:p w14:paraId="7D1E0BA1" w14:textId="77777777" w:rsidR="009B16E0" w:rsidRDefault="00D53D31">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3: Plot of Third Difference</w:t>
      </w:r>
    </w:p>
    <w:p w14:paraId="04B120BE" w14:textId="77777777" w:rsidR="009B16E0" w:rsidRDefault="009B16E0">
      <w:pPr>
        <w:widowControl w:val="0"/>
        <w:jc w:val="center"/>
        <w:rPr>
          <w:rFonts w:ascii="Times New Roman" w:eastAsia="Times New Roman" w:hAnsi="Times New Roman" w:cs="Times New Roman"/>
          <w:sz w:val="24"/>
          <w:szCs w:val="24"/>
        </w:rPr>
      </w:pPr>
    </w:p>
    <w:p w14:paraId="1A41D93D" w14:textId="77777777" w:rsidR="009B16E0" w:rsidRDefault="00D53D31">
      <w:pPr>
        <w:pStyle w:val="Subtitle"/>
        <w:keepNext w:val="0"/>
        <w:keepLines w:val="0"/>
        <w:widowControl w:val="0"/>
        <w:spacing w:after="0"/>
        <w:rPr>
          <w:rFonts w:ascii="Times New Roman" w:eastAsia="Times New Roman" w:hAnsi="Times New Roman" w:cs="Times New Roman"/>
          <w:b/>
          <w:color w:val="595959"/>
        </w:rPr>
      </w:pPr>
      <w:bookmarkStart w:id="8" w:name="_swjvtwrjirn0" w:colFirst="0" w:colLast="0"/>
      <w:bookmarkEnd w:id="8"/>
      <w:r>
        <w:rPr>
          <w:rFonts w:ascii="Times New Roman" w:eastAsia="Times New Roman" w:hAnsi="Times New Roman" w:cs="Times New Roman"/>
          <w:b/>
          <w:color w:val="595959"/>
        </w:rPr>
        <w:t>Selecting Order P</w:t>
      </w:r>
    </w:p>
    <w:p w14:paraId="6B37C62F" w14:textId="77777777" w:rsidR="009B16E0" w:rsidRDefault="00D53D31">
      <w:pPr>
        <w:pStyle w:val="Subtitle"/>
        <w:keepNext w:val="0"/>
        <w:keepLines w:val="0"/>
        <w:widowControl w:val="0"/>
        <w:spacing w:after="0"/>
        <w:ind w:firstLine="720"/>
        <w:rPr>
          <w:rFonts w:ascii="Times New Roman" w:eastAsia="Times New Roman" w:hAnsi="Times New Roman" w:cs="Times New Roman"/>
          <w:sz w:val="24"/>
          <w:szCs w:val="24"/>
        </w:rPr>
      </w:pPr>
      <w:bookmarkStart w:id="9" w:name="_gftf9y677mpp" w:colFirst="0" w:colLast="0"/>
      <w:bookmarkEnd w:id="9"/>
      <w:r>
        <w:rPr>
          <w:rFonts w:ascii="Times New Roman" w:eastAsia="Times New Roman" w:hAnsi="Times New Roman" w:cs="Times New Roman"/>
          <w:color w:val="000000"/>
          <w:sz w:val="24"/>
          <w:szCs w:val="24"/>
        </w:rPr>
        <w:t xml:space="preserve">Following our data transformation, we ran into our next problem, which was selecting an order P by looking at the AIC. Typically, one wants to see the AIC drop the lowest </w:t>
      </w:r>
      <w:r>
        <w:rPr>
          <w:rFonts w:ascii="Times New Roman" w:eastAsia="Times New Roman" w:hAnsi="Times New Roman" w:cs="Times New Roman"/>
          <w:color w:val="000000"/>
          <w:sz w:val="24"/>
          <w:szCs w:val="24"/>
        </w:rPr>
        <w:t>and then increase again. However, in our case, with a maximum of 8 lags, the AIC value just kept decreasing, which made it difficult to choose a good number for p. As a result, we trained the model using each lag order as our p to see what performed the be</w:t>
      </w:r>
      <w:r>
        <w:rPr>
          <w:rFonts w:ascii="Times New Roman" w:eastAsia="Times New Roman" w:hAnsi="Times New Roman" w:cs="Times New Roman"/>
          <w:color w:val="000000"/>
          <w:sz w:val="24"/>
          <w:szCs w:val="24"/>
        </w:rPr>
        <w:t xml:space="preserve">st. Our performance metric was the serial correlation for each series. In the end, we chose to use a lag order of 4. </w:t>
      </w:r>
    </w:p>
    <w:p w14:paraId="55BAEEC9" w14:textId="77777777" w:rsidR="009B16E0" w:rsidRDefault="009B16E0">
      <w:pPr>
        <w:widowControl w:val="0"/>
        <w:rPr>
          <w:rFonts w:ascii="Times New Roman" w:eastAsia="Times New Roman" w:hAnsi="Times New Roman" w:cs="Times New Roman"/>
          <w:sz w:val="24"/>
          <w:szCs w:val="24"/>
        </w:rPr>
      </w:pPr>
    </w:p>
    <w:p w14:paraId="7F677CA4" w14:textId="77777777" w:rsidR="009B16E0" w:rsidRDefault="00D53D31">
      <w:pPr>
        <w:widowControl w:val="0"/>
        <w:rPr>
          <w:rFonts w:ascii="Times New Roman" w:eastAsia="Times New Roman" w:hAnsi="Times New Roman" w:cs="Times New Roman"/>
          <w:b/>
          <w:color w:val="595959"/>
          <w:sz w:val="30"/>
          <w:szCs w:val="30"/>
        </w:rPr>
      </w:pPr>
      <w:r>
        <w:rPr>
          <w:rFonts w:ascii="Times New Roman" w:eastAsia="Times New Roman" w:hAnsi="Times New Roman" w:cs="Times New Roman"/>
          <w:b/>
          <w:color w:val="595959"/>
          <w:sz w:val="30"/>
          <w:szCs w:val="30"/>
        </w:rPr>
        <w:t>Inverting the Transformation</w:t>
      </w:r>
    </w:p>
    <w:p w14:paraId="4025A7CC" w14:textId="77777777" w:rsidR="009B16E0" w:rsidRDefault="00D53D31">
      <w:pPr>
        <w:widowControl w:v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Another difference from ARIMA is the inversion of our transformations to retrieve the actual forecast. Initially, the forecasts are generated on a scale of the training data. Therefore, to bring it back to the original scale, one needs to “de-difference” i</w:t>
      </w:r>
      <w:r>
        <w:rPr>
          <w:rFonts w:ascii="Times New Roman" w:eastAsia="Times New Roman" w:hAnsi="Times New Roman" w:cs="Times New Roman"/>
          <w:sz w:val="24"/>
          <w:szCs w:val="24"/>
        </w:rPr>
        <w:t>t as many times as the data is differenced. The trickiest part of this process was identifying how to roll back the third difference. To roll back a difference, one must take the most recent values of the original series’ training data and add them to a cu</w:t>
      </w:r>
      <w:r>
        <w:rPr>
          <w:rFonts w:ascii="Times New Roman" w:eastAsia="Times New Roman" w:hAnsi="Times New Roman" w:cs="Times New Roman"/>
          <w:sz w:val="24"/>
          <w:szCs w:val="24"/>
        </w:rPr>
        <w:t xml:space="preserve">mulative sum. This part consisted of a lot of trial and error because choosing the wrong values resulted in inaccurate plots afterward. </w:t>
      </w:r>
      <w:r>
        <w:rPr>
          <w:rFonts w:ascii="Times New Roman" w:eastAsia="Times New Roman" w:hAnsi="Times New Roman" w:cs="Times New Roman"/>
          <w:sz w:val="24"/>
          <w:szCs w:val="24"/>
        </w:rPr>
        <w:tab/>
      </w:r>
    </w:p>
    <w:p w14:paraId="7FA31FA3" w14:textId="77777777" w:rsidR="009B16E0" w:rsidRDefault="009B16E0">
      <w:pPr>
        <w:widowControl w:val="0"/>
        <w:rPr>
          <w:rFonts w:ascii="Times New Roman" w:eastAsia="Times New Roman" w:hAnsi="Times New Roman" w:cs="Times New Roman"/>
          <w:sz w:val="24"/>
          <w:szCs w:val="24"/>
        </w:rPr>
      </w:pPr>
    </w:p>
    <w:p w14:paraId="3001AAF3" w14:textId="77777777" w:rsidR="009B16E0" w:rsidRDefault="00D53D31">
      <w:pPr>
        <w:widowControl w:val="0"/>
        <w:rPr>
          <w:rFonts w:ascii="Times New Roman" w:eastAsia="Times New Roman" w:hAnsi="Times New Roman" w:cs="Times New Roman"/>
          <w:b/>
          <w:color w:val="595959"/>
          <w:sz w:val="30"/>
          <w:szCs w:val="30"/>
        </w:rPr>
      </w:pPr>
      <w:r>
        <w:rPr>
          <w:rFonts w:ascii="Times New Roman" w:eastAsia="Times New Roman" w:hAnsi="Times New Roman" w:cs="Times New Roman"/>
          <w:b/>
          <w:color w:val="595959"/>
          <w:sz w:val="30"/>
          <w:szCs w:val="30"/>
        </w:rPr>
        <w:t>Results</w:t>
      </w:r>
    </w:p>
    <w:p w14:paraId="4B07F422" w14:textId="60C65E76" w:rsidR="009B16E0" w:rsidRDefault="00D53D31">
      <w:pPr>
        <w:widowControl w:val="0"/>
        <w:rPr>
          <w:rFonts w:ascii="Times New Roman" w:eastAsia="Times New Roman" w:hAnsi="Times New Roman" w:cs="Times New Roman"/>
          <w:sz w:val="18"/>
          <w:szCs w:val="18"/>
        </w:rPr>
      </w:pPr>
      <w:r>
        <w:rPr>
          <w:rFonts w:ascii="Times New Roman" w:eastAsia="Times New Roman" w:hAnsi="Times New Roman" w:cs="Times New Roman"/>
          <w:b/>
          <w:color w:val="595959"/>
          <w:sz w:val="30"/>
          <w:szCs w:val="30"/>
        </w:rPr>
        <w:tab/>
      </w:r>
      <w:r>
        <w:rPr>
          <w:rFonts w:ascii="Times New Roman" w:eastAsia="Times New Roman" w:hAnsi="Times New Roman" w:cs="Times New Roman"/>
          <w:color w:val="0E101A"/>
          <w:sz w:val="24"/>
          <w:szCs w:val="24"/>
        </w:rPr>
        <w:t>When overcoming all these problems and successfully training the VAR model, our Forecast vs. Actual plot see</w:t>
      </w:r>
      <w:r>
        <w:rPr>
          <w:rFonts w:ascii="Times New Roman" w:eastAsia="Times New Roman" w:hAnsi="Times New Roman" w:cs="Times New Roman"/>
          <w:color w:val="0E101A"/>
          <w:sz w:val="24"/>
          <w:szCs w:val="24"/>
        </w:rPr>
        <w:t xml:space="preserve">n in </w:t>
      </w:r>
      <w:r>
        <w:rPr>
          <w:rFonts w:ascii="Times New Roman" w:eastAsia="Times New Roman" w:hAnsi="Times New Roman" w:cs="Times New Roman"/>
          <w:i/>
          <w:color w:val="0E101A"/>
          <w:sz w:val="24"/>
          <w:szCs w:val="24"/>
        </w:rPr>
        <w:t xml:space="preserve">Figure 4 </w:t>
      </w:r>
      <w:r>
        <w:rPr>
          <w:rFonts w:ascii="Times New Roman" w:eastAsia="Times New Roman" w:hAnsi="Times New Roman" w:cs="Times New Roman"/>
          <w:color w:val="0E101A"/>
          <w:sz w:val="24"/>
          <w:szCs w:val="24"/>
        </w:rPr>
        <w:t>came as a surprise. At first glance, the forecasts don’t look close to our observed values at all, especially carbon emissions. However, our evaluation metrics say otherwise. The mean absolute percentage error for carbon emissions was only 6%</w:t>
      </w:r>
      <w:r>
        <w:rPr>
          <w:rFonts w:ascii="Times New Roman" w:eastAsia="Times New Roman" w:hAnsi="Times New Roman" w:cs="Times New Roman"/>
          <w:color w:val="0E101A"/>
          <w:sz w:val="24"/>
          <w:szCs w:val="24"/>
        </w:rPr>
        <w:t>. Mean absolute percentage error (MAPE) measures a forecast system’s accuracy. Higher percentages are not what we want since it’s a measure of error. Our carbon emissions forecast showed a greater decline in emissions and wasn’t as far off as we thought. U</w:t>
      </w:r>
      <w:r>
        <w:rPr>
          <w:rFonts w:ascii="Times New Roman" w:eastAsia="Times New Roman" w:hAnsi="Times New Roman" w:cs="Times New Roman"/>
          <w:color w:val="0E101A"/>
          <w:sz w:val="24"/>
          <w:szCs w:val="24"/>
        </w:rPr>
        <w:t xml:space="preserve">nfortunately, our MAPE for our other time series was much higher, with nuclear at 15% and hydroelectricity at 23%. It’s hard to say how well renewables influence carbon emissions from our VARS model, but we believe further adjustments could fix that. Much </w:t>
      </w:r>
      <w:r>
        <w:rPr>
          <w:rFonts w:ascii="Times New Roman" w:eastAsia="Times New Roman" w:hAnsi="Times New Roman" w:cs="Times New Roman"/>
          <w:color w:val="0E101A"/>
          <w:sz w:val="24"/>
          <w:szCs w:val="24"/>
        </w:rPr>
        <w:t xml:space="preserve">like how renewable energy will help reduce atmospheric carbon dioxide, carbon </w:t>
      </w:r>
      <w:proofErr w:type="gramStart"/>
      <w:r>
        <w:rPr>
          <w:rFonts w:ascii="Times New Roman" w:eastAsia="Times New Roman" w:hAnsi="Times New Roman" w:cs="Times New Roman"/>
          <w:color w:val="0E101A"/>
          <w:sz w:val="24"/>
          <w:szCs w:val="24"/>
        </w:rPr>
        <w:t>capturing</w:t>
      </w:r>
      <w:proofErr w:type="gramEnd"/>
      <w:r>
        <w:rPr>
          <w:rFonts w:ascii="Times New Roman" w:eastAsia="Times New Roman" w:hAnsi="Times New Roman" w:cs="Times New Roman"/>
          <w:color w:val="0E101A"/>
          <w:sz w:val="24"/>
          <w:szCs w:val="24"/>
        </w:rPr>
        <w:t xml:space="preserve"> and sequestration aim</w:t>
      </w:r>
      <w:r w:rsidR="00547B66">
        <w:rPr>
          <w:rFonts w:ascii="Times New Roman" w:eastAsia="Times New Roman" w:hAnsi="Times New Roman" w:cs="Times New Roman"/>
          <w:color w:val="0E101A"/>
          <w:sz w:val="24"/>
          <w:szCs w:val="24"/>
        </w:rPr>
        <w:t>s</w:t>
      </w:r>
      <w:r>
        <w:rPr>
          <w:rFonts w:ascii="Times New Roman" w:eastAsia="Times New Roman" w:hAnsi="Times New Roman" w:cs="Times New Roman"/>
          <w:color w:val="0E101A"/>
          <w:sz w:val="24"/>
          <w:szCs w:val="24"/>
        </w:rPr>
        <w:t xml:space="preserve"> to do the same.</w:t>
      </w:r>
    </w:p>
    <w:p w14:paraId="0B2D9D9D" w14:textId="77777777" w:rsidR="009B16E0" w:rsidRDefault="009B16E0">
      <w:pPr>
        <w:widowControl w:val="0"/>
        <w:spacing w:line="240" w:lineRule="auto"/>
        <w:rPr>
          <w:rFonts w:ascii="Times New Roman" w:eastAsia="Times New Roman" w:hAnsi="Times New Roman" w:cs="Times New Roman"/>
          <w:sz w:val="24"/>
          <w:szCs w:val="24"/>
        </w:rPr>
      </w:pPr>
    </w:p>
    <w:p w14:paraId="70043AAB" w14:textId="77777777" w:rsidR="009B16E0" w:rsidRDefault="00D53D31">
      <w:pPr>
        <w:widowControl w:val="0"/>
        <w:spacing w:before="2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0F1544A4" wp14:editId="1DC3DD60">
            <wp:extent cx="3362325" cy="3076575"/>
            <wp:effectExtent l="0" t="0" r="9525" b="9525"/>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3362742" cy="3076957"/>
                    </a:xfrm>
                    <a:prstGeom prst="rect">
                      <a:avLst/>
                    </a:prstGeom>
                    <a:ln/>
                  </pic:spPr>
                </pic:pic>
              </a:graphicData>
            </a:graphic>
          </wp:inline>
        </w:drawing>
      </w:r>
    </w:p>
    <w:p w14:paraId="6D4B9985" w14:textId="77777777" w:rsidR="009B16E0" w:rsidRDefault="00D53D31">
      <w:pPr>
        <w:widowControl w:val="0"/>
        <w:spacing w:before="20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4: Forecast Vs Actual Plot</w:t>
      </w:r>
    </w:p>
    <w:p w14:paraId="084D76A3" w14:textId="77777777" w:rsidR="009B16E0" w:rsidRDefault="009B16E0">
      <w:pPr>
        <w:widowControl w:val="0"/>
        <w:spacing w:after="200"/>
        <w:rPr>
          <w:rFonts w:ascii="Times New Roman" w:eastAsia="Times New Roman" w:hAnsi="Times New Roman" w:cs="Times New Roman"/>
          <w:b/>
          <w:sz w:val="30"/>
          <w:szCs w:val="30"/>
        </w:rPr>
      </w:pPr>
    </w:p>
    <w:p w14:paraId="1ECCED4F" w14:textId="77777777" w:rsidR="009B16E0" w:rsidRDefault="00D53D31">
      <w:pPr>
        <w:widowControl w:val="0"/>
        <w:spacing w:after="200"/>
        <w:rPr>
          <w:rFonts w:ascii="Times New Roman" w:eastAsia="Times New Roman" w:hAnsi="Times New Roman" w:cs="Times New Roman"/>
          <w:b/>
          <w:sz w:val="30"/>
          <w:szCs w:val="30"/>
        </w:rPr>
      </w:pPr>
      <w:r>
        <w:rPr>
          <w:rFonts w:ascii="Times New Roman" w:eastAsia="Times New Roman" w:hAnsi="Times New Roman" w:cs="Times New Roman"/>
          <w:b/>
          <w:sz w:val="30"/>
          <w:szCs w:val="30"/>
        </w:rPr>
        <w:t>Carbon Capture and Sequestration (CCS)</w:t>
      </w:r>
    </w:p>
    <w:p w14:paraId="36B8BBFA" w14:textId="2C454AD3" w:rsidR="009B16E0" w:rsidRDefault="00D53D31">
      <w:pPr>
        <w:widowControl w:val="0"/>
        <w:ind w:firstLine="720"/>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While many attempts to reduce climate change have focused on the shift to more sustainable sources of energy, there is still a significant percentage of the world that is reliant on the burning of fossil fuels and biomass; much of which are not slated to m</w:t>
      </w:r>
      <w:r>
        <w:rPr>
          <w:rFonts w:ascii="Times New Roman" w:eastAsia="Times New Roman" w:hAnsi="Times New Roman" w:cs="Times New Roman"/>
          <w:color w:val="0E101A"/>
          <w:sz w:val="24"/>
          <w:szCs w:val="24"/>
        </w:rPr>
        <w:t xml:space="preserve">ake a transition to cleaner forms of energy </w:t>
      </w:r>
      <w:proofErr w:type="gramStart"/>
      <w:r>
        <w:rPr>
          <w:rFonts w:ascii="Times New Roman" w:eastAsia="Times New Roman" w:hAnsi="Times New Roman" w:cs="Times New Roman"/>
          <w:color w:val="0E101A"/>
          <w:sz w:val="24"/>
          <w:szCs w:val="24"/>
        </w:rPr>
        <w:t>in the near future</w:t>
      </w:r>
      <w:proofErr w:type="gramEnd"/>
      <w:r>
        <w:rPr>
          <w:rFonts w:ascii="Times New Roman" w:eastAsia="Times New Roman" w:hAnsi="Times New Roman" w:cs="Times New Roman"/>
          <w:color w:val="0E101A"/>
          <w:sz w:val="24"/>
          <w:szCs w:val="24"/>
        </w:rPr>
        <w:t>. Specifically, stationary sources of CO</w:t>
      </w:r>
      <w:r>
        <w:rPr>
          <w:rFonts w:ascii="Times New Roman" w:eastAsia="Times New Roman" w:hAnsi="Times New Roman" w:cs="Times New Roman"/>
          <w:color w:val="0E101A"/>
          <w:sz w:val="24"/>
          <w:szCs w:val="24"/>
          <w:vertAlign w:val="subscript"/>
        </w:rPr>
        <w:t>2</w:t>
      </w:r>
      <w:r>
        <w:rPr>
          <w:rFonts w:ascii="Times New Roman" w:eastAsia="Times New Roman" w:hAnsi="Times New Roman" w:cs="Times New Roman"/>
          <w:color w:val="0E101A"/>
          <w:sz w:val="24"/>
          <w:szCs w:val="24"/>
        </w:rPr>
        <w:t xml:space="preserve"> emissions such as factories and processing plants are the largest contributors to the annual global greenhouse gas emissions. According to a 2016 breakd</w:t>
      </w:r>
      <w:r>
        <w:rPr>
          <w:rFonts w:ascii="Times New Roman" w:eastAsia="Times New Roman" w:hAnsi="Times New Roman" w:cs="Times New Roman"/>
          <w:color w:val="0E101A"/>
          <w:sz w:val="24"/>
          <w:szCs w:val="24"/>
        </w:rPr>
        <w:t>own of emissions by sector, nearly 49.4 billion tons of CO</w:t>
      </w:r>
      <w:r>
        <w:rPr>
          <w:rFonts w:ascii="Times New Roman" w:eastAsia="Times New Roman" w:hAnsi="Times New Roman" w:cs="Times New Roman"/>
          <w:color w:val="0E101A"/>
          <w:sz w:val="24"/>
          <w:szCs w:val="24"/>
          <w:vertAlign w:val="subscript"/>
        </w:rPr>
        <w:t>2</w:t>
      </w:r>
      <w:r>
        <w:rPr>
          <w:rFonts w:ascii="Times New Roman" w:eastAsia="Times New Roman" w:hAnsi="Times New Roman" w:cs="Times New Roman"/>
          <w:color w:val="0E101A"/>
          <w:sz w:val="24"/>
          <w:szCs w:val="24"/>
        </w:rPr>
        <w:t xml:space="preserve"> emissions were produced that year, of which 43 percent, or approximately 21 billion tons, of CO</w:t>
      </w:r>
      <w:r>
        <w:rPr>
          <w:rFonts w:ascii="Times New Roman" w:eastAsia="Times New Roman" w:hAnsi="Times New Roman" w:cs="Times New Roman"/>
          <w:color w:val="0E101A"/>
          <w:sz w:val="24"/>
          <w:szCs w:val="24"/>
          <w:vertAlign w:val="subscript"/>
        </w:rPr>
        <w:t>2</w:t>
      </w:r>
      <w:r>
        <w:rPr>
          <w:rFonts w:ascii="Times New Roman" w:eastAsia="Times New Roman" w:hAnsi="Times New Roman" w:cs="Times New Roman"/>
          <w:color w:val="0E101A"/>
          <w:sz w:val="24"/>
          <w:szCs w:val="24"/>
        </w:rPr>
        <w:t xml:space="preserve"> were attributed to the energy producing and industry sectors (Ritchie and </w:t>
      </w:r>
      <w:proofErr w:type="spellStart"/>
      <w:r>
        <w:rPr>
          <w:rFonts w:ascii="Times New Roman" w:eastAsia="Times New Roman" w:hAnsi="Times New Roman" w:cs="Times New Roman"/>
          <w:color w:val="0E101A"/>
          <w:sz w:val="24"/>
          <w:szCs w:val="24"/>
        </w:rPr>
        <w:t>Roser</w:t>
      </w:r>
      <w:proofErr w:type="spellEnd"/>
      <w:r>
        <w:rPr>
          <w:rFonts w:ascii="Times New Roman" w:eastAsia="Times New Roman" w:hAnsi="Times New Roman" w:cs="Times New Roman"/>
          <w:color w:val="0E101A"/>
          <w:sz w:val="24"/>
          <w:szCs w:val="24"/>
        </w:rPr>
        <w:t>). In order to tackl</w:t>
      </w:r>
      <w:r>
        <w:rPr>
          <w:rFonts w:ascii="Times New Roman" w:eastAsia="Times New Roman" w:hAnsi="Times New Roman" w:cs="Times New Roman"/>
          <w:color w:val="0E101A"/>
          <w:sz w:val="24"/>
          <w:szCs w:val="24"/>
        </w:rPr>
        <w:t xml:space="preserve">e the issue of climate change at its roots, a solution that targets the </w:t>
      </w:r>
      <w:r w:rsidR="00547B66">
        <w:rPr>
          <w:rFonts w:ascii="Times New Roman" w:eastAsia="Times New Roman" w:hAnsi="Times New Roman" w:cs="Times New Roman"/>
          <w:color w:val="0E101A"/>
          <w:sz w:val="24"/>
          <w:szCs w:val="24"/>
        </w:rPr>
        <w:t>present-day</w:t>
      </w:r>
      <w:r>
        <w:rPr>
          <w:rFonts w:ascii="Times New Roman" w:eastAsia="Times New Roman" w:hAnsi="Times New Roman" w:cs="Times New Roman"/>
          <w:color w:val="0E101A"/>
          <w:sz w:val="24"/>
          <w:szCs w:val="24"/>
        </w:rPr>
        <w:t xml:space="preserve"> major sources of CO</w:t>
      </w:r>
      <w:r>
        <w:rPr>
          <w:rFonts w:ascii="Times New Roman" w:eastAsia="Times New Roman" w:hAnsi="Times New Roman" w:cs="Times New Roman"/>
          <w:color w:val="0E101A"/>
          <w:sz w:val="24"/>
          <w:szCs w:val="24"/>
          <w:vertAlign w:val="subscript"/>
        </w:rPr>
        <w:t>2</w:t>
      </w:r>
      <w:r>
        <w:rPr>
          <w:rFonts w:ascii="Times New Roman" w:eastAsia="Times New Roman" w:hAnsi="Times New Roman" w:cs="Times New Roman"/>
          <w:color w:val="0E101A"/>
          <w:sz w:val="24"/>
          <w:szCs w:val="24"/>
        </w:rPr>
        <w:t xml:space="preserve"> emissions</w:t>
      </w:r>
      <w:r>
        <w:rPr>
          <w:rFonts w:ascii="Times New Roman" w:eastAsia="Times New Roman" w:hAnsi="Times New Roman" w:cs="Times New Roman"/>
          <w:color w:val="0E101A"/>
          <w:sz w:val="24"/>
          <w:szCs w:val="24"/>
        </w:rPr>
        <w:t xml:space="preserve"> is desired. One such solution that can reduce the CO</w:t>
      </w:r>
      <w:r>
        <w:rPr>
          <w:rFonts w:ascii="Times New Roman" w:eastAsia="Times New Roman" w:hAnsi="Times New Roman" w:cs="Times New Roman"/>
          <w:color w:val="0E101A"/>
          <w:sz w:val="24"/>
          <w:szCs w:val="24"/>
          <w:vertAlign w:val="subscript"/>
        </w:rPr>
        <w:t>2</w:t>
      </w:r>
      <w:r>
        <w:rPr>
          <w:rFonts w:ascii="Times New Roman" w:eastAsia="Times New Roman" w:hAnsi="Times New Roman" w:cs="Times New Roman"/>
          <w:color w:val="0E101A"/>
          <w:sz w:val="24"/>
          <w:szCs w:val="24"/>
        </w:rPr>
        <w:t xml:space="preserve"> emitted from major sources is the use of carbon capturing and sequestration. Carbon ca</w:t>
      </w:r>
      <w:r>
        <w:rPr>
          <w:rFonts w:ascii="Times New Roman" w:eastAsia="Times New Roman" w:hAnsi="Times New Roman" w:cs="Times New Roman"/>
          <w:color w:val="0E101A"/>
          <w:sz w:val="24"/>
          <w:szCs w:val="24"/>
        </w:rPr>
        <w:t>pturing and sequestration is the process of capturing CO</w:t>
      </w:r>
      <w:r>
        <w:rPr>
          <w:rFonts w:ascii="Times New Roman" w:eastAsia="Times New Roman" w:hAnsi="Times New Roman" w:cs="Times New Roman"/>
          <w:color w:val="0E101A"/>
          <w:sz w:val="24"/>
          <w:szCs w:val="24"/>
          <w:vertAlign w:val="subscript"/>
        </w:rPr>
        <w:t>2</w:t>
      </w:r>
      <w:r>
        <w:rPr>
          <w:rFonts w:ascii="Times New Roman" w:eastAsia="Times New Roman" w:hAnsi="Times New Roman" w:cs="Times New Roman"/>
          <w:color w:val="0E101A"/>
          <w:sz w:val="24"/>
          <w:szCs w:val="24"/>
        </w:rPr>
        <w:t xml:space="preserve"> emissions “at the point of combustion” (</w:t>
      </w:r>
      <w:r>
        <w:rPr>
          <w:rFonts w:ascii="Times New Roman" w:eastAsia="Times New Roman" w:hAnsi="Times New Roman" w:cs="Times New Roman"/>
          <w:sz w:val="24"/>
          <w:szCs w:val="24"/>
        </w:rPr>
        <w:t>Berend</w:t>
      </w:r>
      <w:r>
        <w:rPr>
          <w:rFonts w:ascii="Times New Roman" w:eastAsia="Times New Roman" w:hAnsi="Times New Roman" w:cs="Times New Roman"/>
          <w:color w:val="0E101A"/>
          <w:sz w:val="24"/>
          <w:szCs w:val="24"/>
        </w:rPr>
        <w:t>) in stationary facilities, and then processing, selling off, or storing the CO</w:t>
      </w:r>
      <w:r>
        <w:rPr>
          <w:rFonts w:ascii="Times New Roman" w:eastAsia="Times New Roman" w:hAnsi="Times New Roman" w:cs="Times New Roman"/>
          <w:color w:val="0E101A"/>
          <w:sz w:val="24"/>
          <w:szCs w:val="24"/>
          <w:vertAlign w:val="subscript"/>
        </w:rPr>
        <w:t>2</w:t>
      </w:r>
      <w:r>
        <w:rPr>
          <w:rFonts w:ascii="Times New Roman" w:eastAsia="Times New Roman" w:hAnsi="Times New Roman" w:cs="Times New Roman"/>
          <w:color w:val="0E101A"/>
          <w:sz w:val="24"/>
          <w:szCs w:val="24"/>
        </w:rPr>
        <w:t xml:space="preserve"> deep in geological formations or onsite. By analyzing CCS technology an</w:t>
      </w:r>
      <w:r>
        <w:rPr>
          <w:rFonts w:ascii="Times New Roman" w:eastAsia="Times New Roman" w:hAnsi="Times New Roman" w:cs="Times New Roman"/>
          <w:color w:val="0E101A"/>
          <w:sz w:val="24"/>
          <w:szCs w:val="24"/>
        </w:rPr>
        <w:t>d its growth, we can forecast its effectiveness in reducing global CO</w:t>
      </w:r>
      <w:r>
        <w:rPr>
          <w:rFonts w:ascii="Times New Roman" w:eastAsia="Times New Roman" w:hAnsi="Times New Roman" w:cs="Times New Roman"/>
          <w:color w:val="0E101A"/>
          <w:sz w:val="24"/>
          <w:szCs w:val="24"/>
          <w:vertAlign w:val="subscript"/>
        </w:rPr>
        <w:t>2</w:t>
      </w:r>
      <w:r>
        <w:rPr>
          <w:rFonts w:ascii="Times New Roman" w:eastAsia="Times New Roman" w:hAnsi="Times New Roman" w:cs="Times New Roman"/>
          <w:color w:val="0E101A"/>
          <w:sz w:val="24"/>
          <w:szCs w:val="24"/>
        </w:rPr>
        <w:t xml:space="preserve"> emissions in the future.</w:t>
      </w:r>
    </w:p>
    <w:p w14:paraId="68103C36" w14:textId="77777777" w:rsidR="009B16E0" w:rsidRDefault="009B16E0">
      <w:pPr>
        <w:widowControl w:val="0"/>
        <w:rPr>
          <w:sz w:val="24"/>
          <w:szCs w:val="24"/>
        </w:rPr>
      </w:pPr>
    </w:p>
    <w:p w14:paraId="51E2CE04" w14:textId="77777777" w:rsidR="009B16E0" w:rsidRDefault="009B16E0">
      <w:pPr>
        <w:widowControl w:val="0"/>
        <w:rPr>
          <w:sz w:val="24"/>
          <w:szCs w:val="24"/>
        </w:rPr>
      </w:pPr>
    </w:p>
    <w:p w14:paraId="05064699" w14:textId="77777777" w:rsidR="009B16E0" w:rsidRDefault="00D53D31">
      <w:pPr>
        <w:pStyle w:val="Subtitle"/>
        <w:keepNext w:val="0"/>
        <w:keepLines w:val="0"/>
        <w:widowControl w:val="0"/>
        <w:spacing w:after="0"/>
        <w:rPr>
          <w:rFonts w:ascii="Times New Roman" w:eastAsia="Times New Roman" w:hAnsi="Times New Roman" w:cs="Times New Roman"/>
          <w:b/>
        </w:rPr>
      </w:pPr>
      <w:bookmarkStart w:id="10" w:name="_27taaqg8hdp" w:colFirst="0" w:colLast="0"/>
      <w:bookmarkEnd w:id="10"/>
      <w:r>
        <w:rPr>
          <w:rFonts w:ascii="Times New Roman" w:eastAsia="Times New Roman" w:hAnsi="Times New Roman" w:cs="Times New Roman"/>
          <w:b/>
        </w:rPr>
        <w:t>CCS Data Collection</w:t>
      </w:r>
    </w:p>
    <w:p w14:paraId="5CCF1892" w14:textId="77777777" w:rsidR="009B16E0" w:rsidRDefault="00D53D31">
      <w:pPr>
        <w:pStyle w:val="Heading2"/>
        <w:keepNext w:val="0"/>
        <w:keepLines w:val="0"/>
        <w:widowControl w:val="0"/>
        <w:spacing w:before="0" w:after="0"/>
        <w:ind w:firstLine="720"/>
        <w:rPr>
          <w:rFonts w:ascii="Times New Roman" w:eastAsia="Times New Roman" w:hAnsi="Times New Roman" w:cs="Times New Roman"/>
          <w:color w:val="0E101A"/>
          <w:sz w:val="24"/>
          <w:szCs w:val="24"/>
        </w:rPr>
      </w:pPr>
      <w:bookmarkStart w:id="11" w:name="_pix270i6uz02" w:colFirst="0" w:colLast="0"/>
      <w:bookmarkEnd w:id="11"/>
      <w:r>
        <w:rPr>
          <w:rFonts w:ascii="Times New Roman" w:eastAsia="Times New Roman" w:hAnsi="Times New Roman" w:cs="Times New Roman"/>
          <w:color w:val="0E101A"/>
          <w:sz w:val="24"/>
          <w:szCs w:val="24"/>
        </w:rPr>
        <w:t>In order to produce a forecast of the effectiveness of carbon capturing and sequestration in relation to global CO</w:t>
      </w:r>
      <w:r>
        <w:rPr>
          <w:rFonts w:ascii="Times New Roman" w:eastAsia="Times New Roman" w:hAnsi="Times New Roman" w:cs="Times New Roman"/>
          <w:color w:val="0E101A"/>
          <w:sz w:val="24"/>
          <w:szCs w:val="24"/>
          <w:vertAlign w:val="subscript"/>
        </w:rPr>
        <w:t>2</w:t>
      </w:r>
      <w:r>
        <w:rPr>
          <w:rFonts w:ascii="Times New Roman" w:eastAsia="Times New Roman" w:hAnsi="Times New Roman" w:cs="Times New Roman"/>
          <w:color w:val="0E101A"/>
          <w:sz w:val="24"/>
          <w:szCs w:val="24"/>
        </w:rPr>
        <w:t xml:space="preserve"> emissions, we obtain a</w:t>
      </w:r>
      <w:r>
        <w:rPr>
          <w:rFonts w:ascii="Times New Roman" w:eastAsia="Times New Roman" w:hAnsi="Times New Roman" w:cs="Times New Roman"/>
          <w:color w:val="0E101A"/>
          <w:sz w:val="24"/>
          <w:szCs w:val="24"/>
        </w:rPr>
        <w:t xml:space="preserve"> dataset of all operational, suspended, and in construction carbon capturing and sequestration facilities since 1972 up to 2028 from the 2021 status report by the Global CCS Institute (“Global Status Report”). Using the given max CO</w:t>
      </w:r>
      <w:r>
        <w:rPr>
          <w:rFonts w:ascii="Times New Roman" w:eastAsia="Times New Roman" w:hAnsi="Times New Roman" w:cs="Times New Roman"/>
          <w:color w:val="0E101A"/>
          <w:sz w:val="24"/>
          <w:szCs w:val="24"/>
          <w:vertAlign w:val="subscript"/>
        </w:rPr>
        <w:t>2</w:t>
      </w:r>
      <w:r>
        <w:rPr>
          <w:rFonts w:ascii="Times New Roman" w:eastAsia="Times New Roman" w:hAnsi="Times New Roman" w:cs="Times New Roman"/>
          <w:color w:val="0E101A"/>
          <w:sz w:val="24"/>
          <w:szCs w:val="24"/>
        </w:rPr>
        <w:t xml:space="preserve"> storage capacity of ea</w:t>
      </w:r>
      <w:r>
        <w:rPr>
          <w:rFonts w:ascii="Times New Roman" w:eastAsia="Times New Roman" w:hAnsi="Times New Roman" w:cs="Times New Roman"/>
          <w:color w:val="0E101A"/>
          <w:sz w:val="24"/>
          <w:szCs w:val="24"/>
        </w:rPr>
        <w:t xml:space="preserve">ch facility from this dataset, we produced the cumulative sum of annual global storage capacities. The capacity of facilities with operations suspended is excluded from the total capacity in the years after the date of suspension. This is done in order to </w:t>
      </w:r>
      <w:r>
        <w:rPr>
          <w:rFonts w:ascii="Times New Roman" w:eastAsia="Times New Roman" w:hAnsi="Times New Roman" w:cs="Times New Roman"/>
          <w:color w:val="0E101A"/>
          <w:sz w:val="24"/>
          <w:szCs w:val="24"/>
        </w:rPr>
        <w:t>maintain the accuracy of the total global CCS storage capacity at that point in time. The resulting dataset shows an almost exponential growth in the total global CO</w:t>
      </w:r>
      <w:r>
        <w:rPr>
          <w:rFonts w:ascii="Times New Roman" w:eastAsia="Times New Roman" w:hAnsi="Times New Roman" w:cs="Times New Roman"/>
          <w:color w:val="0E101A"/>
          <w:sz w:val="24"/>
          <w:szCs w:val="24"/>
          <w:vertAlign w:val="subscript"/>
        </w:rPr>
        <w:t>2</w:t>
      </w:r>
      <w:r>
        <w:rPr>
          <w:rFonts w:ascii="Times New Roman" w:eastAsia="Times New Roman" w:hAnsi="Times New Roman" w:cs="Times New Roman"/>
          <w:color w:val="0E101A"/>
          <w:sz w:val="24"/>
          <w:szCs w:val="24"/>
        </w:rPr>
        <w:t xml:space="preserve"> storage capacity over the last 40 years, visualized in </w:t>
      </w:r>
      <w:r>
        <w:rPr>
          <w:rFonts w:ascii="Times New Roman" w:eastAsia="Times New Roman" w:hAnsi="Times New Roman" w:cs="Times New Roman"/>
          <w:i/>
          <w:color w:val="0E101A"/>
          <w:sz w:val="24"/>
          <w:szCs w:val="24"/>
        </w:rPr>
        <w:t>Figure 5</w:t>
      </w:r>
      <w:r>
        <w:rPr>
          <w:rFonts w:ascii="Times New Roman" w:eastAsia="Times New Roman" w:hAnsi="Times New Roman" w:cs="Times New Roman"/>
          <w:color w:val="0E101A"/>
          <w:sz w:val="24"/>
          <w:szCs w:val="24"/>
        </w:rPr>
        <w:t>, with a notable change in</w:t>
      </w:r>
      <w:r>
        <w:rPr>
          <w:rFonts w:ascii="Times New Roman" w:eastAsia="Times New Roman" w:hAnsi="Times New Roman" w:cs="Times New Roman"/>
          <w:color w:val="0E101A"/>
          <w:sz w:val="24"/>
          <w:szCs w:val="24"/>
        </w:rPr>
        <w:t xml:space="preserve"> the past decade. This observation is supported by the Paris Agreement which was an international treaty adopted in 2015 to reduce the effects of climate change to under two degrees </w:t>
      </w:r>
      <w:proofErr w:type="spellStart"/>
      <w:r>
        <w:rPr>
          <w:rFonts w:ascii="Times New Roman" w:eastAsia="Times New Roman" w:hAnsi="Times New Roman" w:cs="Times New Roman"/>
          <w:color w:val="0E101A"/>
          <w:sz w:val="24"/>
          <w:szCs w:val="24"/>
        </w:rPr>
        <w:t>celsius</w:t>
      </w:r>
      <w:proofErr w:type="spellEnd"/>
      <w:r>
        <w:rPr>
          <w:rFonts w:ascii="Times New Roman" w:eastAsia="Times New Roman" w:hAnsi="Times New Roman" w:cs="Times New Roman"/>
          <w:color w:val="0E101A"/>
          <w:sz w:val="24"/>
          <w:szCs w:val="24"/>
        </w:rPr>
        <w:t xml:space="preserve"> (“Paris Agreement”). The surge in CCS facilities in recent years c</w:t>
      </w:r>
      <w:r>
        <w:rPr>
          <w:rFonts w:ascii="Times New Roman" w:eastAsia="Times New Roman" w:hAnsi="Times New Roman" w:cs="Times New Roman"/>
          <w:color w:val="0E101A"/>
          <w:sz w:val="24"/>
          <w:szCs w:val="24"/>
        </w:rPr>
        <w:t>an be attributed to the global push for reducing climate change incentivized by this treaty.</w:t>
      </w:r>
    </w:p>
    <w:p w14:paraId="0FEE93B3" w14:textId="77777777" w:rsidR="009B16E0" w:rsidRDefault="00D53D31">
      <w:pPr>
        <w:widowControl w:val="0"/>
        <w:spacing w:line="480" w:lineRule="auto"/>
        <w:jc w:val="center"/>
      </w:pPr>
      <w:r>
        <w:rPr>
          <w:noProof/>
        </w:rPr>
        <w:lastRenderedPageBreak/>
        <w:drawing>
          <wp:inline distT="114300" distB="114300" distL="114300" distR="114300" wp14:anchorId="4AB32F99" wp14:editId="5735D939">
            <wp:extent cx="4624704" cy="2738438"/>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624704" cy="2738438"/>
                    </a:xfrm>
                    <a:prstGeom prst="rect">
                      <a:avLst/>
                    </a:prstGeom>
                    <a:ln/>
                  </pic:spPr>
                </pic:pic>
              </a:graphicData>
            </a:graphic>
          </wp:inline>
        </w:drawing>
      </w:r>
    </w:p>
    <w:p w14:paraId="4EA4FAC4" w14:textId="77777777" w:rsidR="009B16E0" w:rsidRDefault="00D53D31">
      <w:pPr>
        <w:widowControl w:val="0"/>
        <w:spacing w:line="480" w:lineRule="auto"/>
        <w:jc w:val="center"/>
        <w:rPr>
          <w:rFonts w:ascii="Times New Roman" w:eastAsia="Times New Roman" w:hAnsi="Times New Roman" w:cs="Times New Roman"/>
          <w:sz w:val="16"/>
          <w:szCs w:val="16"/>
        </w:rPr>
      </w:pPr>
      <w:r>
        <w:rPr>
          <w:rFonts w:ascii="Times New Roman" w:eastAsia="Times New Roman" w:hAnsi="Times New Roman" w:cs="Times New Roman"/>
          <w:sz w:val="20"/>
          <w:szCs w:val="20"/>
        </w:rPr>
        <w:t xml:space="preserve">Figure 5: Total Global </w:t>
      </w:r>
      <w:r>
        <w:rPr>
          <w:rFonts w:ascii="Times New Roman" w:eastAsia="Times New Roman" w:hAnsi="Times New Roman" w:cs="Times New Roman"/>
          <w:color w:val="0E101A"/>
          <w:sz w:val="20"/>
          <w:szCs w:val="20"/>
        </w:rPr>
        <w:t>CO</w:t>
      </w:r>
      <w:r>
        <w:rPr>
          <w:rFonts w:ascii="Times New Roman" w:eastAsia="Times New Roman" w:hAnsi="Times New Roman" w:cs="Times New Roman"/>
          <w:color w:val="0E101A"/>
          <w:sz w:val="20"/>
          <w:szCs w:val="20"/>
          <w:vertAlign w:val="subscript"/>
        </w:rPr>
        <w:t>2</w:t>
      </w:r>
      <w:r>
        <w:rPr>
          <w:rFonts w:ascii="Times New Roman" w:eastAsia="Times New Roman" w:hAnsi="Times New Roman" w:cs="Times New Roman"/>
          <w:color w:val="0E101A"/>
          <w:sz w:val="20"/>
          <w:szCs w:val="20"/>
        </w:rPr>
        <w:t xml:space="preserve"> storage capacity</w:t>
      </w:r>
    </w:p>
    <w:p w14:paraId="2A3508A5" w14:textId="77777777" w:rsidR="009B16E0" w:rsidRDefault="00D53D31">
      <w:pPr>
        <w:pStyle w:val="Heading2"/>
        <w:keepNext w:val="0"/>
        <w:keepLines w:val="0"/>
        <w:widowControl w:val="0"/>
        <w:spacing w:before="0" w:after="0"/>
        <w:ind w:firstLine="720"/>
      </w:pPr>
      <w:bookmarkStart w:id="12" w:name="_5eoek6x393y0" w:colFirst="0" w:colLast="0"/>
      <w:bookmarkEnd w:id="12"/>
      <w:r>
        <w:rPr>
          <w:rFonts w:ascii="Times New Roman" w:eastAsia="Times New Roman" w:hAnsi="Times New Roman" w:cs="Times New Roman"/>
          <w:color w:val="0E101A"/>
          <w:sz w:val="24"/>
          <w:szCs w:val="24"/>
        </w:rPr>
        <w:t>The data for global CO</w:t>
      </w:r>
      <w:r>
        <w:rPr>
          <w:rFonts w:ascii="Times New Roman" w:eastAsia="Times New Roman" w:hAnsi="Times New Roman" w:cs="Times New Roman"/>
          <w:color w:val="0E101A"/>
          <w:sz w:val="24"/>
          <w:szCs w:val="24"/>
          <w:vertAlign w:val="subscript"/>
        </w:rPr>
        <w:t>2</w:t>
      </w:r>
      <w:r>
        <w:rPr>
          <w:rFonts w:ascii="Times New Roman" w:eastAsia="Times New Roman" w:hAnsi="Times New Roman" w:cs="Times New Roman"/>
          <w:color w:val="0E101A"/>
          <w:sz w:val="24"/>
          <w:szCs w:val="24"/>
        </w:rPr>
        <w:t xml:space="preserve"> emissions is once again obtained from the </w:t>
      </w:r>
      <w:r>
        <w:rPr>
          <w:rFonts w:ascii="Times New Roman" w:eastAsia="Times New Roman" w:hAnsi="Times New Roman" w:cs="Times New Roman"/>
          <w:sz w:val="24"/>
          <w:szCs w:val="24"/>
        </w:rPr>
        <w:t xml:space="preserve">British multinational oil and gas company, Bp. To then obtain the corresponding dataset representing the emissions produced by the energy producing and industry sectors we obtain the dataset of annual breakdowns of contribution to </w:t>
      </w:r>
      <w:r>
        <w:rPr>
          <w:rFonts w:ascii="Times New Roman" w:eastAsia="Times New Roman" w:hAnsi="Times New Roman" w:cs="Times New Roman"/>
          <w:color w:val="0E101A"/>
          <w:sz w:val="24"/>
          <w:szCs w:val="24"/>
        </w:rPr>
        <w:t>CO</w:t>
      </w:r>
      <w:r>
        <w:rPr>
          <w:rFonts w:ascii="Times New Roman" w:eastAsia="Times New Roman" w:hAnsi="Times New Roman" w:cs="Times New Roman"/>
          <w:color w:val="0E101A"/>
          <w:sz w:val="24"/>
          <w:szCs w:val="24"/>
          <w:vertAlign w:val="subscript"/>
        </w:rPr>
        <w:t>2</w:t>
      </w:r>
      <w:r>
        <w:rPr>
          <w:rFonts w:ascii="Times New Roman" w:eastAsia="Times New Roman" w:hAnsi="Times New Roman" w:cs="Times New Roman"/>
          <w:color w:val="0E101A"/>
          <w:sz w:val="24"/>
          <w:szCs w:val="24"/>
        </w:rPr>
        <w:t xml:space="preserve"> emissions by economic</w:t>
      </w:r>
      <w:r>
        <w:rPr>
          <w:rFonts w:ascii="Times New Roman" w:eastAsia="Times New Roman" w:hAnsi="Times New Roman" w:cs="Times New Roman"/>
          <w:color w:val="0E101A"/>
          <w:sz w:val="24"/>
          <w:szCs w:val="24"/>
        </w:rPr>
        <w:t xml:space="preserve"> sectors. The sectors pertaining to energy production and industrial processes are then extracted and summed up to determine the average contribution made by both sectors annually. The resulting value was 56 percent of global greenhouse gas emissions being</w:t>
      </w:r>
      <w:r>
        <w:rPr>
          <w:rFonts w:ascii="Times New Roman" w:eastAsia="Times New Roman" w:hAnsi="Times New Roman" w:cs="Times New Roman"/>
          <w:color w:val="0E101A"/>
          <w:sz w:val="24"/>
          <w:szCs w:val="24"/>
        </w:rPr>
        <w:t xml:space="preserve"> attributed to these sectors, and a 43 percent contribution of global CO</w:t>
      </w:r>
      <w:r>
        <w:rPr>
          <w:rFonts w:ascii="Times New Roman" w:eastAsia="Times New Roman" w:hAnsi="Times New Roman" w:cs="Times New Roman"/>
          <w:color w:val="0E101A"/>
          <w:sz w:val="24"/>
          <w:szCs w:val="24"/>
          <w:vertAlign w:val="subscript"/>
        </w:rPr>
        <w:t>2</w:t>
      </w:r>
      <w:r>
        <w:rPr>
          <w:rFonts w:ascii="Times New Roman" w:eastAsia="Times New Roman" w:hAnsi="Times New Roman" w:cs="Times New Roman"/>
          <w:color w:val="0E101A"/>
          <w:sz w:val="24"/>
          <w:szCs w:val="24"/>
        </w:rPr>
        <w:t xml:space="preserve"> emissions. An approximate dataset for annual global CO</w:t>
      </w:r>
      <w:r>
        <w:rPr>
          <w:rFonts w:ascii="Times New Roman" w:eastAsia="Times New Roman" w:hAnsi="Times New Roman" w:cs="Times New Roman"/>
          <w:color w:val="0E101A"/>
          <w:sz w:val="24"/>
          <w:szCs w:val="24"/>
          <w:vertAlign w:val="subscript"/>
        </w:rPr>
        <w:t>2</w:t>
      </w:r>
      <w:r>
        <w:rPr>
          <w:rFonts w:ascii="Times New Roman" w:eastAsia="Times New Roman" w:hAnsi="Times New Roman" w:cs="Times New Roman"/>
          <w:color w:val="0E101A"/>
          <w:sz w:val="24"/>
          <w:szCs w:val="24"/>
        </w:rPr>
        <w:t xml:space="preserve"> emissions from the energy producing and industry sectors is then produced from the annual global CO</w:t>
      </w:r>
      <w:r>
        <w:rPr>
          <w:rFonts w:ascii="Times New Roman" w:eastAsia="Times New Roman" w:hAnsi="Times New Roman" w:cs="Times New Roman"/>
          <w:color w:val="0E101A"/>
          <w:sz w:val="24"/>
          <w:szCs w:val="24"/>
          <w:vertAlign w:val="subscript"/>
        </w:rPr>
        <w:t>2</w:t>
      </w:r>
      <w:r>
        <w:rPr>
          <w:rFonts w:ascii="Times New Roman" w:eastAsia="Times New Roman" w:hAnsi="Times New Roman" w:cs="Times New Roman"/>
          <w:color w:val="0E101A"/>
          <w:sz w:val="24"/>
          <w:szCs w:val="24"/>
        </w:rPr>
        <w:t xml:space="preserve"> emissions dataset as show</w:t>
      </w:r>
      <w:r>
        <w:rPr>
          <w:rFonts w:ascii="Times New Roman" w:eastAsia="Times New Roman" w:hAnsi="Times New Roman" w:cs="Times New Roman"/>
          <w:color w:val="0E101A"/>
          <w:sz w:val="24"/>
          <w:szCs w:val="24"/>
        </w:rPr>
        <w:t xml:space="preserve">n in </w:t>
      </w:r>
      <w:r>
        <w:rPr>
          <w:rFonts w:ascii="Times New Roman" w:eastAsia="Times New Roman" w:hAnsi="Times New Roman" w:cs="Times New Roman"/>
          <w:i/>
          <w:color w:val="0E101A"/>
          <w:sz w:val="24"/>
          <w:szCs w:val="24"/>
        </w:rPr>
        <w:t>Figure 6</w:t>
      </w:r>
      <w:r>
        <w:rPr>
          <w:rFonts w:ascii="Times New Roman" w:eastAsia="Times New Roman" w:hAnsi="Times New Roman" w:cs="Times New Roman"/>
          <w:color w:val="0E101A"/>
          <w:sz w:val="24"/>
          <w:szCs w:val="24"/>
        </w:rPr>
        <w:t>.</w:t>
      </w:r>
    </w:p>
    <w:p w14:paraId="4F997ACE" w14:textId="77777777" w:rsidR="009B16E0" w:rsidRDefault="00D53D31">
      <w:pPr>
        <w:pStyle w:val="Subtitle"/>
        <w:keepNext w:val="0"/>
        <w:keepLines w:val="0"/>
        <w:widowControl w:val="0"/>
        <w:spacing w:after="0"/>
        <w:jc w:val="center"/>
        <w:rPr>
          <w:rFonts w:ascii="Times New Roman" w:eastAsia="Times New Roman" w:hAnsi="Times New Roman" w:cs="Times New Roman"/>
          <w:b/>
        </w:rPr>
      </w:pPr>
      <w:bookmarkStart w:id="13" w:name="_u6dz5rftn1x4" w:colFirst="0" w:colLast="0"/>
      <w:bookmarkEnd w:id="13"/>
      <w:r>
        <w:rPr>
          <w:rFonts w:ascii="Times New Roman" w:eastAsia="Times New Roman" w:hAnsi="Times New Roman" w:cs="Times New Roman"/>
          <w:b/>
          <w:noProof/>
        </w:rPr>
        <w:drawing>
          <wp:inline distT="114300" distB="114300" distL="114300" distR="114300" wp14:anchorId="47DB34FA" wp14:editId="5C768496">
            <wp:extent cx="4924425" cy="2838450"/>
            <wp:effectExtent l="0" t="0" r="9525" b="0"/>
            <wp:docPr id="3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l="6891" t="5128" r="6891" b="5128"/>
                    <a:stretch>
                      <a:fillRect/>
                    </a:stretch>
                  </pic:blipFill>
                  <pic:spPr>
                    <a:xfrm>
                      <a:off x="0" y="0"/>
                      <a:ext cx="4924795" cy="2838663"/>
                    </a:xfrm>
                    <a:prstGeom prst="rect">
                      <a:avLst/>
                    </a:prstGeom>
                    <a:ln/>
                  </pic:spPr>
                </pic:pic>
              </a:graphicData>
            </a:graphic>
          </wp:inline>
        </w:drawing>
      </w:r>
    </w:p>
    <w:p w14:paraId="4E091B02" w14:textId="77777777" w:rsidR="009B16E0" w:rsidRDefault="00D53D31">
      <w:pPr>
        <w:widowControl w:val="0"/>
        <w:jc w:val="center"/>
        <w:rPr>
          <w:rFonts w:ascii="Times New Roman" w:eastAsia="Times New Roman" w:hAnsi="Times New Roman" w:cs="Times New Roman"/>
          <w:color w:val="0E101A"/>
          <w:sz w:val="20"/>
          <w:szCs w:val="20"/>
        </w:rPr>
      </w:pPr>
      <w:r>
        <w:rPr>
          <w:rFonts w:ascii="Times New Roman" w:eastAsia="Times New Roman" w:hAnsi="Times New Roman" w:cs="Times New Roman"/>
          <w:sz w:val="20"/>
          <w:szCs w:val="20"/>
        </w:rPr>
        <w:t>Figure 6: Energy and Industry Sectors</w:t>
      </w:r>
      <w:proofErr w:type="gramStart"/>
      <w:r>
        <w:rPr>
          <w:rFonts w:ascii="Times New Roman" w:eastAsia="Times New Roman" w:hAnsi="Times New Roman" w:cs="Times New Roman"/>
          <w:sz w:val="20"/>
          <w:szCs w:val="20"/>
        </w:rPr>
        <w:t xml:space="preserve">’ </w:t>
      </w:r>
      <w:r>
        <w:rPr>
          <w:rFonts w:ascii="Times New Roman" w:eastAsia="Times New Roman" w:hAnsi="Times New Roman" w:cs="Times New Roman"/>
          <w:color w:val="0E101A"/>
          <w:sz w:val="24"/>
          <w:szCs w:val="24"/>
        </w:rPr>
        <w:t xml:space="preserve"> </w:t>
      </w:r>
      <w:r>
        <w:rPr>
          <w:rFonts w:ascii="Times New Roman" w:eastAsia="Times New Roman" w:hAnsi="Times New Roman" w:cs="Times New Roman"/>
          <w:color w:val="0E101A"/>
          <w:sz w:val="20"/>
          <w:szCs w:val="20"/>
        </w:rPr>
        <w:t>CO</w:t>
      </w:r>
      <w:r>
        <w:rPr>
          <w:rFonts w:ascii="Times New Roman" w:eastAsia="Times New Roman" w:hAnsi="Times New Roman" w:cs="Times New Roman"/>
          <w:color w:val="0E101A"/>
          <w:sz w:val="20"/>
          <w:szCs w:val="20"/>
          <w:vertAlign w:val="subscript"/>
        </w:rPr>
        <w:t>2</w:t>
      </w:r>
      <w:proofErr w:type="gramEnd"/>
      <w:r>
        <w:rPr>
          <w:rFonts w:ascii="Times New Roman" w:eastAsia="Times New Roman" w:hAnsi="Times New Roman" w:cs="Times New Roman"/>
          <w:color w:val="0E101A"/>
          <w:sz w:val="20"/>
          <w:szCs w:val="20"/>
        </w:rPr>
        <w:t xml:space="preserve"> emissions</w:t>
      </w:r>
    </w:p>
    <w:p w14:paraId="4E5E0453" w14:textId="77777777" w:rsidR="009B16E0" w:rsidRDefault="00D53D31">
      <w:pPr>
        <w:pStyle w:val="Subtitle"/>
        <w:keepNext w:val="0"/>
        <w:keepLines w:val="0"/>
        <w:widowControl w:val="0"/>
        <w:spacing w:after="0"/>
        <w:rPr>
          <w:rFonts w:ascii="Times New Roman" w:eastAsia="Times New Roman" w:hAnsi="Times New Roman" w:cs="Times New Roman"/>
          <w:b/>
        </w:rPr>
      </w:pPr>
      <w:bookmarkStart w:id="14" w:name="_ln981ddsymdf" w:colFirst="0" w:colLast="0"/>
      <w:bookmarkEnd w:id="14"/>
      <w:r>
        <w:rPr>
          <w:rFonts w:ascii="Times New Roman" w:eastAsia="Times New Roman" w:hAnsi="Times New Roman" w:cs="Times New Roman"/>
          <w:b/>
        </w:rPr>
        <w:lastRenderedPageBreak/>
        <w:t>CCS Model and Choosing Optimal Parameters</w:t>
      </w:r>
    </w:p>
    <w:p w14:paraId="07D8D3E0" w14:textId="77777777" w:rsidR="009B16E0" w:rsidRDefault="00D53D31">
      <w:pPr>
        <w:pStyle w:val="Heading2"/>
        <w:keepNext w:val="0"/>
        <w:keepLines w:val="0"/>
        <w:widowControl w:val="0"/>
        <w:spacing w:before="0" w:after="0"/>
        <w:ind w:firstLine="720"/>
        <w:rPr>
          <w:rFonts w:ascii="Times New Roman" w:eastAsia="Times New Roman" w:hAnsi="Times New Roman" w:cs="Times New Roman"/>
          <w:color w:val="0E101A"/>
          <w:sz w:val="24"/>
          <w:szCs w:val="24"/>
        </w:rPr>
      </w:pPr>
      <w:bookmarkStart w:id="15" w:name="_y7otq8mwgerv" w:colFirst="0" w:colLast="0"/>
      <w:bookmarkEnd w:id="15"/>
      <w:r>
        <w:rPr>
          <w:rFonts w:ascii="Times New Roman" w:eastAsia="Times New Roman" w:hAnsi="Times New Roman" w:cs="Times New Roman"/>
          <w:color w:val="0E101A"/>
          <w:sz w:val="24"/>
          <w:szCs w:val="24"/>
        </w:rPr>
        <w:t>A significant part in creating our ARIMA model of CCS CO</w:t>
      </w:r>
      <w:r>
        <w:rPr>
          <w:rFonts w:ascii="Times New Roman" w:eastAsia="Times New Roman" w:hAnsi="Times New Roman" w:cs="Times New Roman"/>
          <w:color w:val="0E101A"/>
          <w:sz w:val="24"/>
          <w:szCs w:val="24"/>
          <w:vertAlign w:val="subscript"/>
        </w:rPr>
        <w:t>2</w:t>
      </w:r>
      <w:r>
        <w:rPr>
          <w:rFonts w:ascii="Times New Roman" w:eastAsia="Times New Roman" w:hAnsi="Times New Roman" w:cs="Times New Roman"/>
          <w:color w:val="0E101A"/>
          <w:sz w:val="24"/>
          <w:szCs w:val="24"/>
        </w:rPr>
        <w:t xml:space="preserve"> capacity was determining the optimal values for the number of lags in the dependent variable (p), the number of times the data is differenced to make it stationary (d), and the number of lags in the forecast error (q). To check the data for stationarity w</w:t>
      </w:r>
      <w:r>
        <w:rPr>
          <w:rFonts w:ascii="Times New Roman" w:eastAsia="Times New Roman" w:hAnsi="Times New Roman" w:cs="Times New Roman"/>
          <w:color w:val="0E101A"/>
          <w:sz w:val="24"/>
          <w:szCs w:val="24"/>
        </w:rPr>
        <w:t>e perform the Dickey-Fuller test on the CCS dataset; the resulting test statistic is significantly larger than the critical values and thus the null hypothesis was rejected. This indicated that our dataset for the global CO</w:t>
      </w:r>
      <w:r>
        <w:rPr>
          <w:rFonts w:ascii="Times New Roman" w:eastAsia="Times New Roman" w:hAnsi="Times New Roman" w:cs="Times New Roman"/>
          <w:color w:val="0E101A"/>
          <w:sz w:val="24"/>
          <w:szCs w:val="24"/>
          <w:vertAlign w:val="subscript"/>
        </w:rPr>
        <w:t>2</w:t>
      </w:r>
      <w:r>
        <w:rPr>
          <w:rFonts w:ascii="Times New Roman" w:eastAsia="Times New Roman" w:hAnsi="Times New Roman" w:cs="Times New Roman"/>
          <w:color w:val="0E101A"/>
          <w:sz w:val="24"/>
          <w:szCs w:val="24"/>
        </w:rPr>
        <w:t xml:space="preserve"> capacity was almost guaranteed </w:t>
      </w:r>
      <w:r>
        <w:rPr>
          <w:rFonts w:ascii="Times New Roman" w:eastAsia="Times New Roman" w:hAnsi="Times New Roman" w:cs="Times New Roman"/>
          <w:color w:val="0E101A"/>
          <w:sz w:val="24"/>
          <w:szCs w:val="24"/>
        </w:rPr>
        <w:t xml:space="preserve">to be non-stationary, thus differencing is required </w:t>
      </w:r>
      <w:proofErr w:type="gramStart"/>
      <w:r>
        <w:rPr>
          <w:rFonts w:ascii="Times New Roman" w:eastAsia="Times New Roman" w:hAnsi="Times New Roman" w:cs="Times New Roman"/>
          <w:color w:val="0E101A"/>
          <w:sz w:val="24"/>
          <w:szCs w:val="24"/>
        </w:rPr>
        <w:t>in order for</w:t>
      </w:r>
      <w:proofErr w:type="gramEnd"/>
      <w:r>
        <w:rPr>
          <w:rFonts w:ascii="Times New Roman" w:eastAsia="Times New Roman" w:hAnsi="Times New Roman" w:cs="Times New Roman"/>
          <w:color w:val="0E101A"/>
          <w:sz w:val="24"/>
          <w:szCs w:val="24"/>
        </w:rPr>
        <w:t xml:space="preserve"> forecasts to be accurate. Knowing that the data is non-stationary and that a differencing would be needed, we begin testing for the most optimal p, d, q values using a brute force approach. A</w:t>
      </w:r>
      <w:r>
        <w:rPr>
          <w:rFonts w:ascii="Times New Roman" w:eastAsia="Times New Roman" w:hAnsi="Times New Roman" w:cs="Times New Roman"/>
          <w:color w:val="0E101A"/>
          <w:sz w:val="24"/>
          <w:szCs w:val="24"/>
        </w:rPr>
        <w:t xml:space="preserve">n ARIMA model is created for each unique combination of p, d, q with values ranging from 1 to some value </w:t>
      </w:r>
      <w:r>
        <w:rPr>
          <w:rFonts w:ascii="Times New Roman" w:eastAsia="Times New Roman" w:hAnsi="Times New Roman" w:cs="Times New Roman"/>
          <w:i/>
          <w:color w:val="0E101A"/>
          <w:sz w:val="24"/>
          <w:szCs w:val="24"/>
        </w:rPr>
        <w:t>x</w:t>
      </w:r>
      <w:r>
        <w:rPr>
          <w:rFonts w:ascii="Times New Roman" w:eastAsia="Times New Roman" w:hAnsi="Times New Roman" w:cs="Times New Roman"/>
          <w:color w:val="0E101A"/>
          <w:sz w:val="24"/>
          <w:szCs w:val="24"/>
        </w:rPr>
        <w:t xml:space="preserve">. The </w:t>
      </w:r>
      <w:proofErr w:type="spellStart"/>
      <w:r>
        <w:rPr>
          <w:rFonts w:ascii="Times New Roman" w:eastAsia="Times New Roman" w:hAnsi="Times New Roman" w:cs="Times New Roman"/>
          <w:color w:val="0E101A"/>
          <w:sz w:val="24"/>
          <w:szCs w:val="24"/>
        </w:rPr>
        <w:t>akaike</w:t>
      </w:r>
      <w:proofErr w:type="spellEnd"/>
      <w:r>
        <w:rPr>
          <w:rFonts w:ascii="Times New Roman" w:eastAsia="Times New Roman" w:hAnsi="Times New Roman" w:cs="Times New Roman"/>
          <w:color w:val="0E101A"/>
          <w:sz w:val="24"/>
          <w:szCs w:val="24"/>
        </w:rPr>
        <w:t xml:space="preserve"> information criterion is then extracted and compared with all previous formulations of the ARIMA model, the parameters producing the mode</w:t>
      </w:r>
      <w:r>
        <w:rPr>
          <w:rFonts w:ascii="Times New Roman" w:eastAsia="Times New Roman" w:hAnsi="Times New Roman" w:cs="Times New Roman"/>
          <w:color w:val="0E101A"/>
          <w:sz w:val="24"/>
          <w:szCs w:val="24"/>
        </w:rPr>
        <w:t xml:space="preserve">l with the lowest AIC value is then labeled to be the most optimal. However, this brute force approach to determining the model of the best fit grows significantly in computation time as the value of </w:t>
      </w:r>
      <w:r>
        <w:rPr>
          <w:rFonts w:ascii="Times New Roman" w:eastAsia="Times New Roman" w:hAnsi="Times New Roman" w:cs="Times New Roman"/>
          <w:i/>
          <w:color w:val="0E101A"/>
          <w:sz w:val="24"/>
          <w:szCs w:val="24"/>
        </w:rPr>
        <w:t>x</w:t>
      </w:r>
      <w:r>
        <w:rPr>
          <w:rFonts w:ascii="Times New Roman" w:eastAsia="Times New Roman" w:hAnsi="Times New Roman" w:cs="Times New Roman"/>
          <w:color w:val="0E101A"/>
          <w:sz w:val="24"/>
          <w:szCs w:val="24"/>
        </w:rPr>
        <w:t xml:space="preserve"> is increased. In general, the number of ARIMA models c</w:t>
      </w:r>
      <w:r>
        <w:rPr>
          <w:rFonts w:ascii="Times New Roman" w:eastAsia="Times New Roman" w:hAnsi="Times New Roman" w:cs="Times New Roman"/>
          <w:color w:val="0E101A"/>
          <w:sz w:val="24"/>
          <w:szCs w:val="24"/>
        </w:rPr>
        <w:t>onstructed is given by x</w:t>
      </w:r>
      <w:r>
        <w:rPr>
          <w:rFonts w:ascii="Times New Roman" w:eastAsia="Times New Roman" w:hAnsi="Times New Roman" w:cs="Times New Roman"/>
          <w:color w:val="0E101A"/>
          <w:sz w:val="24"/>
          <w:szCs w:val="24"/>
          <w:vertAlign w:val="superscript"/>
        </w:rPr>
        <w:t>3</w:t>
      </w:r>
      <w:r>
        <w:rPr>
          <w:rFonts w:ascii="Times New Roman" w:eastAsia="Times New Roman" w:hAnsi="Times New Roman" w:cs="Times New Roman"/>
          <w:color w:val="0E101A"/>
          <w:sz w:val="24"/>
          <w:szCs w:val="24"/>
        </w:rPr>
        <w:t>; thus, at just a value of x = 10 there are 1000 distinct ARIMA models that need to be formulated and compared to determine the lowest AIC value, the resulting computation time goes well over 30 minutes. As a result, we opted for x</w:t>
      </w:r>
      <w:r>
        <w:rPr>
          <w:rFonts w:ascii="Times New Roman" w:eastAsia="Times New Roman" w:hAnsi="Times New Roman" w:cs="Times New Roman"/>
          <w:color w:val="0E101A"/>
          <w:sz w:val="24"/>
          <w:szCs w:val="24"/>
        </w:rPr>
        <w:t xml:space="preserve"> = 8 as the upper bound on the values for p, d, and q which produced an optimal set of p = 2, d = 3, q = 7. </w:t>
      </w:r>
    </w:p>
    <w:p w14:paraId="2444E52F" w14:textId="77777777" w:rsidR="009B16E0" w:rsidRDefault="00D53D31">
      <w:pPr>
        <w:pStyle w:val="Heading2"/>
        <w:keepNext w:val="0"/>
        <w:keepLines w:val="0"/>
        <w:widowControl w:val="0"/>
        <w:spacing w:before="0" w:after="0"/>
        <w:ind w:firstLine="720"/>
        <w:rPr>
          <w:rFonts w:ascii="Times New Roman" w:eastAsia="Times New Roman" w:hAnsi="Times New Roman" w:cs="Times New Roman"/>
          <w:color w:val="0E101A"/>
          <w:sz w:val="24"/>
          <w:szCs w:val="24"/>
        </w:rPr>
      </w:pPr>
      <w:bookmarkStart w:id="16" w:name="_t9jzz6bwkqe6" w:colFirst="0" w:colLast="0"/>
      <w:bookmarkEnd w:id="16"/>
      <w:r>
        <w:rPr>
          <w:rFonts w:ascii="Times New Roman" w:eastAsia="Times New Roman" w:hAnsi="Times New Roman" w:cs="Times New Roman"/>
          <w:color w:val="0E101A"/>
          <w:sz w:val="24"/>
          <w:szCs w:val="24"/>
        </w:rPr>
        <w:t xml:space="preserve">In order to verify that the given values produced a model that would accurately represent the data, we produced the diagnostics plot shown in </w:t>
      </w:r>
      <w:r>
        <w:rPr>
          <w:rFonts w:ascii="Times New Roman" w:eastAsia="Times New Roman" w:hAnsi="Times New Roman" w:cs="Times New Roman"/>
          <w:i/>
          <w:color w:val="0E101A"/>
          <w:sz w:val="24"/>
          <w:szCs w:val="24"/>
        </w:rPr>
        <w:t>Figur</w:t>
      </w:r>
      <w:r>
        <w:rPr>
          <w:rFonts w:ascii="Times New Roman" w:eastAsia="Times New Roman" w:hAnsi="Times New Roman" w:cs="Times New Roman"/>
          <w:i/>
          <w:color w:val="0E101A"/>
          <w:sz w:val="24"/>
          <w:szCs w:val="24"/>
        </w:rPr>
        <w:t>e 7</w:t>
      </w:r>
      <w:r>
        <w:rPr>
          <w:rFonts w:ascii="Times New Roman" w:eastAsia="Times New Roman" w:hAnsi="Times New Roman" w:cs="Times New Roman"/>
          <w:color w:val="0E101A"/>
          <w:sz w:val="24"/>
          <w:szCs w:val="24"/>
        </w:rPr>
        <w:t>. The plot of the standardized residual indicates that the produced model stays relatively close to the expected data points with a jump around 2020. Based on the normal Q-Q plot, the model data has roughly the same distribution as the expected normal dist</w:t>
      </w:r>
      <w:r>
        <w:rPr>
          <w:rFonts w:ascii="Times New Roman" w:eastAsia="Times New Roman" w:hAnsi="Times New Roman" w:cs="Times New Roman"/>
          <w:color w:val="0E101A"/>
          <w:sz w:val="24"/>
          <w:szCs w:val="24"/>
        </w:rPr>
        <w:t>ribution. In addition, the resulting autocorrelation plot shows that the autocorrelation in the data is relatively low which suggests that the model is a good fit for further data analysis. Based on these observations we concluded that the values of p = 2,</w:t>
      </w:r>
      <w:r>
        <w:rPr>
          <w:rFonts w:ascii="Times New Roman" w:eastAsia="Times New Roman" w:hAnsi="Times New Roman" w:cs="Times New Roman"/>
          <w:color w:val="0E101A"/>
          <w:sz w:val="24"/>
          <w:szCs w:val="24"/>
        </w:rPr>
        <w:t xml:space="preserve"> d = 3, and q = 7 would provide a suitable model for forecasting the growth of global CO storage capacity based on observed CCS facility data.</w:t>
      </w:r>
    </w:p>
    <w:p w14:paraId="02190762" w14:textId="77777777" w:rsidR="009B16E0" w:rsidRDefault="009B16E0">
      <w:pPr>
        <w:widowControl w:val="0"/>
      </w:pPr>
    </w:p>
    <w:p w14:paraId="153CDCC6" w14:textId="77777777" w:rsidR="009B16E0" w:rsidRDefault="00D53D31">
      <w:pPr>
        <w:widowControl w:val="0"/>
        <w:jc w:val="center"/>
      </w:pPr>
      <w:r>
        <w:rPr>
          <w:noProof/>
        </w:rPr>
        <w:drawing>
          <wp:inline distT="114300" distB="114300" distL="114300" distR="114300" wp14:anchorId="7F1DDC76" wp14:editId="7EA788A7">
            <wp:extent cx="3648075" cy="2171700"/>
            <wp:effectExtent l="0" t="0" r="9525" b="0"/>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l="7692" t="6521" r="7051" b="4046"/>
                    <a:stretch>
                      <a:fillRect/>
                    </a:stretch>
                  </pic:blipFill>
                  <pic:spPr>
                    <a:xfrm>
                      <a:off x="0" y="0"/>
                      <a:ext cx="3648364" cy="2171872"/>
                    </a:xfrm>
                    <a:prstGeom prst="rect">
                      <a:avLst/>
                    </a:prstGeom>
                    <a:ln/>
                  </pic:spPr>
                </pic:pic>
              </a:graphicData>
            </a:graphic>
          </wp:inline>
        </w:drawing>
      </w:r>
    </w:p>
    <w:p w14:paraId="5AEE44D0" w14:textId="77777777" w:rsidR="009B16E0" w:rsidRDefault="00D53D31">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7: Diagnostics Plot</w:t>
      </w:r>
    </w:p>
    <w:p w14:paraId="01D2C8D7" w14:textId="77777777" w:rsidR="009B16E0" w:rsidRDefault="00D53D31">
      <w:pPr>
        <w:pStyle w:val="Subtitle"/>
        <w:keepNext w:val="0"/>
        <w:keepLines w:val="0"/>
        <w:widowControl w:val="0"/>
        <w:spacing w:after="0"/>
        <w:rPr>
          <w:rFonts w:ascii="Times New Roman" w:eastAsia="Times New Roman" w:hAnsi="Times New Roman" w:cs="Times New Roman"/>
          <w:b/>
        </w:rPr>
      </w:pPr>
      <w:bookmarkStart w:id="17" w:name="_9k0moj9hpczf" w:colFirst="0" w:colLast="0"/>
      <w:bookmarkEnd w:id="17"/>
      <w:r>
        <w:rPr>
          <w:rFonts w:ascii="Times New Roman" w:eastAsia="Times New Roman" w:hAnsi="Times New Roman" w:cs="Times New Roman"/>
          <w:b/>
        </w:rPr>
        <w:lastRenderedPageBreak/>
        <w:t>Net Zero</w:t>
      </w:r>
    </w:p>
    <w:p w14:paraId="0E6F9B74" w14:textId="37A15D49" w:rsidR="009B16E0" w:rsidRDefault="00D53D31">
      <w:pPr>
        <w:pStyle w:val="Heading2"/>
        <w:keepNext w:val="0"/>
        <w:keepLines w:val="0"/>
        <w:widowControl w:val="0"/>
        <w:spacing w:before="0" w:after="0"/>
        <w:ind w:firstLine="720"/>
        <w:rPr>
          <w:rFonts w:ascii="Times New Roman" w:eastAsia="Times New Roman" w:hAnsi="Times New Roman" w:cs="Times New Roman"/>
          <w:color w:val="0E101A"/>
          <w:sz w:val="24"/>
          <w:szCs w:val="24"/>
        </w:rPr>
      </w:pPr>
      <w:bookmarkStart w:id="18" w:name="_ot8fosng7b3z" w:colFirst="0" w:colLast="0"/>
      <w:bookmarkEnd w:id="18"/>
      <w:r>
        <w:rPr>
          <w:rFonts w:ascii="Times New Roman" w:eastAsia="Times New Roman" w:hAnsi="Times New Roman" w:cs="Times New Roman"/>
          <w:color w:val="0E101A"/>
          <w:sz w:val="24"/>
          <w:szCs w:val="24"/>
        </w:rPr>
        <w:t xml:space="preserve">A major goal of carbon </w:t>
      </w:r>
      <w:proofErr w:type="gramStart"/>
      <w:r>
        <w:rPr>
          <w:rFonts w:ascii="Times New Roman" w:eastAsia="Times New Roman" w:hAnsi="Times New Roman" w:cs="Times New Roman"/>
          <w:color w:val="0E101A"/>
          <w:sz w:val="24"/>
          <w:szCs w:val="24"/>
        </w:rPr>
        <w:t>capturing</w:t>
      </w:r>
      <w:proofErr w:type="gramEnd"/>
      <w:r>
        <w:rPr>
          <w:rFonts w:ascii="Times New Roman" w:eastAsia="Times New Roman" w:hAnsi="Times New Roman" w:cs="Times New Roman"/>
          <w:color w:val="0E101A"/>
          <w:sz w:val="24"/>
          <w:szCs w:val="24"/>
        </w:rPr>
        <w:t xml:space="preserve"> and sequestration technology is to reduce global carbon dioxide emissions from applicable sources to what is known as net zero by the year 2050. At this point, the CCS facilities </w:t>
      </w:r>
      <w:r w:rsidR="00547B66">
        <w:rPr>
          <w:rFonts w:ascii="Times New Roman" w:eastAsia="Times New Roman" w:hAnsi="Times New Roman" w:cs="Times New Roman"/>
          <w:color w:val="0E101A"/>
          <w:sz w:val="24"/>
          <w:szCs w:val="24"/>
        </w:rPr>
        <w:t>worldwide</w:t>
      </w:r>
      <w:r>
        <w:rPr>
          <w:rFonts w:ascii="Times New Roman" w:eastAsia="Times New Roman" w:hAnsi="Times New Roman" w:cs="Times New Roman"/>
          <w:color w:val="0E101A"/>
          <w:sz w:val="24"/>
          <w:szCs w:val="24"/>
        </w:rPr>
        <w:t xml:space="preserve"> would capture and store an amount</w:t>
      </w:r>
      <w:r>
        <w:rPr>
          <w:rFonts w:ascii="Times New Roman" w:eastAsia="Times New Roman" w:hAnsi="Times New Roman" w:cs="Times New Roman"/>
          <w:color w:val="0E101A"/>
          <w:sz w:val="24"/>
          <w:szCs w:val="24"/>
        </w:rPr>
        <w:t xml:space="preserve"> of CO</w:t>
      </w:r>
      <w:r>
        <w:rPr>
          <w:rFonts w:ascii="Times New Roman" w:eastAsia="Times New Roman" w:hAnsi="Times New Roman" w:cs="Times New Roman"/>
          <w:color w:val="0E101A"/>
          <w:sz w:val="24"/>
          <w:szCs w:val="24"/>
          <w:vertAlign w:val="subscript"/>
        </w:rPr>
        <w:t>2</w:t>
      </w:r>
      <w:r>
        <w:rPr>
          <w:rFonts w:ascii="Times New Roman" w:eastAsia="Times New Roman" w:hAnsi="Times New Roman" w:cs="Times New Roman"/>
          <w:color w:val="0E101A"/>
          <w:sz w:val="24"/>
          <w:szCs w:val="24"/>
        </w:rPr>
        <w:t xml:space="preserve"> equivalent to the amount produced by stationary sources. In order to determine the plausibility of this goal, we construct an ARIMA model to forecast the growth of CO</w:t>
      </w:r>
      <w:r>
        <w:rPr>
          <w:rFonts w:ascii="Times New Roman" w:eastAsia="Times New Roman" w:hAnsi="Times New Roman" w:cs="Times New Roman"/>
          <w:color w:val="0E101A"/>
          <w:sz w:val="24"/>
          <w:szCs w:val="24"/>
          <w:vertAlign w:val="subscript"/>
        </w:rPr>
        <w:t>2</w:t>
      </w:r>
      <w:r>
        <w:rPr>
          <w:rFonts w:ascii="Times New Roman" w:eastAsia="Times New Roman" w:hAnsi="Times New Roman" w:cs="Times New Roman"/>
          <w:color w:val="0E101A"/>
          <w:sz w:val="24"/>
          <w:szCs w:val="24"/>
        </w:rPr>
        <w:t xml:space="preserve"> storage capacity over the next two-hundred years; the forecast for global CO</w:t>
      </w:r>
      <w:r>
        <w:rPr>
          <w:rFonts w:ascii="Times New Roman" w:eastAsia="Times New Roman" w:hAnsi="Times New Roman" w:cs="Times New Roman"/>
          <w:color w:val="0E101A"/>
          <w:sz w:val="24"/>
          <w:szCs w:val="24"/>
          <w:vertAlign w:val="subscript"/>
        </w:rPr>
        <w:t>2</w:t>
      </w:r>
      <w:r>
        <w:rPr>
          <w:rFonts w:ascii="Times New Roman" w:eastAsia="Times New Roman" w:hAnsi="Times New Roman" w:cs="Times New Roman"/>
          <w:color w:val="0E101A"/>
          <w:sz w:val="24"/>
          <w:szCs w:val="24"/>
        </w:rPr>
        <w:t xml:space="preserve"> em</w:t>
      </w:r>
      <w:r>
        <w:rPr>
          <w:rFonts w:ascii="Times New Roman" w:eastAsia="Times New Roman" w:hAnsi="Times New Roman" w:cs="Times New Roman"/>
          <w:color w:val="0E101A"/>
          <w:sz w:val="24"/>
          <w:szCs w:val="24"/>
        </w:rPr>
        <w:t xml:space="preserve">issions from the energy producing and industry sectors is then added in using the dataset derived earlier with the p, d, q parameters of p = 1, d = 1, and q = 3 selected in the same manner as before. The resulting plot, illustrated in </w:t>
      </w:r>
      <w:r>
        <w:rPr>
          <w:rFonts w:ascii="Times New Roman" w:eastAsia="Times New Roman" w:hAnsi="Times New Roman" w:cs="Times New Roman"/>
          <w:i/>
          <w:color w:val="0E101A"/>
          <w:sz w:val="24"/>
          <w:szCs w:val="24"/>
        </w:rPr>
        <w:t>Figure 8</w:t>
      </w:r>
      <w:r>
        <w:rPr>
          <w:rFonts w:ascii="Times New Roman" w:eastAsia="Times New Roman" w:hAnsi="Times New Roman" w:cs="Times New Roman"/>
          <w:color w:val="0E101A"/>
          <w:sz w:val="24"/>
          <w:szCs w:val="24"/>
        </w:rPr>
        <w:t xml:space="preserve"> along with t</w:t>
      </w:r>
      <w:r>
        <w:rPr>
          <w:rFonts w:ascii="Times New Roman" w:eastAsia="Times New Roman" w:hAnsi="Times New Roman" w:cs="Times New Roman"/>
          <w:color w:val="0E101A"/>
          <w:sz w:val="24"/>
          <w:szCs w:val="24"/>
        </w:rPr>
        <w:t>he confidence intervals of both models, indicates that with the current rate of growth in the number of CCS facilities, achieving net zero will not be possible until the year 2216 where the total annual CO</w:t>
      </w:r>
      <w:r>
        <w:rPr>
          <w:rFonts w:ascii="Times New Roman" w:eastAsia="Times New Roman" w:hAnsi="Times New Roman" w:cs="Times New Roman"/>
          <w:color w:val="0E101A"/>
          <w:sz w:val="24"/>
          <w:szCs w:val="24"/>
          <w:vertAlign w:val="subscript"/>
        </w:rPr>
        <w:t>2</w:t>
      </w:r>
      <w:r>
        <w:rPr>
          <w:rFonts w:ascii="Times New Roman" w:eastAsia="Times New Roman" w:hAnsi="Times New Roman" w:cs="Times New Roman"/>
          <w:color w:val="0E101A"/>
          <w:sz w:val="24"/>
          <w:szCs w:val="24"/>
        </w:rPr>
        <w:t xml:space="preserve"> being produced and stored is approximately 16,588</w:t>
      </w:r>
      <w:r>
        <w:rPr>
          <w:rFonts w:ascii="Times New Roman" w:eastAsia="Times New Roman" w:hAnsi="Times New Roman" w:cs="Times New Roman"/>
          <w:color w:val="0E101A"/>
          <w:sz w:val="24"/>
          <w:szCs w:val="24"/>
        </w:rPr>
        <w:t>,000,000 tons per annum. In the year 2050, global CO</w:t>
      </w:r>
      <w:r>
        <w:rPr>
          <w:rFonts w:ascii="Times New Roman" w:eastAsia="Times New Roman" w:hAnsi="Times New Roman" w:cs="Times New Roman"/>
          <w:color w:val="0E101A"/>
          <w:sz w:val="24"/>
          <w:szCs w:val="24"/>
          <w:vertAlign w:val="subscript"/>
        </w:rPr>
        <w:t>2</w:t>
      </w:r>
      <w:r>
        <w:rPr>
          <w:rFonts w:ascii="Times New Roman" w:eastAsia="Times New Roman" w:hAnsi="Times New Roman" w:cs="Times New Roman"/>
          <w:color w:val="0E101A"/>
          <w:sz w:val="24"/>
          <w:szCs w:val="24"/>
        </w:rPr>
        <w:t xml:space="preserve"> emissions from the energy and industry sectors is projected to rise to approximately 16,192,000,000 tons per annum with a global CCS storage capacity of only 692,000,000, leaving 15.5 billion tons of CO</w:t>
      </w:r>
      <w:r>
        <w:rPr>
          <w:rFonts w:ascii="Times New Roman" w:eastAsia="Times New Roman" w:hAnsi="Times New Roman" w:cs="Times New Roman"/>
          <w:color w:val="0E101A"/>
          <w:sz w:val="24"/>
          <w:szCs w:val="24"/>
          <w:vertAlign w:val="subscript"/>
        </w:rPr>
        <w:t>2</w:t>
      </w:r>
      <w:r>
        <w:rPr>
          <w:rFonts w:ascii="Times New Roman" w:eastAsia="Times New Roman" w:hAnsi="Times New Roman" w:cs="Times New Roman"/>
          <w:color w:val="0E101A"/>
          <w:sz w:val="24"/>
          <w:szCs w:val="24"/>
        </w:rPr>
        <w:t xml:space="preserve"> to be released into the atmosphere. With an average annual storage capacity of 1.335 million tons per facility, based on the observed dataset, we would need an additional 11.6 billion facilities built by 2050 if net zero is to be achieved using only curr</w:t>
      </w:r>
      <w:r>
        <w:rPr>
          <w:rFonts w:ascii="Times New Roman" w:eastAsia="Times New Roman" w:hAnsi="Times New Roman" w:cs="Times New Roman"/>
          <w:color w:val="0E101A"/>
          <w:sz w:val="24"/>
          <w:szCs w:val="24"/>
        </w:rPr>
        <w:t>ent carbon capture and sequestration technology. Such a task can be deemed infeasible due to constraints imposed by funding and time.</w:t>
      </w:r>
    </w:p>
    <w:p w14:paraId="6AAB5F39" w14:textId="77777777" w:rsidR="009B16E0" w:rsidRDefault="009B16E0">
      <w:pPr>
        <w:widowControl w:val="0"/>
        <w:spacing w:line="240" w:lineRule="auto"/>
        <w:rPr>
          <w:rFonts w:ascii="Times New Roman" w:eastAsia="Times New Roman" w:hAnsi="Times New Roman" w:cs="Times New Roman"/>
          <w:sz w:val="24"/>
          <w:szCs w:val="24"/>
        </w:rPr>
      </w:pPr>
    </w:p>
    <w:p w14:paraId="4B70F362" w14:textId="77777777" w:rsidR="009B16E0" w:rsidRDefault="00D53D31">
      <w:pPr>
        <w:widowControl w:val="0"/>
        <w:jc w:val="center"/>
      </w:pPr>
      <w:r>
        <w:rPr>
          <w:noProof/>
        </w:rPr>
        <w:drawing>
          <wp:inline distT="114300" distB="114300" distL="114300" distR="114300" wp14:anchorId="01A24C91" wp14:editId="4A5FFA31">
            <wp:extent cx="4962525" cy="302895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l="8333" t="4273" r="8173" b="5128"/>
                    <a:stretch>
                      <a:fillRect/>
                    </a:stretch>
                  </pic:blipFill>
                  <pic:spPr>
                    <a:xfrm>
                      <a:off x="0" y="0"/>
                      <a:ext cx="4962525" cy="3028950"/>
                    </a:xfrm>
                    <a:prstGeom prst="rect">
                      <a:avLst/>
                    </a:prstGeom>
                    <a:ln/>
                  </pic:spPr>
                </pic:pic>
              </a:graphicData>
            </a:graphic>
          </wp:inline>
        </w:drawing>
      </w:r>
    </w:p>
    <w:p w14:paraId="4735E319" w14:textId="77777777" w:rsidR="009B16E0" w:rsidRDefault="00D53D31">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8: CO</w:t>
      </w:r>
      <w:r>
        <w:rPr>
          <w:rFonts w:ascii="Times New Roman" w:eastAsia="Times New Roman" w:hAnsi="Times New Roman" w:cs="Times New Roman"/>
          <w:sz w:val="20"/>
          <w:szCs w:val="20"/>
          <w:vertAlign w:val="subscript"/>
        </w:rPr>
        <w:t>2</w:t>
      </w:r>
      <w:r>
        <w:rPr>
          <w:rFonts w:ascii="Times New Roman" w:eastAsia="Times New Roman" w:hAnsi="Times New Roman" w:cs="Times New Roman"/>
          <w:sz w:val="20"/>
          <w:szCs w:val="20"/>
        </w:rPr>
        <w:t xml:space="preserve"> storage capacity vs emissions, forecast of Net Zero</w:t>
      </w:r>
    </w:p>
    <w:p w14:paraId="79561084" w14:textId="77777777" w:rsidR="009B16E0" w:rsidRDefault="009B16E0">
      <w:pPr>
        <w:widowControl w:val="0"/>
        <w:jc w:val="center"/>
        <w:rPr>
          <w:rFonts w:ascii="Times New Roman" w:eastAsia="Times New Roman" w:hAnsi="Times New Roman" w:cs="Times New Roman"/>
          <w:sz w:val="24"/>
          <w:szCs w:val="24"/>
        </w:rPr>
      </w:pPr>
    </w:p>
    <w:p w14:paraId="75C4A15E" w14:textId="77777777" w:rsidR="009B16E0" w:rsidRDefault="00D53D31">
      <w:pPr>
        <w:pStyle w:val="Subtitle"/>
        <w:keepNext w:val="0"/>
        <w:keepLines w:val="0"/>
        <w:widowControl w:val="0"/>
        <w:spacing w:after="0"/>
        <w:rPr>
          <w:rFonts w:ascii="Times New Roman" w:eastAsia="Times New Roman" w:hAnsi="Times New Roman" w:cs="Times New Roman"/>
          <w:b/>
        </w:rPr>
      </w:pPr>
      <w:bookmarkStart w:id="19" w:name="_vk68zxk4zsgn" w:colFirst="0" w:colLast="0"/>
      <w:bookmarkEnd w:id="19"/>
      <w:r>
        <w:rPr>
          <w:rFonts w:ascii="Times New Roman" w:eastAsia="Times New Roman" w:hAnsi="Times New Roman" w:cs="Times New Roman"/>
          <w:b/>
        </w:rPr>
        <w:t>Limitations and Assumptions</w:t>
      </w:r>
    </w:p>
    <w:p w14:paraId="136F9873" w14:textId="77777777" w:rsidR="009B16E0" w:rsidRDefault="00D53D31">
      <w:pPr>
        <w:pStyle w:val="Heading2"/>
        <w:keepNext w:val="0"/>
        <w:keepLines w:val="0"/>
        <w:widowControl w:val="0"/>
        <w:spacing w:before="0" w:after="0"/>
        <w:ind w:firstLine="720"/>
        <w:rPr>
          <w:rFonts w:ascii="Times New Roman" w:eastAsia="Times New Roman" w:hAnsi="Times New Roman" w:cs="Times New Roman"/>
          <w:b/>
          <w:sz w:val="30"/>
          <w:szCs w:val="30"/>
        </w:rPr>
      </w:pPr>
      <w:bookmarkStart w:id="20" w:name="_3zf409l6xfq1" w:colFirst="0" w:colLast="0"/>
      <w:bookmarkEnd w:id="20"/>
      <w:r>
        <w:rPr>
          <w:rFonts w:ascii="Times New Roman" w:eastAsia="Times New Roman" w:hAnsi="Times New Roman" w:cs="Times New Roman"/>
          <w:color w:val="0E101A"/>
          <w:sz w:val="24"/>
          <w:szCs w:val="24"/>
        </w:rPr>
        <w:t xml:space="preserve">When considering the datasets for the formulation of the CCS solution, we were faced with the problem of very sparse data. The use of carbon </w:t>
      </w:r>
      <w:proofErr w:type="gramStart"/>
      <w:r>
        <w:rPr>
          <w:rFonts w:ascii="Times New Roman" w:eastAsia="Times New Roman" w:hAnsi="Times New Roman" w:cs="Times New Roman"/>
          <w:color w:val="0E101A"/>
          <w:sz w:val="24"/>
          <w:szCs w:val="24"/>
        </w:rPr>
        <w:t>capturing</w:t>
      </w:r>
      <w:proofErr w:type="gramEnd"/>
      <w:r>
        <w:rPr>
          <w:rFonts w:ascii="Times New Roman" w:eastAsia="Times New Roman" w:hAnsi="Times New Roman" w:cs="Times New Roman"/>
          <w:color w:val="0E101A"/>
          <w:sz w:val="24"/>
          <w:szCs w:val="24"/>
        </w:rPr>
        <w:t xml:space="preserve"> and sequestration technology </w:t>
      </w:r>
      <w:r>
        <w:rPr>
          <w:rFonts w:ascii="Times New Roman" w:eastAsia="Times New Roman" w:hAnsi="Times New Roman" w:cs="Times New Roman"/>
          <w:color w:val="0E101A"/>
          <w:sz w:val="24"/>
          <w:szCs w:val="24"/>
        </w:rPr>
        <w:lastRenderedPageBreak/>
        <w:t>is relatively new and rarely used before the 21</w:t>
      </w:r>
      <w:r>
        <w:rPr>
          <w:rFonts w:ascii="Times New Roman" w:eastAsia="Times New Roman" w:hAnsi="Times New Roman" w:cs="Times New Roman"/>
          <w:color w:val="0E101A"/>
          <w:sz w:val="24"/>
          <w:szCs w:val="24"/>
          <w:vertAlign w:val="superscript"/>
        </w:rPr>
        <w:t>s</w:t>
      </w:r>
      <w:r>
        <w:rPr>
          <w:rFonts w:ascii="Times New Roman" w:eastAsia="Times New Roman" w:hAnsi="Times New Roman" w:cs="Times New Roman"/>
          <w:color w:val="0E101A"/>
          <w:sz w:val="24"/>
          <w:szCs w:val="24"/>
          <w:vertAlign w:val="superscript"/>
        </w:rPr>
        <w:t>t</w:t>
      </w:r>
      <w:r>
        <w:rPr>
          <w:rFonts w:ascii="Times New Roman" w:eastAsia="Times New Roman" w:hAnsi="Times New Roman" w:cs="Times New Roman"/>
          <w:color w:val="0E101A"/>
          <w:sz w:val="24"/>
          <w:szCs w:val="24"/>
        </w:rPr>
        <w:t xml:space="preserve"> century due to the additional costs that come with it. In most cases implementation of CCS technology results in 50 to 80 percent increase in the cost of electricity (Rhode). This additional overhead, along with the lack of incentives to encourage the re</w:t>
      </w:r>
      <w:r>
        <w:rPr>
          <w:rFonts w:ascii="Times New Roman" w:eastAsia="Times New Roman" w:hAnsi="Times New Roman" w:cs="Times New Roman"/>
          <w:color w:val="0E101A"/>
          <w:sz w:val="24"/>
          <w:szCs w:val="24"/>
        </w:rPr>
        <w:t>duction in emissions prior to the 21</w:t>
      </w:r>
      <w:r>
        <w:rPr>
          <w:rFonts w:ascii="Times New Roman" w:eastAsia="Times New Roman" w:hAnsi="Times New Roman" w:cs="Times New Roman"/>
          <w:color w:val="0E101A"/>
          <w:sz w:val="24"/>
          <w:szCs w:val="24"/>
          <w:vertAlign w:val="superscript"/>
        </w:rPr>
        <w:t>st</w:t>
      </w:r>
      <w:r>
        <w:rPr>
          <w:rFonts w:ascii="Times New Roman" w:eastAsia="Times New Roman" w:hAnsi="Times New Roman" w:cs="Times New Roman"/>
          <w:color w:val="0E101A"/>
          <w:sz w:val="24"/>
          <w:szCs w:val="24"/>
        </w:rPr>
        <w:t xml:space="preserve"> century, results in the number of CCS facilities being few and far between in the beginning of the dataset. In addition, the models derived in this section depend on the assumption that the annual percentage of CO</w:t>
      </w:r>
      <w:r>
        <w:rPr>
          <w:rFonts w:ascii="Times New Roman" w:eastAsia="Times New Roman" w:hAnsi="Times New Roman" w:cs="Times New Roman"/>
          <w:color w:val="0E101A"/>
          <w:sz w:val="24"/>
          <w:szCs w:val="24"/>
          <w:vertAlign w:val="subscript"/>
        </w:rPr>
        <w:t>2</w:t>
      </w:r>
      <w:r>
        <w:rPr>
          <w:rFonts w:ascii="Times New Roman" w:eastAsia="Times New Roman" w:hAnsi="Times New Roman" w:cs="Times New Roman"/>
          <w:color w:val="0E101A"/>
          <w:sz w:val="24"/>
          <w:szCs w:val="24"/>
        </w:rPr>
        <w:t xml:space="preserve"> em</w:t>
      </w:r>
      <w:r>
        <w:rPr>
          <w:rFonts w:ascii="Times New Roman" w:eastAsia="Times New Roman" w:hAnsi="Times New Roman" w:cs="Times New Roman"/>
          <w:color w:val="0E101A"/>
          <w:sz w:val="24"/>
          <w:szCs w:val="24"/>
        </w:rPr>
        <w:t>issions contributed by the energy and industry sectors remain roughly close to the average of 43 percent seen in the last decade. It is entirely possible for an event to take place in the future that alters how much of global CO</w:t>
      </w:r>
      <w:r>
        <w:rPr>
          <w:rFonts w:ascii="Times New Roman" w:eastAsia="Times New Roman" w:hAnsi="Times New Roman" w:cs="Times New Roman"/>
          <w:color w:val="0E101A"/>
          <w:sz w:val="24"/>
          <w:szCs w:val="24"/>
          <w:vertAlign w:val="subscript"/>
        </w:rPr>
        <w:t>2</w:t>
      </w:r>
      <w:r>
        <w:rPr>
          <w:rFonts w:ascii="Times New Roman" w:eastAsia="Times New Roman" w:hAnsi="Times New Roman" w:cs="Times New Roman"/>
          <w:color w:val="0E101A"/>
          <w:sz w:val="24"/>
          <w:szCs w:val="24"/>
        </w:rPr>
        <w:t xml:space="preserve"> emissions is attributed to</w:t>
      </w:r>
      <w:r>
        <w:rPr>
          <w:rFonts w:ascii="Times New Roman" w:eastAsia="Times New Roman" w:hAnsi="Times New Roman" w:cs="Times New Roman"/>
          <w:color w:val="0E101A"/>
          <w:sz w:val="24"/>
          <w:szCs w:val="24"/>
        </w:rPr>
        <w:t xml:space="preserve"> these sectors. In such a case, the onset of net zero would shift to an earlier date given that the percent contribution </w:t>
      </w:r>
      <w:proofErr w:type="gramStart"/>
      <w:r>
        <w:rPr>
          <w:rFonts w:ascii="Times New Roman" w:eastAsia="Times New Roman" w:hAnsi="Times New Roman" w:cs="Times New Roman"/>
          <w:color w:val="0E101A"/>
          <w:sz w:val="24"/>
          <w:szCs w:val="24"/>
        </w:rPr>
        <w:t>decreases, or</w:t>
      </w:r>
      <w:proofErr w:type="gramEnd"/>
      <w:r>
        <w:rPr>
          <w:rFonts w:ascii="Times New Roman" w:eastAsia="Times New Roman" w:hAnsi="Times New Roman" w:cs="Times New Roman"/>
          <w:color w:val="0E101A"/>
          <w:sz w:val="24"/>
          <w:szCs w:val="24"/>
        </w:rPr>
        <w:t xml:space="preserve"> shift even further from present day otherwise. Furthermore, as seen from the model in</w:t>
      </w:r>
      <w:r>
        <w:rPr>
          <w:rFonts w:ascii="Times New Roman" w:eastAsia="Times New Roman" w:hAnsi="Times New Roman" w:cs="Times New Roman"/>
          <w:i/>
          <w:color w:val="0E101A"/>
          <w:sz w:val="24"/>
          <w:szCs w:val="24"/>
        </w:rPr>
        <w:t xml:space="preserve"> Figure 8</w:t>
      </w:r>
      <w:r>
        <w:rPr>
          <w:rFonts w:ascii="Times New Roman" w:eastAsia="Times New Roman" w:hAnsi="Times New Roman" w:cs="Times New Roman"/>
          <w:color w:val="0E101A"/>
          <w:sz w:val="24"/>
          <w:szCs w:val="24"/>
        </w:rPr>
        <w:t>, the confidence interval f</w:t>
      </w:r>
      <w:r>
        <w:rPr>
          <w:rFonts w:ascii="Times New Roman" w:eastAsia="Times New Roman" w:hAnsi="Times New Roman" w:cs="Times New Roman"/>
          <w:color w:val="0E101A"/>
          <w:sz w:val="24"/>
          <w:szCs w:val="24"/>
        </w:rPr>
        <w:t>or the forecasts of global CO</w:t>
      </w:r>
      <w:r>
        <w:rPr>
          <w:rFonts w:ascii="Times New Roman" w:eastAsia="Times New Roman" w:hAnsi="Times New Roman" w:cs="Times New Roman"/>
          <w:color w:val="0E101A"/>
          <w:sz w:val="24"/>
          <w:szCs w:val="24"/>
          <w:vertAlign w:val="subscript"/>
        </w:rPr>
        <w:t>2</w:t>
      </w:r>
      <w:r>
        <w:rPr>
          <w:rFonts w:ascii="Times New Roman" w:eastAsia="Times New Roman" w:hAnsi="Times New Roman" w:cs="Times New Roman"/>
          <w:color w:val="0E101A"/>
          <w:sz w:val="24"/>
          <w:szCs w:val="24"/>
        </w:rPr>
        <w:t xml:space="preserve"> emissions and storage capacity </w:t>
      </w:r>
      <w:proofErr w:type="gramStart"/>
      <w:r>
        <w:rPr>
          <w:rFonts w:ascii="Times New Roman" w:eastAsia="Times New Roman" w:hAnsi="Times New Roman" w:cs="Times New Roman"/>
          <w:color w:val="0E101A"/>
          <w:sz w:val="24"/>
          <w:szCs w:val="24"/>
        </w:rPr>
        <w:t>grow</w:t>
      </w:r>
      <w:proofErr w:type="gramEnd"/>
      <w:r>
        <w:rPr>
          <w:rFonts w:ascii="Times New Roman" w:eastAsia="Times New Roman" w:hAnsi="Times New Roman" w:cs="Times New Roman"/>
          <w:color w:val="0E101A"/>
          <w:sz w:val="24"/>
          <w:szCs w:val="24"/>
        </w:rPr>
        <w:t xml:space="preserve"> rapidly as they move away from the observed data. This creates some uncertainty on the reliability of the prediction for net zero.</w:t>
      </w:r>
    </w:p>
    <w:p w14:paraId="3B382CA6" w14:textId="77777777" w:rsidR="009B16E0" w:rsidRDefault="009B16E0">
      <w:pPr>
        <w:widowControl w:val="0"/>
        <w:rPr>
          <w:rFonts w:ascii="Times New Roman" w:eastAsia="Times New Roman" w:hAnsi="Times New Roman" w:cs="Times New Roman"/>
          <w:b/>
          <w:sz w:val="24"/>
          <w:szCs w:val="24"/>
        </w:rPr>
      </w:pPr>
    </w:p>
    <w:p w14:paraId="7515B0F9" w14:textId="77777777" w:rsidR="009B16E0" w:rsidRDefault="00D53D31">
      <w:pPr>
        <w:pStyle w:val="Heading2"/>
        <w:keepNext w:val="0"/>
        <w:keepLines w:val="0"/>
        <w:widowControl w:val="0"/>
        <w:spacing w:before="0" w:after="0"/>
        <w:rPr>
          <w:rFonts w:ascii="Times New Roman" w:eastAsia="Times New Roman" w:hAnsi="Times New Roman" w:cs="Times New Roman"/>
          <w:b/>
        </w:rPr>
      </w:pPr>
      <w:bookmarkStart w:id="21" w:name="_ml7u6x6x2l6q" w:colFirst="0" w:colLast="0"/>
      <w:bookmarkEnd w:id="21"/>
      <w:r>
        <w:rPr>
          <w:rFonts w:ascii="Times New Roman" w:eastAsia="Times New Roman" w:hAnsi="Times New Roman" w:cs="Times New Roman"/>
          <w:b/>
        </w:rPr>
        <w:t>Electric Vehicles</w:t>
      </w:r>
    </w:p>
    <w:p w14:paraId="5C332409" w14:textId="77777777" w:rsidR="009B16E0" w:rsidRDefault="00D53D31">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b/>
        <w:t>Transportation is one of the highest c</w:t>
      </w:r>
      <w:r>
        <w:rPr>
          <w:rFonts w:ascii="Times New Roman" w:eastAsia="Times New Roman" w:hAnsi="Times New Roman" w:cs="Times New Roman"/>
          <w:sz w:val="24"/>
          <w:szCs w:val="24"/>
        </w:rPr>
        <w:t>ontributors to the United States’ carbon emissions, roughly taking around 30%. Half of the emissions from the transportation sector is due to privately owned light vehicles. A huge cause of this is that out of all the major automotive markets, the United S</w:t>
      </w:r>
      <w:r>
        <w:rPr>
          <w:rFonts w:ascii="Times New Roman" w:eastAsia="Times New Roman" w:hAnsi="Times New Roman" w:cs="Times New Roman"/>
          <w:sz w:val="24"/>
          <w:szCs w:val="24"/>
        </w:rPr>
        <w:t xml:space="preserve">tates has the lowest adoption rates of Electric Vehicles (EV) by an extremely significant margin. There are plenty of reasons thrown around as to why this is the case but at the end of the day, </w:t>
      </w:r>
      <w:proofErr w:type="gramStart"/>
      <w:r>
        <w:rPr>
          <w:rFonts w:ascii="Times New Roman" w:eastAsia="Times New Roman" w:hAnsi="Times New Roman" w:cs="Times New Roman"/>
          <w:sz w:val="24"/>
          <w:szCs w:val="24"/>
        </w:rPr>
        <w:t>this is why</w:t>
      </w:r>
      <w:proofErr w:type="gramEnd"/>
      <w:r>
        <w:rPr>
          <w:rFonts w:ascii="Times New Roman" w:eastAsia="Times New Roman" w:hAnsi="Times New Roman" w:cs="Times New Roman"/>
          <w:sz w:val="24"/>
          <w:szCs w:val="24"/>
        </w:rPr>
        <w:t xml:space="preserve"> the transportation sector is nearly tied with the </w:t>
      </w:r>
      <w:r>
        <w:rPr>
          <w:rFonts w:ascii="Times New Roman" w:eastAsia="Times New Roman" w:hAnsi="Times New Roman" w:cs="Times New Roman"/>
          <w:sz w:val="24"/>
          <w:szCs w:val="24"/>
        </w:rPr>
        <w:t xml:space="preserve">energy sector for carbon emissions in the United States. </w:t>
      </w:r>
    </w:p>
    <w:p w14:paraId="30FA568C" w14:textId="77777777" w:rsidR="009B16E0" w:rsidRDefault="00D53D31">
      <w:pPr>
        <w:widowControl w:v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combat this, the federal government has decided to set a goal of 50% EV sales by 2030. As this is not a legislature, they are not placing an expectation on the people to meet this quota. Instead, it sets the tone for the federal government, sta</w:t>
      </w:r>
      <w:r>
        <w:rPr>
          <w:rFonts w:ascii="Times New Roman" w:eastAsia="Times New Roman" w:hAnsi="Times New Roman" w:cs="Times New Roman"/>
          <w:sz w:val="24"/>
          <w:szCs w:val="24"/>
        </w:rPr>
        <w:t>te governments, and manufacturers to push the market towards EVs. Such examples include tax rebates, regulations where manufacturers need to have and sell a certain number of EVs per year, and so on.</w:t>
      </w:r>
    </w:p>
    <w:p w14:paraId="0ED6F435" w14:textId="77777777" w:rsidR="009B16E0" w:rsidRDefault="00D53D31">
      <w:pPr>
        <w:widowControl w:v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aim of this model is to see the effects of this mode</w:t>
      </w:r>
      <w:r>
        <w:rPr>
          <w:rFonts w:ascii="Times New Roman" w:eastAsia="Times New Roman" w:hAnsi="Times New Roman" w:cs="Times New Roman"/>
          <w:sz w:val="24"/>
          <w:szCs w:val="24"/>
        </w:rPr>
        <w:t>l should that goal be met. By extension, the model would be able to tell if the current EV trends, should things remain the same, can meet this set goal. As will be demonstrated in a short while, the forecasted sales by 2030 are way below the target number</w:t>
      </w:r>
      <w:r>
        <w:rPr>
          <w:rFonts w:ascii="Times New Roman" w:eastAsia="Times New Roman" w:hAnsi="Times New Roman" w:cs="Times New Roman"/>
          <w:sz w:val="24"/>
          <w:szCs w:val="24"/>
        </w:rPr>
        <w:t xml:space="preserve"> of sales.</w:t>
      </w:r>
    </w:p>
    <w:p w14:paraId="67634355" w14:textId="77777777" w:rsidR="009B16E0" w:rsidRDefault="009B16E0">
      <w:pPr>
        <w:widowControl w:val="0"/>
        <w:spacing w:line="240" w:lineRule="auto"/>
        <w:rPr>
          <w:rFonts w:ascii="Times New Roman" w:eastAsia="Times New Roman" w:hAnsi="Times New Roman" w:cs="Times New Roman"/>
          <w:b/>
          <w:sz w:val="24"/>
          <w:szCs w:val="24"/>
        </w:rPr>
      </w:pPr>
    </w:p>
    <w:p w14:paraId="661B08EA" w14:textId="77777777" w:rsidR="009B16E0" w:rsidRDefault="00D53D31">
      <w:pPr>
        <w:widowControl w:val="0"/>
        <w:rPr>
          <w:rFonts w:ascii="Times New Roman" w:eastAsia="Times New Roman" w:hAnsi="Times New Roman" w:cs="Times New Roman"/>
          <w:b/>
          <w:color w:val="666666"/>
          <w:sz w:val="30"/>
          <w:szCs w:val="30"/>
        </w:rPr>
      </w:pPr>
      <w:r>
        <w:rPr>
          <w:rFonts w:ascii="Times New Roman" w:eastAsia="Times New Roman" w:hAnsi="Times New Roman" w:cs="Times New Roman"/>
          <w:b/>
          <w:color w:val="666666"/>
          <w:sz w:val="30"/>
          <w:szCs w:val="30"/>
        </w:rPr>
        <w:t>Model Structure</w:t>
      </w:r>
    </w:p>
    <w:p w14:paraId="3631EE92" w14:textId="77777777" w:rsidR="009B16E0" w:rsidRDefault="00D53D31">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idea is to use the ARIMA model to perform simple forecasts and perform analysis based on the results. The forecasts would be overall United States’ emissions, vehicle sales, vehicle registrations, EV sales, and EV registrat</w:t>
      </w:r>
      <w:r>
        <w:rPr>
          <w:rFonts w:ascii="Times New Roman" w:eastAsia="Times New Roman" w:hAnsi="Times New Roman" w:cs="Times New Roman"/>
          <w:sz w:val="24"/>
          <w:szCs w:val="24"/>
        </w:rPr>
        <w:t>ions. Further models will be made based on these forecasts such as the extent at which increased EV sales would improve yearly carbon emissions. Lastly, extra hypothetical scenarios will be drafted up if the forecasted sales of EVs do not reach 50% of vehi</w:t>
      </w:r>
      <w:r>
        <w:rPr>
          <w:rFonts w:ascii="Times New Roman" w:eastAsia="Times New Roman" w:hAnsi="Times New Roman" w:cs="Times New Roman"/>
          <w:sz w:val="24"/>
          <w:szCs w:val="24"/>
        </w:rPr>
        <w:t>cle sales by 2030.</w:t>
      </w:r>
    </w:p>
    <w:p w14:paraId="349A30A8" w14:textId="77777777" w:rsidR="009B16E0" w:rsidRDefault="00D53D31">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For the data used in this model, it is difficult to find a comprehensive set of data that came from one source. This is mainly due to the issue of EVs being relatively new technology. Data is not as matured and there is a lot of </w:t>
      </w:r>
      <w:proofErr w:type="gramStart"/>
      <w:r>
        <w:rPr>
          <w:rFonts w:ascii="Times New Roman" w:eastAsia="Times New Roman" w:hAnsi="Times New Roman" w:cs="Times New Roman"/>
          <w:sz w:val="24"/>
          <w:szCs w:val="24"/>
        </w:rPr>
        <w:t>varianc</w:t>
      </w:r>
      <w:r>
        <w:rPr>
          <w:rFonts w:ascii="Times New Roman" w:eastAsia="Times New Roman" w:hAnsi="Times New Roman" w:cs="Times New Roman"/>
          <w:sz w:val="24"/>
          <w:szCs w:val="24"/>
        </w:rPr>
        <w:t>e</w:t>
      </w:r>
      <w:proofErr w:type="gramEnd"/>
      <w:r>
        <w:rPr>
          <w:rFonts w:ascii="Times New Roman" w:eastAsia="Times New Roman" w:hAnsi="Times New Roman" w:cs="Times New Roman"/>
          <w:sz w:val="24"/>
          <w:szCs w:val="24"/>
        </w:rPr>
        <w:t xml:space="preserve"> in what one can find. </w:t>
      </w:r>
      <w:proofErr w:type="gramStart"/>
      <w:r>
        <w:rPr>
          <w:rFonts w:ascii="Times New Roman" w:eastAsia="Times New Roman" w:hAnsi="Times New Roman" w:cs="Times New Roman"/>
          <w:sz w:val="24"/>
          <w:szCs w:val="24"/>
        </w:rPr>
        <w:t>Therefore</w:t>
      </w:r>
      <w:proofErr w:type="gramEnd"/>
      <w:r>
        <w:rPr>
          <w:rFonts w:ascii="Times New Roman" w:eastAsia="Times New Roman" w:hAnsi="Times New Roman" w:cs="Times New Roman"/>
          <w:sz w:val="24"/>
          <w:szCs w:val="24"/>
        </w:rPr>
        <w:t xml:space="preserve"> the possibility exists that the forecasts may have some level of inaccuracy, however the findings seem to be in line with what is expected. In the end, the data used for the EV sales and EV registrations is taken from IEA.</w:t>
      </w:r>
      <w:r>
        <w:rPr>
          <w:rFonts w:ascii="Times New Roman" w:eastAsia="Times New Roman" w:hAnsi="Times New Roman" w:cs="Times New Roman"/>
          <w:sz w:val="24"/>
          <w:szCs w:val="24"/>
        </w:rPr>
        <w:t>org titled “Trends and developments in electric vehicle markets”, overall vehicle sales from statista.com titled “Light vehicle retail sales in the United States from 1976 to 2020”, vehicle registration from the Hedges Company “US Vehicle Registration Stat</w:t>
      </w:r>
      <w:r>
        <w:rPr>
          <w:rFonts w:ascii="Times New Roman" w:eastAsia="Times New Roman" w:hAnsi="Times New Roman" w:cs="Times New Roman"/>
          <w:sz w:val="24"/>
          <w:szCs w:val="24"/>
        </w:rPr>
        <w:t>istics”, and the dataset from BP used in the introduction filtered to only count US.</w:t>
      </w:r>
    </w:p>
    <w:p w14:paraId="1A4959CD" w14:textId="77777777" w:rsidR="009B16E0" w:rsidRDefault="00D53D31">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Before modeling is performed, some assumptions and limitations about the model need to be addressed. One mainly </w:t>
      </w:r>
      <w:proofErr w:type="gramStart"/>
      <w:r>
        <w:rPr>
          <w:rFonts w:ascii="Times New Roman" w:eastAsia="Times New Roman" w:hAnsi="Times New Roman" w:cs="Times New Roman"/>
          <w:sz w:val="24"/>
          <w:szCs w:val="24"/>
        </w:rPr>
        <w:t>has to</w:t>
      </w:r>
      <w:proofErr w:type="gramEnd"/>
      <w:r>
        <w:rPr>
          <w:rFonts w:ascii="Times New Roman" w:eastAsia="Times New Roman" w:hAnsi="Times New Roman" w:cs="Times New Roman"/>
          <w:sz w:val="24"/>
          <w:szCs w:val="24"/>
        </w:rPr>
        <w:t xml:space="preserve"> deal with the fact that the world is not a static e</w:t>
      </w:r>
      <w:r>
        <w:rPr>
          <w:rFonts w:ascii="Times New Roman" w:eastAsia="Times New Roman" w:hAnsi="Times New Roman" w:cs="Times New Roman"/>
          <w:sz w:val="24"/>
          <w:szCs w:val="24"/>
        </w:rPr>
        <w:t>nvironment. As such, the model assumes this is the case. No other external factors, whether it be regulation, market trends, advancements in technology, power grid issues, a global pandemic, and so on, will take effect during the forecasting period of 2021</w:t>
      </w:r>
      <w:r>
        <w:rPr>
          <w:rFonts w:ascii="Times New Roman" w:eastAsia="Times New Roman" w:hAnsi="Times New Roman" w:cs="Times New Roman"/>
          <w:sz w:val="24"/>
          <w:szCs w:val="24"/>
        </w:rPr>
        <w:t xml:space="preserve"> till 2030. What this means is that any improvement towards the forecasted carbon emissions in the model would mostly come from more EVs on the road. Furthermore, only battery operated EVs will be considered as they effectively have 0 carbon emissions when</w:t>
      </w:r>
      <w:r>
        <w:rPr>
          <w:rFonts w:ascii="Times New Roman" w:eastAsia="Times New Roman" w:hAnsi="Times New Roman" w:cs="Times New Roman"/>
          <w:sz w:val="24"/>
          <w:szCs w:val="24"/>
        </w:rPr>
        <w:t xml:space="preserve"> it comes to operating them all the time. Including plug-in hybrid EVs is not feasible as there is no reasonable way of knowing their exact contribution towards improving carbon emissions as that is on an owner-by-owner basis. Lastly, the EVs are assumed t</w:t>
      </w:r>
      <w:r>
        <w:rPr>
          <w:rFonts w:ascii="Times New Roman" w:eastAsia="Times New Roman" w:hAnsi="Times New Roman" w:cs="Times New Roman"/>
          <w:sz w:val="24"/>
          <w:szCs w:val="24"/>
        </w:rPr>
        <w:t>o never be in accidents and be reliable enough to last 10 years. Therefore, each EV sale counts as an EV registration. This assumption can be made because of the positive correlation.</w:t>
      </w:r>
    </w:p>
    <w:p w14:paraId="0B06CCDE" w14:textId="77777777" w:rsidR="009B16E0" w:rsidRDefault="00D53D31">
      <w:pPr>
        <w:widowControl w:v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Before moving on with modeling, one also needs to consider the limitatio</w:t>
      </w:r>
      <w:r>
        <w:rPr>
          <w:rFonts w:ascii="Times New Roman" w:eastAsia="Times New Roman" w:hAnsi="Times New Roman" w:cs="Times New Roman"/>
          <w:sz w:val="24"/>
          <w:szCs w:val="24"/>
        </w:rPr>
        <w:t xml:space="preserve">ns of the ARIMA model. While there are several, one needs to be addressed, the fact that EV data is not mature enough. This introduces a lot of </w:t>
      </w:r>
      <w:proofErr w:type="gramStart"/>
      <w:r>
        <w:rPr>
          <w:rFonts w:ascii="Times New Roman" w:eastAsia="Times New Roman" w:hAnsi="Times New Roman" w:cs="Times New Roman"/>
          <w:sz w:val="24"/>
          <w:szCs w:val="24"/>
        </w:rPr>
        <w:t>variance</w:t>
      </w:r>
      <w:proofErr w:type="gramEnd"/>
      <w:r>
        <w:rPr>
          <w:rFonts w:ascii="Times New Roman" w:eastAsia="Times New Roman" w:hAnsi="Times New Roman" w:cs="Times New Roman"/>
          <w:sz w:val="24"/>
          <w:szCs w:val="24"/>
        </w:rPr>
        <w:t xml:space="preserve"> when it comes to changing parameters on top of not having a lot of options for said parameters to begin</w:t>
      </w:r>
      <w:r>
        <w:rPr>
          <w:rFonts w:ascii="Times New Roman" w:eastAsia="Times New Roman" w:hAnsi="Times New Roman" w:cs="Times New Roman"/>
          <w:sz w:val="24"/>
          <w:szCs w:val="24"/>
        </w:rPr>
        <w:t xml:space="preserve"> with. As shown in the next figure, this is the most reasonable set of parameters (3, 0, 0) for electric vehicle sales given those assumptions.</w:t>
      </w:r>
    </w:p>
    <w:p w14:paraId="1EEE0764" w14:textId="77777777" w:rsidR="009B16E0" w:rsidRDefault="009B16E0">
      <w:pPr>
        <w:widowControl w:val="0"/>
        <w:spacing w:before="200"/>
      </w:pPr>
    </w:p>
    <w:p w14:paraId="2C9E3749" w14:textId="77777777" w:rsidR="009B16E0" w:rsidRDefault="00D53D31">
      <w:pPr>
        <w:widowControl w:val="0"/>
        <w:spacing w:before="200"/>
        <w:jc w:val="center"/>
      </w:pPr>
      <w:r>
        <w:rPr>
          <w:noProof/>
        </w:rPr>
        <w:drawing>
          <wp:inline distT="114300" distB="114300" distL="114300" distR="114300" wp14:anchorId="5F0E0763" wp14:editId="3CDFCB28">
            <wp:extent cx="4105275" cy="2038350"/>
            <wp:effectExtent l="0" t="0" r="9525" b="0"/>
            <wp:docPr id="1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l="7211" t="6606" r="7371" b="3813"/>
                    <a:stretch>
                      <a:fillRect/>
                    </a:stretch>
                  </pic:blipFill>
                  <pic:spPr>
                    <a:xfrm>
                      <a:off x="0" y="0"/>
                      <a:ext cx="4105668" cy="2038545"/>
                    </a:xfrm>
                    <a:prstGeom prst="rect">
                      <a:avLst/>
                    </a:prstGeom>
                    <a:ln/>
                  </pic:spPr>
                </pic:pic>
              </a:graphicData>
            </a:graphic>
          </wp:inline>
        </w:drawing>
      </w:r>
    </w:p>
    <w:p w14:paraId="4CBBA896" w14:textId="77777777" w:rsidR="009B16E0" w:rsidRDefault="00D53D31">
      <w:pPr>
        <w:widowControl w:val="0"/>
        <w:spacing w:before="20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9: Diagnostics</w:t>
      </w:r>
    </w:p>
    <w:p w14:paraId="563F5DC1" w14:textId="77777777" w:rsidR="009B16E0" w:rsidRDefault="00D53D31">
      <w:pPr>
        <w:widowControl w:val="0"/>
        <w:rPr>
          <w:rFonts w:ascii="Times New Roman" w:eastAsia="Times New Roman" w:hAnsi="Times New Roman" w:cs="Times New Roman"/>
          <w:b/>
          <w:color w:val="666666"/>
          <w:sz w:val="30"/>
          <w:szCs w:val="30"/>
        </w:rPr>
      </w:pPr>
      <w:r>
        <w:rPr>
          <w:rFonts w:ascii="Times New Roman" w:eastAsia="Times New Roman" w:hAnsi="Times New Roman" w:cs="Times New Roman"/>
          <w:b/>
          <w:color w:val="666666"/>
          <w:sz w:val="30"/>
          <w:szCs w:val="30"/>
        </w:rPr>
        <w:lastRenderedPageBreak/>
        <w:t>Modeling Results</w:t>
      </w:r>
    </w:p>
    <w:p w14:paraId="57FC9818" w14:textId="77777777" w:rsidR="009B16E0" w:rsidRDefault="00D53D31">
      <w:pPr>
        <w:widowControl w:val="0"/>
        <w:spacing w:before="200"/>
        <w:jc w:val="center"/>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drawing>
          <wp:inline distT="114300" distB="114300" distL="114300" distR="114300" wp14:anchorId="4759F763" wp14:editId="61746136">
            <wp:extent cx="5124450" cy="2840535"/>
            <wp:effectExtent l="0" t="0" r="0" b="0"/>
            <wp:docPr id="1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l="6908" t="5989" r="6908" b="4152"/>
                    <a:stretch>
                      <a:fillRect/>
                    </a:stretch>
                  </pic:blipFill>
                  <pic:spPr>
                    <a:xfrm>
                      <a:off x="0" y="0"/>
                      <a:ext cx="5124450" cy="2840535"/>
                    </a:xfrm>
                    <a:prstGeom prst="rect">
                      <a:avLst/>
                    </a:prstGeom>
                    <a:ln/>
                  </pic:spPr>
                </pic:pic>
              </a:graphicData>
            </a:graphic>
          </wp:inline>
        </w:drawing>
      </w:r>
    </w:p>
    <w:p w14:paraId="1063A88A" w14:textId="77777777" w:rsidR="009B16E0" w:rsidRDefault="00D53D31">
      <w:pPr>
        <w:widowControl w:val="0"/>
        <w:spacing w:before="20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10: U.S. Emissions Forecast</w:t>
      </w:r>
    </w:p>
    <w:p w14:paraId="5A45651D" w14:textId="77777777" w:rsidR="009B16E0" w:rsidRDefault="00D53D31">
      <w:pPr>
        <w:widowControl w:val="0"/>
        <w:spacing w:before="200"/>
        <w:rPr>
          <w:rFonts w:ascii="Times New Roman" w:eastAsia="Times New Roman" w:hAnsi="Times New Roman" w:cs="Times New Roman"/>
          <w:b/>
          <w:sz w:val="30"/>
          <w:szCs w:val="30"/>
        </w:rPr>
      </w:pPr>
      <w:r>
        <w:rPr>
          <w:rFonts w:ascii="Times New Roman" w:eastAsia="Times New Roman" w:hAnsi="Times New Roman" w:cs="Times New Roman"/>
          <w:b/>
          <w:sz w:val="30"/>
          <w:szCs w:val="30"/>
        </w:rPr>
        <w:tab/>
      </w:r>
      <w:r>
        <w:rPr>
          <w:rFonts w:ascii="Times New Roman" w:eastAsia="Times New Roman" w:hAnsi="Times New Roman" w:cs="Times New Roman"/>
          <w:sz w:val="24"/>
          <w:szCs w:val="24"/>
        </w:rPr>
        <w:t>Here, one can see that the forecast expects carbon emissions to continue decreasing naturally. Part of the sharp decrease in the past year is naturally due to the pandemic but the model does not know that. Regardless, emissions have been on a downward tren</w:t>
      </w:r>
      <w:r>
        <w:rPr>
          <w:rFonts w:ascii="Times New Roman" w:eastAsia="Times New Roman" w:hAnsi="Times New Roman" w:cs="Times New Roman"/>
          <w:sz w:val="24"/>
          <w:szCs w:val="24"/>
        </w:rPr>
        <w:t xml:space="preserve">d </w:t>
      </w:r>
      <w:proofErr w:type="gramStart"/>
      <w:r>
        <w:rPr>
          <w:rFonts w:ascii="Times New Roman" w:eastAsia="Times New Roman" w:hAnsi="Times New Roman" w:cs="Times New Roman"/>
          <w:sz w:val="24"/>
          <w:szCs w:val="24"/>
        </w:rPr>
        <w:t>prior</w:t>
      </w:r>
      <w:proofErr w:type="gramEnd"/>
      <w:r>
        <w:rPr>
          <w:rFonts w:ascii="Times New Roman" w:eastAsia="Times New Roman" w:hAnsi="Times New Roman" w:cs="Times New Roman"/>
          <w:sz w:val="24"/>
          <w:szCs w:val="24"/>
        </w:rPr>
        <w:t xml:space="preserve"> so this result remains reasonable.</w:t>
      </w:r>
    </w:p>
    <w:p w14:paraId="3344DF1B" w14:textId="77777777" w:rsidR="009B16E0" w:rsidRDefault="00D53D31">
      <w:pPr>
        <w:widowControl w:val="0"/>
        <w:spacing w:before="200"/>
        <w:jc w:val="center"/>
      </w:pPr>
      <w:r>
        <w:rPr>
          <w:rFonts w:ascii="Times New Roman" w:eastAsia="Times New Roman" w:hAnsi="Times New Roman" w:cs="Times New Roman"/>
          <w:noProof/>
          <w:sz w:val="24"/>
          <w:szCs w:val="24"/>
        </w:rPr>
        <w:drawing>
          <wp:inline distT="114300" distB="114300" distL="114300" distR="114300" wp14:anchorId="48C24310" wp14:editId="5F938C9C">
            <wp:extent cx="2871788" cy="1532262"/>
            <wp:effectExtent l="0" t="0" r="0" b="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2871788" cy="1532262"/>
                    </a:xfrm>
                    <a:prstGeom prst="rect">
                      <a:avLst/>
                    </a:prstGeom>
                    <a:ln/>
                  </pic:spPr>
                </pic:pic>
              </a:graphicData>
            </a:graphic>
          </wp:inline>
        </w:drawing>
      </w:r>
      <w:r>
        <w:rPr>
          <w:noProof/>
        </w:rPr>
        <w:drawing>
          <wp:inline distT="114300" distB="114300" distL="114300" distR="114300" wp14:anchorId="3A8627AC" wp14:editId="47ACB3A5">
            <wp:extent cx="2859548" cy="1527704"/>
            <wp:effectExtent l="0" t="0" r="0" b="0"/>
            <wp:docPr id="2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2859548" cy="1527704"/>
                    </a:xfrm>
                    <a:prstGeom prst="rect">
                      <a:avLst/>
                    </a:prstGeom>
                    <a:ln/>
                  </pic:spPr>
                </pic:pic>
              </a:graphicData>
            </a:graphic>
          </wp:inline>
        </w:drawing>
      </w:r>
    </w:p>
    <w:p w14:paraId="742FD2EA" w14:textId="77777777" w:rsidR="009B16E0" w:rsidRDefault="00D53D31">
      <w:pPr>
        <w:widowControl w:val="0"/>
        <w:spacing w:before="200"/>
        <w:rPr>
          <w:rFonts w:ascii="Times New Roman" w:eastAsia="Times New Roman" w:hAnsi="Times New Roman" w:cs="Times New Roman"/>
          <w:sz w:val="20"/>
          <w:szCs w:val="20"/>
        </w:rPr>
      </w:pPr>
      <w:r>
        <w:tab/>
      </w:r>
      <w:r>
        <w:tab/>
        <w:t xml:space="preserve"> </w:t>
      </w:r>
      <w:r>
        <w:rPr>
          <w:rFonts w:ascii="Times New Roman" w:eastAsia="Times New Roman" w:hAnsi="Times New Roman" w:cs="Times New Roman"/>
          <w:sz w:val="20"/>
          <w:szCs w:val="20"/>
        </w:rPr>
        <w:t>Figure 11: EV Sales Forecast</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Figure 12: EV Registrations Forecast</w:t>
      </w:r>
    </w:p>
    <w:p w14:paraId="69BB5F7B" w14:textId="77777777" w:rsidR="009B16E0" w:rsidRDefault="00D53D31">
      <w:pPr>
        <w:widowControl w:val="0"/>
        <w:spacing w:before="200"/>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Both forecasts are for EV sales and EV registrations respectively. As one can see, they look very similar to one another both in act</w:t>
      </w:r>
      <w:r>
        <w:rPr>
          <w:rFonts w:ascii="Times New Roman" w:eastAsia="Times New Roman" w:hAnsi="Times New Roman" w:cs="Times New Roman"/>
          <w:sz w:val="24"/>
          <w:szCs w:val="24"/>
        </w:rPr>
        <w:t>ual values and forecasts. Therefore, if they have a strong positive correlation, one dataset could be used for both. Results show that they have a near perfect positive correlation at 0.9999. Therefore, EV sales will be used for both moving forward. For fu</w:t>
      </w:r>
      <w:r>
        <w:rPr>
          <w:rFonts w:ascii="Times New Roman" w:eastAsia="Times New Roman" w:hAnsi="Times New Roman" w:cs="Times New Roman"/>
          <w:sz w:val="24"/>
          <w:szCs w:val="24"/>
        </w:rPr>
        <w:t>ll sized versions of these images, please refer to the appendix.</w:t>
      </w:r>
    </w:p>
    <w:p w14:paraId="544AD0EB" w14:textId="77777777" w:rsidR="009B16E0" w:rsidRDefault="00D53D31">
      <w:pPr>
        <w:widowControl w:val="0"/>
        <w:spacing w:before="2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774A9B1" wp14:editId="619EC297">
            <wp:extent cx="5129213" cy="2865219"/>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a:srcRect l="6250" t="4417" r="6250" b="3618"/>
                    <a:stretch>
                      <a:fillRect/>
                    </a:stretch>
                  </pic:blipFill>
                  <pic:spPr>
                    <a:xfrm>
                      <a:off x="0" y="0"/>
                      <a:ext cx="5129213" cy="2865219"/>
                    </a:xfrm>
                    <a:prstGeom prst="rect">
                      <a:avLst/>
                    </a:prstGeom>
                    <a:ln/>
                  </pic:spPr>
                </pic:pic>
              </a:graphicData>
            </a:graphic>
          </wp:inline>
        </w:drawing>
      </w:r>
    </w:p>
    <w:p w14:paraId="553D9C0A" w14:textId="77777777" w:rsidR="009B16E0" w:rsidRDefault="00D53D31">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13: EV Sales</w:t>
      </w:r>
    </w:p>
    <w:p w14:paraId="37980F37" w14:textId="77777777" w:rsidR="009B16E0" w:rsidRDefault="009B16E0">
      <w:pPr>
        <w:widowControl w:val="0"/>
        <w:jc w:val="center"/>
        <w:rPr>
          <w:rFonts w:ascii="Times New Roman" w:eastAsia="Times New Roman" w:hAnsi="Times New Roman" w:cs="Times New Roman"/>
          <w:sz w:val="24"/>
          <w:szCs w:val="24"/>
        </w:rPr>
      </w:pPr>
    </w:p>
    <w:p w14:paraId="5F8C73D1" w14:textId="77777777" w:rsidR="009B16E0" w:rsidRDefault="00D53D31">
      <w:pPr>
        <w:widowControl w:val="0"/>
        <w:ind w:firstLine="720"/>
        <w:rPr>
          <w:rFonts w:ascii="Times New Roman" w:eastAsia="Times New Roman" w:hAnsi="Times New Roman" w:cs="Times New Roman"/>
        </w:rPr>
      </w:pPr>
      <w:r>
        <w:rPr>
          <w:rFonts w:ascii="Times New Roman" w:eastAsia="Times New Roman" w:hAnsi="Times New Roman" w:cs="Times New Roman"/>
        </w:rPr>
        <w:t xml:space="preserve">Meanwhile, vehicle sales continue to </w:t>
      </w:r>
      <w:proofErr w:type="gramStart"/>
      <w:r>
        <w:rPr>
          <w:rFonts w:ascii="Times New Roman" w:eastAsia="Times New Roman" w:hAnsi="Times New Roman" w:cs="Times New Roman"/>
        </w:rPr>
        <w:t>fluctuate</w:t>
      </w:r>
      <w:proofErr w:type="gramEnd"/>
      <w:r>
        <w:rPr>
          <w:rFonts w:ascii="Times New Roman" w:eastAsia="Times New Roman" w:hAnsi="Times New Roman" w:cs="Times New Roman"/>
        </w:rPr>
        <w:t xml:space="preserve"> and the model is able to forecast a similar behavior happening in the future. The confidence interval is somewhat wide bu</w:t>
      </w:r>
      <w:r>
        <w:rPr>
          <w:rFonts w:ascii="Times New Roman" w:eastAsia="Times New Roman" w:hAnsi="Times New Roman" w:cs="Times New Roman"/>
        </w:rPr>
        <w:t>t that is to be expected given said fluctuating nature as the possibility of it breaking that pattern exists.</w:t>
      </w:r>
    </w:p>
    <w:p w14:paraId="2A43F3AA" w14:textId="77777777" w:rsidR="009B16E0" w:rsidRDefault="00D53D31">
      <w:pPr>
        <w:widowControl w:val="0"/>
        <w:rPr>
          <w:rFonts w:ascii="Times New Roman" w:eastAsia="Times New Roman" w:hAnsi="Times New Roman" w:cs="Times New Roman"/>
        </w:rPr>
      </w:pPr>
      <w:r>
        <w:rPr>
          <w:rFonts w:ascii="Times New Roman" w:eastAsia="Times New Roman" w:hAnsi="Times New Roman" w:cs="Times New Roman"/>
        </w:rPr>
        <w:tab/>
        <w:t xml:space="preserve">Just from a glance, </w:t>
      </w:r>
      <w:proofErr w:type="gramStart"/>
      <w:r>
        <w:rPr>
          <w:rFonts w:ascii="Times New Roman" w:eastAsia="Times New Roman" w:hAnsi="Times New Roman" w:cs="Times New Roman"/>
        </w:rPr>
        <w:t>it is clear that EV</w:t>
      </w:r>
      <w:proofErr w:type="gramEnd"/>
      <w:r>
        <w:rPr>
          <w:rFonts w:ascii="Times New Roman" w:eastAsia="Times New Roman" w:hAnsi="Times New Roman" w:cs="Times New Roman"/>
        </w:rPr>
        <w:t xml:space="preserve"> sales would not reach 50% of light vehicle sales by 2030. This does illustrate that, out of all major aut</w:t>
      </w:r>
      <w:r>
        <w:rPr>
          <w:rFonts w:ascii="Times New Roman" w:eastAsia="Times New Roman" w:hAnsi="Times New Roman" w:cs="Times New Roman"/>
        </w:rPr>
        <w:t>omotive markets, the United States has a very low adoption rate of EVs. Therefore, hypothetical situations need to be drafted up in order to model the solution. For this model the following growths are used: linear, exponential, and S-curve. S-curves can b</w:t>
      </w:r>
      <w:r>
        <w:rPr>
          <w:rFonts w:ascii="Times New Roman" w:eastAsia="Times New Roman" w:hAnsi="Times New Roman" w:cs="Times New Roman"/>
        </w:rPr>
        <w:t>e observed in technology where there is a huge spike in early adoption then slows down creating an S like curve hence the name.</w:t>
      </w:r>
    </w:p>
    <w:p w14:paraId="0BE79954" w14:textId="77777777" w:rsidR="009B16E0" w:rsidRDefault="009B16E0">
      <w:pPr>
        <w:widowControl w:val="0"/>
        <w:rPr>
          <w:rFonts w:ascii="Times New Roman" w:eastAsia="Times New Roman" w:hAnsi="Times New Roman" w:cs="Times New Roman"/>
          <w:sz w:val="24"/>
          <w:szCs w:val="24"/>
        </w:rPr>
      </w:pPr>
    </w:p>
    <w:p w14:paraId="4EF1D374" w14:textId="77777777" w:rsidR="009B16E0" w:rsidRDefault="00D53D31">
      <w:pPr>
        <w:widowControl w:val="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29C0C26" wp14:editId="578AD9DB">
            <wp:extent cx="4786313" cy="2648552"/>
            <wp:effectExtent l="0" t="0" r="0" b="0"/>
            <wp:docPr id="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l="6891" t="6827" r="7211" b="3919"/>
                    <a:stretch>
                      <a:fillRect/>
                    </a:stretch>
                  </pic:blipFill>
                  <pic:spPr>
                    <a:xfrm>
                      <a:off x="0" y="0"/>
                      <a:ext cx="4786313" cy="2648552"/>
                    </a:xfrm>
                    <a:prstGeom prst="rect">
                      <a:avLst/>
                    </a:prstGeom>
                    <a:ln/>
                  </pic:spPr>
                </pic:pic>
              </a:graphicData>
            </a:graphic>
          </wp:inline>
        </w:drawing>
      </w:r>
    </w:p>
    <w:p w14:paraId="2E49DBDD" w14:textId="77777777" w:rsidR="009B16E0" w:rsidRDefault="00D53D31">
      <w:pPr>
        <w:widowControl w:val="0"/>
        <w:spacing w:before="20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14: Sales Comparison</w:t>
      </w:r>
    </w:p>
    <w:p w14:paraId="62847524" w14:textId="77777777" w:rsidR="009B16E0" w:rsidRDefault="00D53D31">
      <w:pPr>
        <w:widowControl w:val="0"/>
        <w:spacing w:before="20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Now that the scenarios have been set up. It is time to determine the effects of having these man</w:t>
      </w:r>
      <w:r>
        <w:rPr>
          <w:rFonts w:ascii="Times New Roman" w:eastAsia="Times New Roman" w:hAnsi="Times New Roman" w:cs="Times New Roman"/>
          <w:sz w:val="24"/>
          <w:szCs w:val="24"/>
        </w:rPr>
        <w:t>y EVs on the road. According to EPA.gov, the average light passenger vehicle emits 4.6 metric tons of carbon dioxide every year. By subtracting that amount multiplied by the number of electric vehicles sold that year; and subsequently registered as implied</w:t>
      </w:r>
      <w:r>
        <w:rPr>
          <w:rFonts w:ascii="Times New Roman" w:eastAsia="Times New Roman" w:hAnsi="Times New Roman" w:cs="Times New Roman"/>
          <w:sz w:val="24"/>
          <w:szCs w:val="24"/>
        </w:rPr>
        <w:t xml:space="preserve"> by the correlation, on top of subtracting the EVs that have lasted 10 years, the result is as follows.</w:t>
      </w:r>
    </w:p>
    <w:p w14:paraId="0E8EC757" w14:textId="77777777" w:rsidR="009B16E0" w:rsidRDefault="009B16E0">
      <w:pPr>
        <w:widowControl w:val="0"/>
        <w:rPr>
          <w:rFonts w:ascii="Times New Roman" w:eastAsia="Times New Roman" w:hAnsi="Times New Roman" w:cs="Times New Roman"/>
          <w:sz w:val="24"/>
          <w:szCs w:val="24"/>
        </w:rPr>
      </w:pPr>
    </w:p>
    <w:p w14:paraId="1681FF3E" w14:textId="77777777" w:rsidR="009B16E0" w:rsidRDefault="00D53D31">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4D48E6A" wp14:editId="6968228A">
            <wp:extent cx="4719638" cy="2604262"/>
            <wp:effectExtent l="0" t="0" r="0" b="0"/>
            <wp:docPr id="1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l="6570" t="6187" r="6730" b="3657"/>
                    <a:stretch>
                      <a:fillRect/>
                    </a:stretch>
                  </pic:blipFill>
                  <pic:spPr>
                    <a:xfrm>
                      <a:off x="0" y="0"/>
                      <a:ext cx="4719638" cy="2604262"/>
                    </a:xfrm>
                    <a:prstGeom prst="rect">
                      <a:avLst/>
                    </a:prstGeom>
                    <a:ln/>
                  </pic:spPr>
                </pic:pic>
              </a:graphicData>
            </a:graphic>
          </wp:inline>
        </w:drawing>
      </w:r>
    </w:p>
    <w:p w14:paraId="1429AE90" w14:textId="77777777" w:rsidR="009B16E0" w:rsidRDefault="00D53D31">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15: Effect of EV Sales on Emissions</w:t>
      </w:r>
    </w:p>
    <w:p w14:paraId="1E1A9744" w14:textId="77777777" w:rsidR="009B16E0" w:rsidRDefault="00D53D31">
      <w:pPr>
        <w:widowControl w:val="0"/>
        <w:spacing w:before="200"/>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The thing of note here is that despite three of the curves reaching 50% sales by 2030, their effect on re</w:t>
      </w:r>
      <w:r>
        <w:rPr>
          <w:rFonts w:ascii="Times New Roman" w:eastAsia="Times New Roman" w:hAnsi="Times New Roman" w:cs="Times New Roman"/>
          <w:sz w:val="24"/>
          <w:szCs w:val="24"/>
        </w:rPr>
        <w:t xml:space="preserve">ducing carbon emissions is different. This adds up as the earlier EVs get sold, the more internal combustion engine vehicles get replaced over time therefore decreasing the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xml:space="preserve"> of emissions per year. For a more visual representation, these are the numbe</w:t>
      </w:r>
      <w:r>
        <w:rPr>
          <w:rFonts w:ascii="Times New Roman" w:eastAsia="Times New Roman" w:hAnsi="Times New Roman" w:cs="Times New Roman"/>
          <w:sz w:val="24"/>
          <w:szCs w:val="24"/>
        </w:rPr>
        <w:t>r of registered EVs per year in these scenarios.</w:t>
      </w:r>
    </w:p>
    <w:p w14:paraId="7D29D415" w14:textId="77777777" w:rsidR="009B16E0" w:rsidRDefault="00D53D31">
      <w:pPr>
        <w:widowControl w:val="0"/>
        <w:spacing w:before="2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B020483" wp14:editId="670F380D">
            <wp:extent cx="4867275" cy="2771775"/>
            <wp:effectExtent l="0" t="0" r="9525" b="9525"/>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l="6730" t="7429" r="6891" b="4522"/>
                    <a:stretch>
                      <a:fillRect/>
                    </a:stretch>
                  </pic:blipFill>
                  <pic:spPr>
                    <a:xfrm>
                      <a:off x="0" y="0"/>
                      <a:ext cx="4868060" cy="2772222"/>
                    </a:xfrm>
                    <a:prstGeom prst="rect">
                      <a:avLst/>
                    </a:prstGeom>
                    <a:ln/>
                  </pic:spPr>
                </pic:pic>
              </a:graphicData>
            </a:graphic>
          </wp:inline>
        </w:drawing>
      </w:r>
    </w:p>
    <w:p w14:paraId="48BA154D" w14:textId="77777777" w:rsidR="009B16E0" w:rsidRDefault="00D53D31">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16: Cumulative Registered EVs</w:t>
      </w:r>
    </w:p>
    <w:p w14:paraId="25D00590" w14:textId="77777777" w:rsidR="009B16E0" w:rsidRDefault="00D53D31">
      <w:pPr>
        <w:widowControl w:val="0"/>
        <w:spacing w:after="200"/>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Verification and Analysis</w:t>
      </w:r>
    </w:p>
    <w:p w14:paraId="38722FF1" w14:textId="77777777" w:rsidR="009B16E0" w:rsidRDefault="00D53D31">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Estimated number of registered vehicles by 2030: 309,309,894</w:t>
      </w:r>
    </w:p>
    <w:p w14:paraId="0FA60719" w14:textId="77777777" w:rsidR="009B16E0" w:rsidRDefault="00D53D31">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Percentage of light passenger vehicles: 35%</w:t>
      </w:r>
    </w:p>
    <w:p w14:paraId="6F6AF5B0" w14:textId="77777777" w:rsidR="009B16E0" w:rsidRDefault="00D53D31">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light passenger vehicles: 108,258,463</w:t>
      </w:r>
    </w:p>
    <w:p w14:paraId="75605633" w14:textId="77777777" w:rsidR="009B16E0" w:rsidRDefault="009B16E0">
      <w:pPr>
        <w:widowControl w:val="0"/>
        <w:rPr>
          <w:rFonts w:ascii="Times New Roman" w:eastAsia="Times New Roman" w:hAnsi="Times New Roman" w:cs="Times New Roman"/>
          <w:sz w:val="24"/>
          <w:szCs w:val="24"/>
        </w:rPr>
      </w:pPr>
    </w:p>
    <w:p w14:paraId="0BD7C6B6" w14:textId="77777777" w:rsidR="009B16E0" w:rsidRDefault="00D53D31">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Estimated US emissions by 2030: 4246.67 million </w:t>
      </w:r>
      <w:proofErr w:type="spellStart"/>
      <w:r>
        <w:rPr>
          <w:rFonts w:ascii="Times New Roman" w:eastAsia="Times New Roman" w:hAnsi="Times New Roman" w:cs="Times New Roman"/>
          <w:sz w:val="24"/>
          <w:szCs w:val="24"/>
        </w:rPr>
        <w:t>tonnes</w:t>
      </w:r>
      <w:proofErr w:type="spellEnd"/>
    </w:p>
    <w:p w14:paraId="6FEEE20C" w14:textId="77777777" w:rsidR="009B16E0" w:rsidRDefault="00D53D31">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Percentage contributed by light passenger vehicles: 15%</w:t>
      </w:r>
    </w:p>
    <w:p w14:paraId="3A62CD76" w14:textId="77777777" w:rsidR="009B16E0" w:rsidRDefault="00D53D31">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Emissions caused by light passenger vehicles: 637 mi</w:t>
      </w:r>
      <w:r>
        <w:rPr>
          <w:rFonts w:ascii="Times New Roman" w:eastAsia="Times New Roman" w:hAnsi="Times New Roman" w:cs="Times New Roman"/>
          <w:sz w:val="24"/>
          <w:szCs w:val="24"/>
        </w:rPr>
        <w:t xml:space="preserve">llion </w:t>
      </w:r>
      <w:proofErr w:type="spellStart"/>
      <w:r>
        <w:rPr>
          <w:rFonts w:ascii="Times New Roman" w:eastAsia="Times New Roman" w:hAnsi="Times New Roman" w:cs="Times New Roman"/>
          <w:sz w:val="24"/>
          <w:szCs w:val="24"/>
        </w:rPr>
        <w:t>tonnes</w:t>
      </w:r>
      <w:proofErr w:type="spellEnd"/>
    </w:p>
    <w:p w14:paraId="7B70FF4E" w14:textId="77777777" w:rsidR="009B16E0" w:rsidRDefault="009B16E0">
      <w:pPr>
        <w:widowControl w:val="0"/>
        <w:rPr>
          <w:rFonts w:ascii="Times New Roman" w:eastAsia="Times New Roman" w:hAnsi="Times New Roman" w:cs="Times New Roman"/>
          <w:sz w:val="24"/>
          <w:szCs w:val="24"/>
        </w:rPr>
      </w:pPr>
    </w:p>
    <w:p w14:paraId="38FF5291" w14:textId="77777777" w:rsidR="009B16E0" w:rsidRDefault="00D53D31">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Market Share = Registered EVs / Registered Light Vehicles</w:t>
      </w:r>
    </w:p>
    <w:p w14:paraId="360F48A3" w14:textId="77777777" w:rsidR="009B16E0" w:rsidRDefault="00D53D31">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Theoretical Decrease </w:t>
      </w:r>
      <w:proofErr w:type="gramStart"/>
      <w:r>
        <w:rPr>
          <w:rFonts w:ascii="Times New Roman" w:eastAsia="Times New Roman" w:hAnsi="Times New Roman" w:cs="Times New Roman"/>
          <w:sz w:val="24"/>
          <w:szCs w:val="24"/>
        </w:rPr>
        <w:t>=  Market</w:t>
      </w:r>
      <w:proofErr w:type="gramEnd"/>
      <w:r>
        <w:rPr>
          <w:rFonts w:ascii="Times New Roman" w:eastAsia="Times New Roman" w:hAnsi="Times New Roman" w:cs="Times New Roman"/>
          <w:sz w:val="24"/>
          <w:szCs w:val="24"/>
        </w:rPr>
        <w:t xml:space="preserve"> Share * 637 million </w:t>
      </w:r>
      <w:proofErr w:type="spellStart"/>
      <w:r>
        <w:rPr>
          <w:rFonts w:ascii="Times New Roman" w:eastAsia="Times New Roman" w:hAnsi="Times New Roman" w:cs="Times New Roman"/>
          <w:sz w:val="24"/>
          <w:szCs w:val="24"/>
        </w:rPr>
        <w:t>tonnes</w:t>
      </w:r>
      <w:proofErr w:type="spellEnd"/>
    </w:p>
    <w:p w14:paraId="03626564" w14:textId="77777777" w:rsidR="009B16E0" w:rsidRDefault="00D53D31">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Actual Decrease = Emissions w/o solution - Emissions w/ solution</w:t>
      </w:r>
    </w:p>
    <w:p w14:paraId="70D86E70" w14:textId="77777777" w:rsidR="009B16E0" w:rsidRDefault="009B16E0">
      <w:pPr>
        <w:widowControl w:val="0"/>
        <w:rPr>
          <w:rFonts w:ascii="Times New Roman" w:eastAsia="Times New Roman" w:hAnsi="Times New Roman" w:cs="Times New Roman"/>
          <w:sz w:val="24"/>
          <w:szCs w:val="24"/>
        </w:rPr>
      </w:pPr>
    </w:p>
    <w:p w14:paraId="3A11B8F9" w14:textId="77777777" w:rsidR="009B16E0" w:rsidRDefault="00D53D31">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By using these formulas, with the data collected during mode</w:t>
      </w:r>
      <w:r>
        <w:rPr>
          <w:rFonts w:ascii="Times New Roman" w:eastAsia="Times New Roman" w:hAnsi="Times New Roman" w:cs="Times New Roman"/>
          <w:sz w:val="24"/>
          <w:szCs w:val="24"/>
        </w:rPr>
        <w:t>ling, the results are as follows:</w:t>
      </w:r>
    </w:p>
    <w:p w14:paraId="54F1ECB7" w14:textId="77777777" w:rsidR="009B16E0" w:rsidRDefault="009B16E0">
      <w:pPr>
        <w:widowControl w:val="0"/>
      </w:pPr>
    </w:p>
    <w:tbl>
      <w:tblPr>
        <w:tblStyle w:val="a"/>
        <w:tblW w:w="8985"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1797"/>
        <w:gridCol w:w="1797"/>
        <w:gridCol w:w="1797"/>
        <w:gridCol w:w="1797"/>
        <w:gridCol w:w="1797"/>
      </w:tblGrid>
      <w:tr w:rsidR="009B16E0" w14:paraId="6376D555" w14:textId="77777777">
        <w:trPr>
          <w:trHeight w:val="1260"/>
        </w:trPr>
        <w:tc>
          <w:tcPr>
            <w:tcW w:w="1797" w:type="dxa"/>
            <w:tcMar>
              <w:top w:w="140" w:type="dxa"/>
              <w:left w:w="140" w:type="dxa"/>
              <w:bottom w:w="140" w:type="dxa"/>
              <w:right w:w="140" w:type="dxa"/>
            </w:tcMar>
            <w:vAlign w:val="center"/>
          </w:tcPr>
          <w:p w14:paraId="60131487" w14:textId="77777777" w:rsidR="009B16E0" w:rsidRDefault="009B16E0">
            <w:pPr>
              <w:widowControl w:val="0"/>
              <w:spacing w:line="240" w:lineRule="auto"/>
              <w:jc w:val="center"/>
              <w:rPr>
                <w:rFonts w:ascii="Times New Roman" w:eastAsia="Times New Roman" w:hAnsi="Times New Roman" w:cs="Times New Roman"/>
                <w:sz w:val="28"/>
                <w:szCs w:val="28"/>
              </w:rPr>
            </w:pPr>
          </w:p>
        </w:tc>
        <w:tc>
          <w:tcPr>
            <w:tcW w:w="1797" w:type="dxa"/>
            <w:tcMar>
              <w:top w:w="140" w:type="dxa"/>
              <w:left w:w="140" w:type="dxa"/>
              <w:bottom w:w="140" w:type="dxa"/>
              <w:right w:w="140" w:type="dxa"/>
            </w:tcMar>
            <w:vAlign w:val="center"/>
          </w:tcPr>
          <w:p w14:paraId="57075609" w14:textId="77777777" w:rsidR="009B16E0" w:rsidRDefault="00D53D31">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of</w:t>
            </w:r>
            <w:proofErr w:type="gramEnd"/>
            <w:r>
              <w:rPr>
                <w:rFonts w:ascii="Times New Roman" w:eastAsia="Times New Roman" w:hAnsi="Times New Roman" w:cs="Times New Roman"/>
                <w:sz w:val="28"/>
                <w:szCs w:val="28"/>
              </w:rPr>
              <w:t xml:space="preserve"> EVs on the road</w:t>
            </w:r>
          </w:p>
        </w:tc>
        <w:tc>
          <w:tcPr>
            <w:tcW w:w="1797" w:type="dxa"/>
            <w:tcMar>
              <w:top w:w="140" w:type="dxa"/>
              <w:left w:w="140" w:type="dxa"/>
              <w:bottom w:w="140" w:type="dxa"/>
              <w:right w:w="140" w:type="dxa"/>
            </w:tcMar>
            <w:vAlign w:val="center"/>
          </w:tcPr>
          <w:p w14:paraId="4F7C6CB0" w14:textId="77777777" w:rsidR="009B16E0" w:rsidRDefault="00D53D31">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202729"/>
                <w:sz w:val="28"/>
                <w:szCs w:val="28"/>
              </w:rPr>
              <w:t>Emissions by 2030</w:t>
            </w:r>
          </w:p>
        </w:tc>
        <w:tc>
          <w:tcPr>
            <w:tcW w:w="1797" w:type="dxa"/>
            <w:tcMar>
              <w:top w:w="140" w:type="dxa"/>
              <w:left w:w="140" w:type="dxa"/>
              <w:bottom w:w="140" w:type="dxa"/>
              <w:right w:w="140" w:type="dxa"/>
            </w:tcMar>
            <w:vAlign w:val="center"/>
          </w:tcPr>
          <w:p w14:paraId="73627879" w14:textId="77777777" w:rsidR="009B16E0" w:rsidRDefault="00D53D31">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202729"/>
                <w:sz w:val="28"/>
                <w:szCs w:val="28"/>
              </w:rPr>
              <w:t>Decrease from forecast</w:t>
            </w:r>
          </w:p>
        </w:tc>
        <w:tc>
          <w:tcPr>
            <w:tcW w:w="1797" w:type="dxa"/>
            <w:tcMar>
              <w:top w:w="140" w:type="dxa"/>
              <w:left w:w="140" w:type="dxa"/>
              <w:bottom w:w="140" w:type="dxa"/>
              <w:right w:w="140" w:type="dxa"/>
            </w:tcMar>
            <w:vAlign w:val="center"/>
          </w:tcPr>
          <w:p w14:paraId="23B4A050" w14:textId="77777777" w:rsidR="009B16E0" w:rsidRDefault="00D53D31">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Theoretical decrease</w:t>
            </w:r>
          </w:p>
        </w:tc>
      </w:tr>
      <w:tr w:rsidR="009B16E0" w14:paraId="02775BD3" w14:textId="77777777">
        <w:trPr>
          <w:trHeight w:val="820"/>
        </w:trPr>
        <w:tc>
          <w:tcPr>
            <w:tcW w:w="1797" w:type="dxa"/>
            <w:tcMar>
              <w:top w:w="140" w:type="dxa"/>
              <w:left w:w="140" w:type="dxa"/>
              <w:bottom w:w="140" w:type="dxa"/>
              <w:right w:w="140" w:type="dxa"/>
            </w:tcMar>
            <w:vAlign w:val="center"/>
          </w:tcPr>
          <w:p w14:paraId="60E30787" w14:textId="77777777" w:rsidR="009B16E0" w:rsidRDefault="00D53D31">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Predicted</w:t>
            </w:r>
          </w:p>
        </w:tc>
        <w:tc>
          <w:tcPr>
            <w:tcW w:w="1797" w:type="dxa"/>
            <w:tcMar>
              <w:top w:w="140" w:type="dxa"/>
              <w:left w:w="140" w:type="dxa"/>
              <w:bottom w:w="140" w:type="dxa"/>
              <w:right w:w="140" w:type="dxa"/>
            </w:tcMar>
            <w:vAlign w:val="center"/>
          </w:tcPr>
          <w:p w14:paraId="00A4A43B" w14:textId="77777777" w:rsidR="009B16E0" w:rsidRDefault="00D53D31">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3.97%</w:t>
            </w:r>
          </w:p>
        </w:tc>
        <w:tc>
          <w:tcPr>
            <w:tcW w:w="1797" w:type="dxa"/>
            <w:tcMar>
              <w:top w:w="140" w:type="dxa"/>
              <w:left w:w="140" w:type="dxa"/>
              <w:bottom w:w="140" w:type="dxa"/>
              <w:right w:w="140" w:type="dxa"/>
            </w:tcMar>
            <w:vAlign w:val="center"/>
          </w:tcPr>
          <w:p w14:paraId="473D2B46" w14:textId="77777777" w:rsidR="009B16E0" w:rsidRDefault="00D53D31">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4232.13</w:t>
            </w:r>
          </w:p>
        </w:tc>
        <w:tc>
          <w:tcPr>
            <w:tcW w:w="1797" w:type="dxa"/>
            <w:tcMar>
              <w:top w:w="140" w:type="dxa"/>
              <w:left w:w="140" w:type="dxa"/>
              <w:bottom w:w="140" w:type="dxa"/>
              <w:right w:w="140" w:type="dxa"/>
            </w:tcMar>
            <w:vAlign w:val="center"/>
          </w:tcPr>
          <w:p w14:paraId="10B1ECFB" w14:textId="77777777" w:rsidR="009B16E0" w:rsidRDefault="00D53D31">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14.54</w:t>
            </w:r>
          </w:p>
        </w:tc>
        <w:tc>
          <w:tcPr>
            <w:tcW w:w="1797" w:type="dxa"/>
            <w:tcMar>
              <w:top w:w="140" w:type="dxa"/>
              <w:left w:w="140" w:type="dxa"/>
              <w:bottom w:w="140" w:type="dxa"/>
              <w:right w:w="140" w:type="dxa"/>
            </w:tcMar>
            <w:vAlign w:val="center"/>
          </w:tcPr>
          <w:p w14:paraId="14DD223E" w14:textId="77777777" w:rsidR="009B16E0" w:rsidRDefault="00D53D31">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25.26</w:t>
            </w:r>
          </w:p>
        </w:tc>
      </w:tr>
      <w:tr w:rsidR="009B16E0" w14:paraId="1458E2AA" w14:textId="77777777">
        <w:trPr>
          <w:trHeight w:val="1260"/>
        </w:trPr>
        <w:tc>
          <w:tcPr>
            <w:tcW w:w="1797" w:type="dxa"/>
            <w:tcMar>
              <w:top w:w="140" w:type="dxa"/>
              <w:left w:w="140" w:type="dxa"/>
              <w:bottom w:w="140" w:type="dxa"/>
              <w:right w:w="140" w:type="dxa"/>
            </w:tcMar>
            <w:vAlign w:val="center"/>
          </w:tcPr>
          <w:p w14:paraId="380A6314" w14:textId="77777777" w:rsidR="009B16E0" w:rsidRDefault="00D53D31">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50% Linear Growth</w:t>
            </w:r>
          </w:p>
        </w:tc>
        <w:tc>
          <w:tcPr>
            <w:tcW w:w="1797" w:type="dxa"/>
            <w:tcMar>
              <w:top w:w="140" w:type="dxa"/>
              <w:left w:w="140" w:type="dxa"/>
              <w:bottom w:w="140" w:type="dxa"/>
              <w:right w:w="140" w:type="dxa"/>
            </w:tcMar>
            <w:vAlign w:val="center"/>
          </w:tcPr>
          <w:p w14:paraId="0187BD4E" w14:textId="77777777" w:rsidR="009B16E0" w:rsidRDefault="00D53D31">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36.32%</w:t>
            </w:r>
          </w:p>
        </w:tc>
        <w:tc>
          <w:tcPr>
            <w:tcW w:w="1797" w:type="dxa"/>
            <w:tcMar>
              <w:top w:w="140" w:type="dxa"/>
              <w:left w:w="140" w:type="dxa"/>
              <w:bottom w:w="140" w:type="dxa"/>
              <w:right w:w="140" w:type="dxa"/>
            </w:tcMar>
            <w:vAlign w:val="center"/>
          </w:tcPr>
          <w:p w14:paraId="4F7604F2" w14:textId="77777777" w:rsidR="009B16E0" w:rsidRDefault="00D53D31">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4071.00</w:t>
            </w:r>
          </w:p>
        </w:tc>
        <w:tc>
          <w:tcPr>
            <w:tcW w:w="1797" w:type="dxa"/>
            <w:tcMar>
              <w:top w:w="140" w:type="dxa"/>
              <w:left w:w="140" w:type="dxa"/>
              <w:bottom w:w="140" w:type="dxa"/>
              <w:right w:w="140" w:type="dxa"/>
            </w:tcMar>
            <w:vAlign w:val="center"/>
          </w:tcPr>
          <w:p w14:paraId="7DA886D0" w14:textId="77777777" w:rsidR="009B16E0" w:rsidRDefault="00D53D31">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175.67</w:t>
            </w:r>
          </w:p>
        </w:tc>
        <w:tc>
          <w:tcPr>
            <w:tcW w:w="1797" w:type="dxa"/>
            <w:tcMar>
              <w:top w:w="140" w:type="dxa"/>
              <w:left w:w="140" w:type="dxa"/>
              <w:bottom w:w="140" w:type="dxa"/>
              <w:right w:w="140" w:type="dxa"/>
            </w:tcMar>
            <w:vAlign w:val="center"/>
          </w:tcPr>
          <w:p w14:paraId="4548C921" w14:textId="77777777" w:rsidR="009B16E0" w:rsidRDefault="00D53D31">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231.37</w:t>
            </w:r>
          </w:p>
        </w:tc>
      </w:tr>
      <w:tr w:rsidR="009B16E0" w14:paraId="2D9A51B6" w14:textId="77777777">
        <w:trPr>
          <w:trHeight w:val="1260"/>
        </w:trPr>
        <w:tc>
          <w:tcPr>
            <w:tcW w:w="1797" w:type="dxa"/>
            <w:tcMar>
              <w:top w:w="140" w:type="dxa"/>
              <w:left w:w="140" w:type="dxa"/>
              <w:bottom w:w="140" w:type="dxa"/>
              <w:right w:w="140" w:type="dxa"/>
            </w:tcMar>
            <w:vAlign w:val="center"/>
          </w:tcPr>
          <w:p w14:paraId="30FC47E9" w14:textId="77777777" w:rsidR="009B16E0" w:rsidRDefault="00D53D31">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50% Exp. Growth</w:t>
            </w:r>
          </w:p>
        </w:tc>
        <w:tc>
          <w:tcPr>
            <w:tcW w:w="1797" w:type="dxa"/>
            <w:tcMar>
              <w:top w:w="140" w:type="dxa"/>
              <w:left w:w="140" w:type="dxa"/>
              <w:bottom w:w="140" w:type="dxa"/>
              <w:right w:w="140" w:type="dxa"/>
            </w:tcMar>
            <w:vAlign w:val="center"/>
          </w:tcPr>
          <w:p w14:paraId="595F794E" w14:textId="77777777" w:rsidR="009B16E0" w:rsidRDefault="00D53D31">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22.48%</w:t>
            </w:r>
          </w:p>
        </w:tc>
        <w:tc>
          <w:tcPr>
            <w:tcW w:w="1797" w:type="dxa"/>
            <w:tcMar>
              <w:top w:w="140" w:type="dxa"/>
              <w:left w:w="140" w:type="dxa"/>
              <w:bottom w:w="140" w:type="dxa"/>
              <w:right w:w="140" w:type="dxa"/>
            </w:tcMar>
            <w:vAlign w:val="center"/>
          </w:tcPr>
          <w:p w14:paraId="3EBD8000" w14:textId="77777777" w:rsidR="009B16E0" w:rsidRDefault="00D53D31">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4139.91</w:t>
            </w:r>
          </w:p>
        </w:tc>
        <w:tc>
          <w:tcPr>
            <w:tcW w:w="1797" w:type="dxa"/>
            <w:tcMar>
              <w:top w:w="140" w:type="dxa"/>
              <w:left w:w="140" w:type="dxa"/>
              <w:bottom w:w="140" w:type="dxa"/>
              <w:right w:w="140" w:type="dxa"/>
            </w:tcMar>
            <w:vAlign w:val="center"/>
          </w:tcPr>
          <w:p w14:paraId="06E4519A" w14:textId="77777777" w:rsidR="009B16E0" w:rsidRDefault="00D53D31">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106.76</w:t>
            </w:r>
          </w:p>
        </w:tc>
        <w:tc>
          <w:tcPr>
            <w:tcW w:w="1797" w:type="dxa"/>
            <w:tcMar>
              <w:top w:w="140" w:type="dxa"/>
              <w:left w:w="140" w:type="dxa"/>
              <w:bottom w:w="140" w:type="dxa"/>
              <w:right w:w="140" w:type="dxa"/>
            </w:tcMar>
            <w:vAlign w:val="center"/>
          </w:tcPr>
          <w:p w14:paraId="001B2D02" w14:textId="77777777" w:rsidR="009B16E0" w:rsidRDefault="00D53D31">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143.22</w:t>
            </w:r>
          </w:p>
        </w:tc>
      </w:tr>
      <w:tr w:rsidR="009B16E0" w14:paraId="34ED5599" w14:textId="77777777">
        <w:trPr>
          <w:trHeight w:val="820"/>
        </w:trPr>
        <w:tc>
          <w:tcPr>
            <w:tcW w:w="1797" w:type="dxa"/>
            <w:tcMar>
              <w:top w:w="140" w:type="dxa"/>
              <w:left w:w="140" w:type="dxa"/>
              <w:bottom w:w="140" w:type="dxa"/>
              <w:right w:w="140" w:type="dxa"/>
            </w:tcMar>
            <w:vAlign w:val="center"/>
          </w:tcPr>
          <w:p w14:paraId="143D7E80" w14:textId="77777777" w:rsidR="009B16E0" w:rsidRDefault="00D53D31">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50% S Growth</w:t>
            </w:r>
          </w:p>
        </w:tc>
        <w:tc>
          <w:tcPr>
            <w:tcW w:w="1797" w:type="dxa"/>
            <w:tcMar>
              <w:top w:w="140" w:type="dxa"/>
              <w:left w:w="140" w:type="dxa"/>
              <w:bottom w:w="140" w:type="dxa"/>
              <w:right w:w="140" w:type="dxa"/>
            </w:tcMar>
            <w:vAlign w:val="center"/>
          </w:tcPr>
          <w:p w14:paraId="162AAC06" w14:textId="77777777" w:rsidR="009B16E0" w:rsidRDefault="00D53D31">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38.21%</w:t>
            </w:r>
          </w:p>
        </w:tc>
        <w:tc>
          <w:tcPr>
            <w:tcW w:w="1797" w:type="dxa"/>
            <w:tcMar>
              <w:top w:w="140" w:type="dxa"/>
              <w:left w:w="140" w:type="dxa"/>
              <w:bottom w:w="140" w:type="dxa"/>
              <w:right w:w="140" w:type="dxa"/>
            </w:tcMar>
            <w:vAlign w:val="center"/>
          </w:tcPr>
          <w:p w14:paraId="7E162C81" w14:textId="77777777" w:rsidR="009B16E0" w:rsidRDefault="00D53D31">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4061.62</w:t>
            </w:r>
          </w:p>
        </w:tc>
        <w:tc>
          <w:tcPr>
            <w:tcW w:w="1797" w:type="dxa"/>
            <w:tcMar>
              <w:top w:w="140" w:type="dxa"/>
              <w:left w:w="140" w:type="dxa"/>
              <w:bottom w:w="140" w:type="dxa"/>
              <w:right w:w="140" w:type="dxa"/>
            </w:tcMar>
            <w:vAlign w:val="center"/>
          </w:tcPr>
          <w:p w14:paraId="33B65843" w14:textId="77777777" w:rsidR="009B16E0" w:rsidRDefault="00D53D31">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185.05</w:t>
            </w:r>
          </w:p>
        </w:tc>
        <w:tc>
          <w:tcPr>
            <w:tcW w:w="1797" w:type="dxa"/>
            <w:tcMar>
              <w:top w:w="140" w:type="dxa"/>
              <w:left w:w="140" w:type="dxa"/>
              <w:bottom w:w="140" w:type="dxa"/>
              <w:right w:w="140" w:type="dxa"/>
            </w:tcMar>
            <w:vAlign w:val="center"/>
          </w:tcPr>
          <w:p w14:paraId="7564BE81" w14:textId="77777777" w:rsidR="009B16E0" w:rsidRDefault="00D53D31">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243.37</w:t>
            </w:r>
          </w:p>
        </w:tc>
      </w:tr>
    </w:tbl>
    <w:p w14:paraId="0FF99671" w14:textId="77777777" w:rsidR="009B16E0" w:rsidRDefault="00D53D31">
      <w:pPr>
        <w:widowControl w:val="0"/>
        <w:spacing w:before="20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1: Growth in EVs vs CO</w:t>
      </w:r>
      <w:r>
        <w:rPr>
          <w:rFonts w:ascii="Times New Roman" w:eastAsia="Times New Roman" w:hAnsi="Times New Roman" w:cs="Times New Roman"/>
          <w:sz w:val="20"/>
          <w:szCs w:val="20"/>
          <w:vertAlign w:val="subscript"/>
        </w:rPr>
        <w:t>2</w:t>
      </w:r>
      <w:r>
        <w:rPr>
          <w:rFonts w:ascii="Times New Roman" w:eastAsia="Times New Roman" w:hAnsi="Times New Roman" w:cs="Times New Roman"/>
          <w:sz w:val="20"/>
          <w:szCs w:val="20"/>
        </w:rPr>
        <w:t xml:space="preserve"> emissions</w:t>
      </w:r>
    </w:p>
    <w:p w14:paraId="750D27F1" w14:textId="77777777" w:rsidR="009B16E0" w:rsidRDefault="009B16E0">
      <w:pPr>
        <w:widowControl w:val="0"/>
        <w:jc w:val="center"/>
        <w:rPr>
          <w:rFonts w:ascii="Times New Roman" w:eastAsia="Times New Roman" w:hAnsi="Times New Roman" w:cs="Times New Roman"/>
          <w:sz w:val="24"/>
          <w:szCs w:val="24"/>
        </w:rPr>
      </w:pPr>
    </w:p>
    <w:p w14:paraId="14C23FEA" w14:textId="77777777" w:rsidR="009B16E0" w:rsidRDefault="00D53D31">
      <w:pPr>
        <w:widowControl w:v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As is evident, the modeled decrease is always lower than the theoretical decrease. There are many reasons as to why this is the case. Most of which is </w:t>
      </w:r>
      <w:proofErr w:type="gramStart"/>
      <w:r>
        <w:rPr>
          <w:rFonts w:ascii="Times New Roman" w:eastAsia="Times New Roman" w:hAnsi="Times New Roman" w:cs="Times New Roman"/>
          <w:sz w:val="24"/>
          <w:szCs w:val="24"/>
        </w:rPr>
        <w:t>based on the fact that</w:t>
      </w:r>
      <w:proofErr w:type="gramEnd"/>
      <w:r>
        <w:rPr>
          <w:rFonts w:ascii="Times New Roman" w:eastAsia="Times New Roman" w:hAnsi="Times New Roman" w:cs="Times New Roman"/>
          <w:sz w:val="24"/>
          <w:szCs w:val="24"/>
        </w:rPr>
        <w:t xml:space="preserve"> the theoretical decrease is calculated naively. There are multiple factors which c</w:t>
      </w:r>
      <w:r>
        <w:rPr>
          <w:rFonts w:ascii="Times New Roman" w:eastAsia="Times New Roman" w:hAnsi="Times New Roman" w:cs="Times New Roman"/>
          <w:sz w:val="24"/>
          <w:szCs w:val="24"/>
        </w:rPr>
        <w:t>an show that the decrease in emissions is going to end up lower than the theoretical value. Two give two examples, the average American household owns 1.85 cars. While, given the nature of averages, this does affect the average emissions of vehicles per ye</w:t>
      </w:r>
      <w:r>
        <w:rPr>
          <w:rFonts w:ascii="Times New Roman" w:eastAsia="Times New Roman" w:hAnsi="Times New Roman" w:cs="Times New Roman"/>
          <w:sz w:val="24"/>
          <w:szCs w:val="24"/>
        </w:rPr>
        <w:t xml:space="preserve">ar, it does not </w:t>
      </w:r>
      <w:proofErr w:type="gramStart"/>
      <w:r>
        <w:rPr>
          <w:rFonts w:ascii="Times New Roman" w:eastAsia="Times New Roman" w:hAnsi="Times New Roman" w:cs="Times New Roman"/>
          <w:sz w:val="24"/>
          <w:szCs w:val="24"/>
        </w:rPr>
        <w:t>take into account</w:t>
      </w:r>
      <w:proofErr w:type="gramEnd"/>
      <w:r>
        <w:rPr>
          <w:rFonts w:ascii="Times New Roman" w:eastAsia="Times New Roman" w:hAnsi="Times New Roman" w:cs="Times New Roman"/>
          <w:sz w:val="24"/>
          <w:szCs w:val="24"/>
        </w:rPr>
        <w:t xml:space="preserve"> which vehicle from households that own multiple get used more. </w:t>
      </w:r>
      <w:proofErr w:type="gramStart"/>
      <w:r>
        <w:rPr>
          <w:rFonts w:ascii="Times New Roman" w:eastAsia="Times New Roman" w:hAnsi="Times New Roman" w:cs="Times New Roman"/>
          <w:sz w:val="24"/>
          <w:szCs w:val="24"/>
        </w:rPr>
        <w:t>Of course</w:t>
      </w:r>
      <w:proofErr w:type="gramEnd"/>
      <w:r>
        <w:rPr>
          <w:rFonts w:ascii="Times New Roman" w:eastAsia="Times New Roman" w:hAnsi="Times New Roman" w:cs="Times New Roman"/>
          <w:sz w:val="24"/>
          <w:szCs w:val="24"/>
        </w:rPr>
        <w:t xml:space="preserve"> this also can be used as an argument to claim that the actual value can be higher than the theoretical one if most of the families use EVs as their m</w:t>
      </w:r>
      <w:r>
        <w:rPr>
          <w:rFonts w:ascii="Times New Roman" w:eastAsia="Times New Roman" w:hAnsi="Times New Roman" w:cs="Times New Roman"/>
          <w:sz w:val="24"/>
          <w:szCs w:val="24"/>
        </w:rPr>
        <w:t xml:space="preserve">ain car or if all the cars they own are EVs. However, an issue of EVs </w:t>
      </w:r>
      <w:proofErr w:type="gramStart"/>
      <w:r>
        <w:rPr>
          <w:rFonts w:ascii="Times New Roman" w:eastAsia="Times New Roman" w:hAnsi="Times New Roman" w:cs="Times New Roman"/>
          <w:sz w:val="24"/>
          <w:szCs w:val="24"/>
        </w:rPr>
        <w:t>at the moment</w:t>
      </w:r>
      <w:proofErr w:type="gramEnd"/>
      <w:r>
        <w:rPr>
          <w:rFonts w:ascii="Times New Roman" w:eastAsia="Times New Roman" w:hAnsi="Times New Roman" w:cs="Times New Roman"/>
          <w:sz w:val="24"/>
          <w:szCs w:val="24"/>
        </w:rPr>
        <w:t xml:space="preserve"> is range. While it has been improving over time, range and, by extension, charger availability remains a legitimate concern. Especially considering that the United States h</w:t>
      </w:r>
      <w:r>
        <w:rPr>
          <w:rFonts w:ascii="Times New Roman" w:eastAsia="Times New Roman" w:hAnsi="Times New Roman" w:cs="Times New Roman"/>
          <w:sz w:val="24"/>
          <w:szCs w:val="24"/>
        </w:rPr>
        <w:t xml:space="preserve">as the highest yearly mileage out of every country by a decent margin. Given that, it makes the scenario that multiple </w:t>
      </w:r>
      <w:proofErr w:type="gramStart"/>
      <w:r>
        <w:rPr>
          <w:rFonts w:ascii="Times New Roman" w:eastAsia="Times New Roman" w:hAnsi="Times New Roman" w:cs="Times New Roman"/>
          <w:sz w:val="24"/>
          <w:szCs w:val="24"/>
        </w:rPr>
        <w:t>car</w:t>
      </w:r>
      <w:proofErr w:type="gramEnd"/>
      <w:r>
        <w:rPr>
          <w:rFonts w:ascii="Times New Roman" w:eastAsia="Times New Roman" w:hAnsi="Times New Roman" w:cs="Times New Roman"/>
          <w:sz w:val="24"/>
          <w:szCs w:val="24"/>
        </w:rPr>
        <w:t xml:space="preserve"> owning households use their internal combustion engine vehicles for longer trips, at the very least, much more likely. Therefore, one</w:t>
      </w:r>
      <w:r>
        <w:rPr>
          <w:rFonts w:ascii="Times New Roman" w:eastAsia="Times New Roman" w:hAnsi="Times New Roman" w:cs="Times New Roman"/>
          <w:sz w:val="24"/>
          <w:szCs w:val="24"/>
        </w:rPr>
        <w:t xml:space="preserve"> can reasonably expect the modeled values to be lower than the theoretical values. What matters is that the results are consistently lower without huge fluctuations in how much there is a decrease.</w:t>
      </w:r>
    </w:p>
    <w:p w14:paraId="7B1AB51E" w14:textId="77777777" w:rsidR="009B16E0" w:rsidRDefault="00D53D31">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b/>
        <w:t>Looking at the results, it is clear why there is a push f</w:t>
      </w:r>
      <w:r>
        <w:rPr>
          <w:rFonts w:ascii="Times New Roman" w:eastAsia="Times New Roman" w:hAnsi="Times New Roman" w:cs="Times New Roman"/>
          <w:sz w:val="24"/>
          <w:szCs w:val="24"/>
        </w:rPr>
        <w:t>or EVs. Once most of the issues have been solved and transitioning from combustion engine vehicles become painless, it is a straightforward way to decrease the emissions on one of the United States’ largest sectors when it comes to emissions. However, econ</w:t>
      </w:r>
      <w:r>
        <w:rPr>
          <w:rFonts w:ascii="Times New Roman" w:eastAsia="Times New Roman" w:hAnsi="Times New Roman" w:cs="Times New Roman"/>
          <w:sz w:val="24"/>
          <w:szCs w:val="24"/>
        </w:rPr>
        <w:t>omical and logistic reasons make them a hard sell for most.</w:t>
      </w:r>
    </w:p>
    <w:p w14:paraId="4AA33A2E" w14:textId="77777777" w:rsidR="009B16E0" w:rsidRDefault="009B16E0">
      <w:pPr>
        <w:widowControl w:val="0"/>
        <w:rPr>
          <w:rFonts w:ascii="Times New Roman" w:eastAsia="Times New Roman" w:hAnsi="Times New Roman" w:cs="Times New Roman"/>
          <w:sz w:val="24"/>
          <w:szCs w:val="24"/>
        </w:rPr>
      </w:pPr>
    </w:p>
    <w:p w14:paraId="72FBE155" w14:textId="77777777" w:rsidR="009B16E0" w:rsidRDefault="00D53D31">
      <w:pPr>
        <w:pStyle w:val="Heading2"/>
        <w:keepNext w:val="0"/>
        <w:keepLines w:val="0"/>
        <w:widowControl w:val="0"/>
        <w:spacing w:before="0" w:after="0"/>
        <w:rPr>
          <w:rFonts w:ascii="Times New Roman" w:eastAsia="Times New Roman" w:hAnsi="Times New Roman" w:cs="Times New Roman"/>
          <w:b/>
        </w:rPr>
      </w:pPr>
      <w:bookmarkStart w:id="22" w:name="_cyroy6v0rl4o" w:colFirst="0" w:colLast="0"/>
      <w:bookmarkEnd w:id="22"/>
      <w:r>
        <w:rPr>
          <w:rFonts w:ascii="Times New Roman" w:eastAsia="Times New Roman" w:hAnsi="Times New Roman" w:cs="Times New Roman"/>
          <w:b/>
        </w:rPr>
        <w:t>Energy Efficient Buildings</w:t>
      </w:r>
    </w:p>
    <w:p w14:paraId="440065ED" w14:textId="77777777" w:rsidR="009B16E0" w:rsidRDefault="00D53D31">
      <w:pPr>
        <w:pStyle w:val="Heading2"/>
        <w:keepNext w:val="0"/>
        <w:keepLines w:val="0"/>
        <w:widowControl w:val="0"/>
        <w:spacing w:before="0" w:after="0"/>
      </w:pPr>
      <w:bookmarkStart w:id="23" w:name="_mif0cw6x6a6i" w:colFirst="0" w:colLast="0"/>
      <w:bookmarkEnd w:id="23"/>
      <w:r>
        <w:rPr>
          <w:rFonts w:ascii="Times New Roman" w:eastAsia="Times New Roman" w:hAnsi="Times New Roman" w:cs="Times New Roman"/>
          <w:color w:val="0E101A"/>
          <w:sz w:val="24"/>
          <w:szCs w:val="24"/>
        </w:rPr>
        <w:tab/>
        <w:t xml:space="preserve">Among the few solutions for the carbon reduction </w:t>
      </w:r>
      <w:proofErr w:type="gramStart"/>
      <w:r>
        <w:rPr>
          <w:rFonts w:ascii="Times New Roman" w:eastAsia="Times New Roman" w:hAnsi="Times New Roman" w:cs="Times New Roman"/>
          <w:color w:val="0E101A"/>
          <w:sz w:val="24"/>
          <w:szCs w:val="24"/>
        </w:rPr>
        <w:t>method</w:t>
      </w:r>
      <w:proofErr w:type="gramEnd"/>
      <w:r>
        <w:rPr>
          <w:rFonts w:ascii="Times New Roman" w:eastAsia="Times New Roman" w:hAnsi="Times New Roman" w:cs="Times New Roman"/>
          <w:color w:val="0E101A"/>
          <w:sz w:val="24"/>
          <w:szCs w:val="24"/>
        </w:rPr>
        <w:t xml:space="preserve"> we went over, one of the solutions we will discuss is the use of energy-efficient buildings. Buildings generate</w:t>
      </w:r>
      <w:r>
        <w:rPr>
          <w:rFonts w:ascii="Times New Roman" w:eastAsia="Times New Roman" w:hAnsi="Times New Roman" w:cs="Times New Roman"/>
          <w:color w:val="0E101A"/>
          <w:sz w:val="24"/>
          <w:szCs w:val="24"/>
        </w:rPr>
        <w:t xml:space="preserve"> nearly 35% of the annual global CO</w:t>
      </w:r>
      <w:r>
        <w:rPr>
          <w:rFonts w:ascii="Times New Roman" w:eastAsia="Times New Roman" w:hAnsi="Times New Roman" w:cs="Times New Roman"/>
          <w:color w:val="0E101A"/>
          <w:sz w:val="24"/>
          <w:szCs w:val="24"/>
          <w:vertAlign w:val="subscript"/>
        </w:rPr>
        <w:t>2</w:t>
      </w:r>
      <w:r>
        <w:rPr>
          <w:rFonts w:ascii="Times New Roman" w:eastAsia="Times New Roman" w:hAnsi="Times New Roman" w:cs="Times New Roman"/>
          <w:color w:val="0E101A"/>
          <w:sz w:val="24"/>
          <w:szCs w:val="24"/>
        </w:rPr>
        <w:t xml:space="preserve"> emissions. While one might question why the unreasonable amount </w:t>
      </w:r>
      <w:proofErr w:type="gramStart"/>
      <w:r>
        <w:rPr>
          <w:rFonts w:ascii="Times New Roman" w:eastAsia="Times New Roman" w:hAnsi="Times New Roman" w:cs="Times New Roman"/>
          <w:color w:val="0E101A"/>
          <w:sz w:val="24"/>
          <w:szCs w:val="24"/>
        </w:rPr>
        <w:t>of  CO</w:t>
      </w:r>
      <w:r>
        <w:rPr>
          <w:rFonts w:ascii="Times New Roman" w:eastAsia="Times New Roman" w:hAnsi="Times New Roman" w:cs="Times New Roman"/>
          <w:color w:val="0E101A"/>
          <w:sz w:val="24"/>
          <w:szCs w:val="24"/>
          <w:vertAlign w:val="subscript"/>
        </w:rPr>
        <w:t>2</w:t>
      </w:r>
      <w:proofErr w:type="gramEnd"/>
      <w:r>
        <w:rPr>
          <w:rFonts w:ascii="Times New Roman" w:eastAsia="Times New Roman" w:hAnsi="Times New Roman" w:cs="Times New Roman"/>
          <w:color w:val="0E101A"/>
          <w:sz w:val="24"/>
          <w:szCs w:val="24"/>
        </w:rPr>
        <w:t xml:space="preserve"> has been gathered because of buildings alone, the primary reason is that emissions are separated into two different sections, operation and building. Twenty-two percent of those emissions are because of building operations, whereas the remaining 13% is fo</w:t>
      </w:r>
      <w:r>
        <w:rPr>
          <w:rFonts w:ascii="Times New Roman" w:eastAsia="Times New Roman" w:hAnsi="Times New Roman" w:cs="Times New Roman"/>
          <w:color w:val="0E101A"/>
          <w:sz w:val="24"/>
          <w:szCs w:val="24"/>
        </w:rPr>
        <w:t>r the manufacture of raw materials to construct the buildings. These two numbers add up to the hefty amount of CO</w:t>
      </w:r>
      <w:r>
        <w:rPr>
          <w:rFonts w:ascii="Times New Roman" w:eastAsia="Times New Roman" w:hAnsi="Times New Roman" w:cs="Times New Roman"/>
          <w:color w:val="0E101A"/>
          <w:sz w:val="24"/>
          <w:szCs w:val="24"/>
          <w:vertAlign w:val="subscript"/>
        </w:rPr>
        <w:t>2</w:t>
      </w:r>
      <w:r>
        <w:rPr>
          <w:rFonts w:ascii="Times New Roman" w:eastAsia="Times New Roman" w:hAnsi="Times New Roman" w:cs="Times New Roman"/>
          <w:color w:val="0E101A"/>
          <w:sz w:val="24"/>
          <w:szCs w:val="24"/>
        </w:rPr>
        <w:t xml:space="preserve"> emissions. Even among those emissions, only about 5% of large buildings emit an equal amount to 95% of the small buildings. Hence, if the rem</w:t>
      </w:r>
      <w:r>
        <w:rPr>
          <w:rFonts w:ascii="Times New Roman" w:eastAsia="Times New Roman" w:hAnsi="Times New Roman" w:cs="Times New Roman"/>
          <w:color w:val="0E101A"/>
          <w:sz w:val="24"/>
          <w:szCs w:val="24"/>
        </w:rPr>
        <w:t xml:space="preserve">edies to reduce these reductions are put in place, we could </w:t>
      </w:r>
      <w:proofErr w:type="gramStart"/>
      <w:r>
        <w:rPr>
          <w:rFonts w:ascii="Times New Roman" w:eastAsia="Times New Roman" w:hAnsi="Times New Roman" w:cs="Times New Roman"/>
          <w:color w:val="0E101A"/>
          <w:sz w:val="24"/>
          <w:szCs w:val="24"/>
        </w:rPr>
        <w:t>definitely see</w:t>
      </w:r>
      <w:proofErr w:type="gramEnd"/>
      <w:r>
        <w:rPr>
          <w:rFonts w:ascii="Times New Roman" w:eastAsia="Times New Roman" w:hAnsi="Times New Roman" w:cs="Times New Roman"/>
          <w:color w:val="0E101A"/>
          <w:sz w:val="24"/>
          <w:szCs w:val="24"/>
        </w:rPr>
        <w:t xml:space="preserve"> a positive curve in global CO</w:t>
      </w:r>
      <w:r>
        <w:rPr>
          <w:rFonts w:ascii="Times New Roman" w:eastAsia="Times New Roman" w:hAnsi="Times New Roman" w:cs="Times New Roman"/>
          <w:color w:val="0E101A"/>
          <w:sz w:val="24"/>
          <w:szCs w:val="24"/>
          <w:vertAlign w:val="subscript"/>
        </w:rPr>
        <w:t>2</w:t>
      </w:r>
      <w:r>
        <w:rPr>
          <w:rFonts w:ascii="Times New Roman" w:eastAsia="Times New Roman" w:hAnsi="Times New Roman" w:cs="Times New Roman"/>
          <w:color w:val="0E101A"/>
          <w:sz w:val="24"/>
          <w:szCs w:val="24"/>
        </w:rPr>
        <w:t xml:space="preserve"> emissions within our environment.</w:t>
      </w:r>
      <w:r>
        <w:rPr>
          <w:rFonts w:ascii="Times New Roman" w:eastAsia="Times New Roman" w:hAnsi="Times New Roman" w:cs="Times New Roman"/>
          <w:color w:val="0E101A"/>
          <w:sz w:val="24"/>
          <w:szCs w:val="24"/>
        </w:rPr>
        <w:br/>
      </w:r>
    </w:p>
    <w:p w14:paraId="5E530C3D" w14:textId="77777777" w:rsidR="009B16E0" w:rsidRDefault="00D53D31">
      <w:pPr>
        <w:pStyle w:val="Heading2"/>
        <w:keepNext w:val="0"/>
        <w:keepLines w:val="0"/>
        <w:widowControl w:val="0"/>
        <w:spacing w:before="0" w:after="0"/>
      </w:pPr>
      <w:bookmarkStart w:id="24" w:name="_ue4lbu6f29i6" w:colFirst="0" w:colLast="0"/>
      <w:bookmarkEnd w:id="24"/>
      <w:r>
        <w:rPr>
          <w:rFonts w:ascii="Times New Roman" w:eastAsia="Times New Roman" w:hAnsi="Times New Roman" w:cs="Times New Roman"/>
          <w:b/>
          <w:color w:val="666666"/>
        </w:rPr>
        <w:t>Data Collection</w:t>
      </w:r>
    </w:p>
    <w:p w14:paraId="7487C759" w14:textId="4DE6399E" w:rsidR="009B16E0" w:rsidRDefault="00D53D31">
      <w:pPr>
        <w:widowControl w:val="0"/>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We got our initial data for the world </w:t>
      </w:r>
      <w:r>
        <w:rPr>
          <w:rFonts w:ascii="Times New Roman" w:eastAsia="Times New Roman" w:hAnsi="Times New Roman" w:cs="Times New Roman"/>
          <w:color w:val="0E101A"/>
          <w:sz w:val="24"/>
          <w:szCs w:val="24"/>
        </w:rPr>
        <w:t>CO</w:t>
      </w:r>
      <w:r>
        <w:rPr>
          <w:rFonts w:ascii="Times New Roman" w:eastAsia="Times New Roman" w:hAnsi="Times New Roman" w:cs="Times New Roman"/>
          <w:color w:val="0E101A"/>
          <w:sz w:val="24"/>
          <w:szCs w:val="24"/>
          <w:vertAlign w:val="subscript"/>
        </w:rPr>
        <w:t>2</w:t>
      </w:r>
      <w:r>
        <w:rPr>
          <w:rFonts w:ascii="Times New Roman" w:eastAsia="Times New Roman" w:hAnsi="Times New Roman" w:cs="Times New Roman"/>
          <w:sz w:val="24"/>
          <w:szCs w:val="24"/>
        </w:rPr>
        <w:t xml:space="preserve"> emission from oil and gas company Bp. Luckily, there wer</w:t>
      </w:r>
      <w:r>
        <w:rPr>
          <w:rFonts w:ascii="Times New Roman" w:eastAsia="Times New Roman" w:hAnsi="Times New Roman" w:cs="Times New Roman"/>
          <w:sz w:val="24"/>
          <w:szCs w:val="24"/>
        </w:rPr>
        <w:t xml:space="preserve">e many resources for </w:t>
      </w:r>
      <w:r>
        <w:rPr>
          <w:rFonts w:ascii="Times New Roman" w:eastAsia="Times New Roman" w:hAnsi="Times New Roman" w:cs="Times New Roman"/>
          <w:color w:val="0E101A"/>
          <w:sz w:val="24"/>
          <w:szCs w:val="24"/>
        </w:rPr>
        <w:t>CO</w:t>
      </w:r>
      <w:r>
        <w:rPr>
          <w:rFonts w:ascii="Times New Roman" w:eastAsia="Times New Roman" w:hAnsi="Times New Roman" w:cs="Times New Roman"/>
          <w:color w:val="0E101A"/>
          <w:sz w:val="24"/>
          <w:szCs w:val="24"/>
          <w:vertAlign w:val="subscript"/>
        </w:rPr>
        <w:t>2</w:t>
      </w:r>
      <w:r>
        <w:rPr>
          <w:rFonts w:ascii="Times New Roman" w:eastAsia="Times New Roman" w:hAnsi="Times New Roman" w:cs="Times New Roman"/>
          <w:sz w:val="24"/>
          <w:szCs w:val="24"/>
        </w:rPr>
        <w:t xml:space="preserve"> data on the internet, as this is one of the most concerning problems at hand. So, getting the raw data was not as challenging as expected. Architecture 2030 is a company that is researching extensively to reduce carbon emissions in</w:t>
      </w:r>
      <w:r>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rPr>
        <w:lastRenderedPageBreak/>
        <w:t>environment, with their initial target to make buildings zero carbon emission by the year 2030. Considering their data, we modified or transformed our initial dataset from Bp to predict specific scenarios such as an increase in buildings. Then, the da</w:t>
      </w:r>
      <w:r>
        <w:rPr>
          <w:rFonts w:ascii="Times New Roman" w:eastAsia="Times New Roman" w:hAnsi="Times New Roman" w:cs="Times New Roman"/>
          <w:sz w:val="24"/>
          <w:szCs w:val="24"/>
        </w:rPr>
        <w:t>ta was fed into the ARIMA model to find the prediction in each of these scenarios.</w:t>
      </w:r>
    </w:p>
    <w:p w14:paraId="17F7A090" w14:textId="77777777" w:rsidR="009B16E0" w:rsidRDefault="009B16E0">
      <w:pPr>
        <w:widowControl w:val="0"/>
        <w:rPr>
          <w:rFonts w:ascii="Times New Roman" w:eastAsia="Times New Roman" w:hAnsi="Times New Roman" w:cs="Times New Roman"/>
          <w:sz w:val="24"/>
          <w:szCs w:val="24"/>
        </w:rPr>
      </w:pPr>
    </w:p>
    <w:p w14:paraId="11D77847" w14:textId="77777777" w:rsidR="009B16E0" w:rsidRDefault="00D53D31">
      <w:pPr>
        <w:pStyle w:val="Heading2"/>
        <w:keepNext w:val="0"/>
        <w:keepLines w:val="0"/>
        <w:widowControl w:val="0"/>
        <w:spacing w:before="0" w:after="0"/>
        <w:rPr>
          <w:rFonts w:ascii="Times New Roman" w:eastAsia="Times New Roman" w:hAnsi="Times New Roman" w:cs="Times New Roman"/>
          <w:b/>
          <w:color w:val="666666"/>
        </w:rPr>
      </w:pPr>
      <w:bookmarkStart w:id="25" w:name="_vrlza0ll4nxn" w:colFirst="0" w:colLast="0"/>
      <w:bookmarkEnd w:id="25"/>
      <w:r>
        <w:rPr>
          <w:rFonts w:ascii="Times New Roman" w:eastAsia="Times New Roman" w:hAnsi="Times New Roman" w:cs="Times New Roman"/>
          <w:b/>
          <w:color w:val="666666"/>
        </w:rPr>
        <w:t>Selecting the parameters</w:t>
      </w:r>
    </w:p>
    <w:p w14:paraId="122DE59B" w14:textId="77777777" w:rsidR="009B16E0" w:rsidRDefault="00D53D31">
      <w:pPr>
        <w:widowControl w:val="0"/>
        <w:jc w:val="center"/>
      </w:pPr>
      <w:r>
        <w:rPr>
          <w:noProof/>
        </w:rPr>
        <w:drawing>
          <wp:inline distT="114300" distB="114300" distL="114300" distR="114300" wp14:anchorId="38B77DF9" wp14:editId="72689B16">
            <wp:extent cx="2967038" cy="2061310"/>
            <wp:effectExtent l="0" t="0" r="0" b="0"/>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2967038" cy="2061310"/>
                    </a:xfrm>
                    <a:prstGeom prst="rect">
                      <a:avLst/>
                    </a:prstGeom>
                    <a:ln/>
                  </pic:spPr>
                </pic:pic>
              </a:graphicData>
            </a:graphic>
          </wp:inline>
        </w:drawing>
      </w:r>
      <w:r>
        <w:rPr>
          <w:noProof/>
        </w:rPr>
        <w:drawing>
          <wp:inline distT="114300" distB="114300" distL="114300" distR="114300" wp14:anchorId="32128ED5" wp14:editId="0CFE5454">
            <wp:extent cx="2605088" cy="1732383"/>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605088" cy="1732383"/>
                    </a:xfrm>
                    <a:prstGeom prst="rect">
                      <a:avLst/>
                    </a:prstGeom>
                    <a:ln/>
                  </pic:spPr>
                </pic:pic>
              </a:graphicData>
            </a:graphic>
          </wp:inline>
        </w:drawing>
      </w:r>
    </w:p>
    <w:p w14:paraId="05CE2C6D" w14:textId="77777777" w:rsidR="009B16E0" w:rsidRDefault="00D53D31">
      <w:pPr>
        <w:widowControl w:val="0"/>
        <w:spacing w:before="200"/>
      </w:pP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ab/>
        <w:t xml:space="preserve">           Figure 17: Plot of partial autocorrelation</w:t>
      </w:r>
      <w:r>
        <w:rPr>
          <w:rFonts w:ascii="Times New Roman" w:eastAsia="Times New Roman" w:hAnsi="Times New Roman" w:cs="Times New Roman"/>
          <w:sz w:val="20"/>
          <w:szCs w:val="20"/>
        </w:rPr>
        <w:tab/>
        <w:t xml:space="preserve">                    Figure 18: Plot of autocorrelation</w:t>
      </w:r>
    </w:p>
    <w:p w14:paraId="518AFF27" w14:textId="77777777" w:rsidR="009B16E0" w:rsidRDefault="009B16E0">
      <w:pPr>
        <w:widowControl w:val="0"/>
        <w:rPr>
          <w:rFonts w:ascii="Times New Roman" w:eastAsia="Times New Roman" w:hAnsi="Times New Roman" w:cs="Times New Roman"/>
          <w:sz w:val="24"/>
          <w:szCs w:val="24"/>
        </w:rPr>
      </w:pPr>
    </w:p>
    <w:p w14:paraId="5C6B65CA" w14:textId="77777777" w:rsidR="009B16E0" w:rsidRDefault="00D53D31">
      <w:pPr>
        <w:widowControl w:v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select the p and q values from analyzing the partial auto-correction and autocorrelation graphs. Here, the partial </w:t>
      </w:r>
      <w:proofErr w:type="gramStart"/>
      <w:r>
        <w:rPr>
          <w:rFonts w:ascii="Times New Roman" w:eastAsia="Times New Roman" w:hAnsi="Times New Roman" w:cs="Times New Roman"/>
          <w:sz w:val="24"/>
          <w:szCs w:val="24"/>
        </w:rPr>
        <w:t>auto-correlation</w:t>
      </w:r>
      <w:proofErr w:type="gramEnd"/>
      <w:r>
        <w:rPr>
          <w:rFonts w:ascii="Times New Roman" w:eastAsia="Times New Roman" w:hAnsi="Times New Roman" w:cs="Times New Roman"/>
          <w:sz w:val="24"/>
          <w:szCs w:val="24"/>
        </w:rPr>
        <w:t xml:space="preserve"> has three points out of the bound, which gives us 3 for the value for q. For the value of p, we look at the curve of auto</w:t>
      </w:r>
      <w:r>
        <w:rPr>
          <w:rFonts w:ascii="Times New Roman" w:eastAsia="Times New Roman" w:hAnsi="Times New Roman" w:cs="Times New Roman"/>
          <w:sz w:val="24"/>
          <w:szCs w:val="24"/>
        </w:rPr>
        <w:t>correlation, specifically where the graph intersects the bound of the graph. In this case, the p-value for the ARIMA model will be 6 or 7 based on the lag values of the autocorrelation. We repeat this step for all six data scenarios fed into the ARIMA.</w:t>
      </w:r>
    </w:p>
    <w:p w14:paraId="1F2CE26F" w14:textId="77777777" w:rsidR="009B16E0" w:rsidRDefault="009B16E0">
      <w:pPr>
        <w:pStyle w:val="Heading2"/>
        <w:keepNext w:val="0"/>
        <w:keepLines w:val="0"/>
        <w:widowControl w:val="0"/>
        <w:spacing w:before="0" w:after="0"/>
        <w:rPr>
          <w:rFonts w:ascii="Times New Roman" w:eastAsia="Times New Roman" w:hAnsi="Times New Roman" w:cs="Times New Roman"/>
          <w:b/>
          <w:sz w:val="24"/>
          <w:szCs w:val="24"/>
        </w:rPr>
      </w:pPr>
      <w:bookmarkStart w:id="26" w:name="_rqmk0i3y9zph" w:colFirst="0" w:colLast="0"/>
      <w:bookmarkEnd w:id="26"/>
    </w:p>
    <w:p w14:paraId="17F76CF5" w14:textId="77777777" w:rsidR="009B16E0" w:rsidRDefault="00D53D31">
      <w:pPr>
        <w:pStyle w:val="Heading2"/>
        <w:keepNext w:val="0"/>
        <w:keepLines w:val="0"/>
        <w:widowControl w:val="0"/>
        <w:spacing w:before="200"/>
        <w:jc w:val="center"/>
        <w:rPr>
          <w:rFonts w:ascii="Times New Roman" w:eastAsia="Times New Roman" w:hAnsi="Times New Roman" w:cs="Times New Roman"/>
          <w:b/>
        </w:rPr>
      </w:pPr>
      <w:bookmarkStart w:id="27" w:name="_9c6s7cv9qcch" w:colFirst="0" w:colLast="0"/>
      <w:bookmarkEnd w:id="27"/>
      <w:r>
        <w:rPr>
          <w:rFonts w:ascii="Times New Roman" w:eastAsia="Times New Roman" w:hAnsi="Times New Roman" w:cs="Times New Roman"/>
          <w:b/>
          <w:noProof/>
        </w:rPr>
        <w:drawing>
          <wp:inline distT="114300" distB="114300" distL="114300" distR="114300" wp14:anchorId="13F5D0EB" wp14:editId="6EBDD3B0">
            <wp:extent cx="3362325" cy="2514600"/>
            <wp:effectExtent l="0" t="0" r="9525" b="0"/>
            <wp:docPr id="3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3362527" cy="2514751"/>
                    </a:xfrm>
                    <a:prstGeom prst="rect">
                      <a:avLst/>
                    </a:prstGeom>
                    <a:ln/>
                  </pic:spPr>
                </pic:pic>
              </a:graphicData>
            </a:graphic>
          </wp:inline>
        </w:drawing>
      </w:r>
    </w:p>
    <w:p w14:paraId="0A1BA210" w14:textId="77777777" w:rsidR="009B16E0" w:rsidRDefault="00D53D31">
      <w:pPr>
        <w:widowControl w:val="0"/>
        <w:spacing w:before="200"/>
        <w:jc w:val="center"/>
      </w:pPr>
      <w:r>
        <w:rPr>
          <w:rFonts w:ascii="Times New Roman" w:eastAsia="Times New Roman" w:hAnsi="Times New Roman" w:cs="Times New Roman"/>
          <w:sz w:val="20"/>
          <w:szCs w:val="20"/>
        </w:rPr>
        <w:t>Figure 19: Diagnostics plot for ARIMA model</w:t>
      </w:r>
    </w:p>
    <w:p w14:paraId="6124F5FC" w14:textId="77777777" w:rsidR="009B16E0" w:rsidRDefault="009B16E0">
      <w:pPr>
        <w:widowControl w:val="0"/>
        <w:ind w:firstLine="720"/>
        <w:rPr>
          <w:rFonts w:ascii="Times New Roman" w:eastAsia="Times New Roman" w:hAnsi="Times New Roman" w:cs="Times New Roman"/>
          <w:sz w:val="24"/>
          <w:szCs w:val="24"/>
        </w:rPr>
      </w:pPr>
    </w:p>
    <w:p w14:paraId="61FDAAE6" w14:textId="77777777" w:rsidR="009B16E0" w:rsidRDefault="00D53D31">
      <w:pPr>
        <w:widowControl w:v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selecting the p and q values, we get the following graph for the ARIMA model. The residual test showcases that the relative prediction remains </w:t>
      </w:r>
      <w:proofErr w:type="gramStart"/>
      <w:r>
        <w:rPr>
          <w:rFonts w:ascii="Times New Roman" w:eastAsia="Times New Roman" w:hAnsi="Times New Roman" w:cs="Times New Roman"/>
          <w:sz w:val="24"/>
          <w:szCs w:val="24"/>
        </w:rPr>
        <w:t>pretty stationary</w:t>
      </w:r>
      <w:proofErr w:type="gramEnd"/>
      <w:r>
        <w:rPr>
          <w:rFonts w:ascii="Times New Roman" w:eastAsia="Times New Roman" w:hAnsi="Times New Roman" w:cs="Times New Roman"/>
          <w:sz w:val="24"/>
          <w:szCs w:val="24"/>
        </w:rPr>
        <w:t xml:space="preserve"> throughout except in the year 1970, which is be</w:t>
      </w:r>
      <w:r>
        <w:rPr>
          <w:rFonts w:ascii="Times New Roman" w:eastAsia="Times New Roman" w:hAnsi="Times New Roman" w:cs="Times New Roman"/>
          <w:sz w:val="24"/>
          <w:szCs w:val="24"/>
        </w:rPr>
        <w:t>cause of the sudden spike in the raw data for that time. The p and q values were calculated from the previous two graphs. The acquired ARIMA data is used for the prediction. Again, we repeat the same process for all the scenarios.</w:t>
      </w:r>
    </w:p>
    <w:p w14:paraId="5B92180A" w14:textId="77777777" w:rsidR="009B16E0" w:rsidRDefault="009B16E0">
      <w:pPr>
        <w:widowControl w:val="0"/>
      </w:pPr>
    </w:p>
    <w:p w14:paraId="0EB11359" w14:textId="77777777" w:rsidR="009B16E0" w:rsidRDefault="00D53D31">
      <w:pPr>
        <w:pStyle w:val="Heading2"/>
        <w:keepNext w:val="0"/>
        <w:keepLines w:val="0"/>
        <w:widowControl w:val="0"/>
        <w:spacing w:before="0" w:after="0"/>
        <w:rPr>
          <w:rFonts w:ascii="Times New Roman" w:eastAsia="Times New Roman" w:hAnsi="Times New Roman" w:cs="Times New Roman"/>
          <w:b/>
          <w:color w:val="666666"/>
        </w:rPr>
      </w:pPr>
      <w:bookmarkStart w:id="28" w:name="_hereevf9p59a" w:colFirst="0" w:colLast="0"/>
      <w:bookmarkEnd w:id="28"/>
      <w:r>
        <w:rPr>
          <w:rFonts w:ascii="Times New Roman" w:eastAsia="Times New Roman" w:hAnsi="Times New Roman" w:cs="Times New Roman"/>
          <w:b/>
          <w:color w:val="666666"/>
        </w:rPr>
        <w:t>Scenarios for the Modeli</w:t>
      </w:r>
      <w:r>
        <w:rPr>
          <w:rFonts w:ascii="Times New Roman" w:eastAsia="Times New Roman" w:hAnsi="Times New Roman" w:cs="Times New Roman"/>
          <w:b/>
          <w:color w:val="666666"/>
        </w:rPr>
        <w:t>ng and Prediction</w:t>
      </w:r>
    </w:p>
    <w:p w14:paraId="3A3FFD65" w14:textId="77777777" w:rsidR="009B16E0" w:rsidRDefault="00D53D31">
      <w:pPr>
        <w:widowControl w:v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go through each scenario and run the data through the ARIMA model. Afterward, we retrieve the one-step-ahead forecast prediction from the ARIMA model.</w:t>
      </w:r>
    </w:p>
    <w:p w14:paraId="43E8F125" w14:textId="77777777" w:rsidR="009B16E0" w:rsidRDefault="009B16E0">
      <w:pPr>
        <w:widowControl w:val="0"/>
      </w:pPr>
    </w:p>
    <w:p w14:paraId="5A77F008" w14:textId="77777777" w:rsidR="009B16E0" w:rsidRDefault="00D53D31">
      <w:pPr>
        <w:widowControl w:val="0"/>
        <w:jc w:val="center"/>
      </w:pPr>
      <w:r>
        <w:rPr>
          <w:noProof/>
        </w:rPr>
        <w:drawing>
          <wp:inline distT="114300" distB="114300" distL="114300" distR="114300" wp14:anchorId="6E23F109" wp14:editId="73E2E977">
            <wp:extent cx="4504456" cy="2926398"/>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4504456" cy="2926398"/>
                    </a:xfrm>
                    <a:prstGeom prst="rect">
                      <a:avLst/>
                    </a:prstGeom>
                    <a:ln/>
                  </pic:spPr>
                </pic:pic>
              </a:graphicData>
            </a:graphic>
          </wp:inline>
        </w:drawing>
      </w:r>
    </w:p>
    <w:p w14:paraId="464049B5" w14:textId="77777777" w:rsidR="009B16E0" w:rsidRDefault="00D53D31">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20: Emission forecast until 2030</w:t>
      </w:r>
    </w:p>
    <w:p w14:paraId="2B5886B0" w14:textId="77777777" w:rsidR="009B16E0" w:rsidRDefault="009B16E0">
      <w:pPr>
        <w:widowControl w:val="0"/>
      </w:pPr>
    </w:p>
    <w:p w14:paraId="7E33D0EC" w14:textId="77777777" w:rsidR="009B16E0" w:rsidRDefault="00D53D31">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graph is derived from the raw </w:t>
      </w:r>
      <w:r>
        <w:rPr>
          <w:rFonts w:ascii="Times New Roman" w:eastAsia="Times New Roman" w:hAnsi="Times New Roman" w:cs="Times New Roman"/>
          <w:sz w:val="24"/>
          <w:szCs w:val="24"/>
        </w:rPr>
        <w:t xml:space="preserve">data where we can see the prediction of </w:t>
      </w:r>
      <w:r>
        <w:rPr>
          <w:rFonts w:ascii="Times New Roman" w:eastAsia="Times New Roman" w:hAnsi="Times New Roman" w:cs="Times New Roman"/>
          <w:color w:val="0E101A"/>
          <w:sz w:val="24"/>
          <w:szCs w:val="24"/>
        </w:rPr>
        <w:t>CO</w:t>
      </w:r>
      <w:r>
        <w:rPr>
          <w:rFonts w:ascii="Times New Roman" w:eastAsia="Times New Roman" w:hAnsi="Times New Roman" w:cs="Times New Roman"/>
          <w:color w:val="0E101A"/>
          <w:sz w:val="24"/>
          <w:szCs w:val="24"/>
          <w:vertAlign w:val="subscript"/>
        </w:rPr>
        <w:t>2</w:t>
      </w:r>
      <w:r>
        <w:rPr>
          <w:rFonts w:ascii="Times New Roman" w:eastAsia="Times New Roman" w:hAnsi="Times New Roman" w:cs="Times New Roman"/>
          <w:sz w:val="24"/>
          <w:szCs w:val="24"/>
        </w:rPr>
        <w:t xml:space="preserve"> till year 2030.</w:t>
      </w:r>
    </w:p>
    <w:p w14:paraId="24E2D669" w14:textId="77777777" w:rsidR="009B16E0" w:rsidRDefault="009B16E0">
      <w:pPr>
        <w:widowControl w:val="0"/>
        <w:rPr>
          <w:rFonts w:ascii="Times New Roman" w:eastAsia="Times New Roman" w:hAnsi="Times New Roman" w:cs="Times New Roman"/>
          <w:sz w:val="24"/>
          <w:szCs w:val="24"/>
        </w:rPr>
      </w:pPr>
    </w:p>
    <w:p w14:paraId="2D484A8B" w14:textId="77777777" w:rsidR="009B16E0" w:rsidRDefault="009B16E0">
      <w:pPr>
        <w:widowControl w:val="0"/>
        <w:rPr>
          <w:rFonts w:ascii="Times New Roman" w:eastAsia="Times New Roman" w:hAnsi="Times New Roman" w:cs="Times New Roman"/>
          <w:sz w:val="24"/>
          <w:szCs w:val="24"/>
        </w:rPr>
      </w:pPr>
    </w:p>
    <w:p w14:paraId="49608C83" w14:textId="77777777" w:rsidR="009B16E0" w:rsidRDefault="00D53D31">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1st SCENARIO:</w:t>
      </w:r>
    </w:p>
    <w:p w14:paraId="17FB6B83" w14:textId="77777777" w:rsidR="009B16E0" w:rsidRDefault="00D53D31">
      <w:pPr>
        <w:widowControl w:val="0"/>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p>
    <w:p w14:paraId="235845FA" w14:textId="77777777" w:rsidR="009B16E0" w:rsidRDefault="00D53D31">
      <w:pPr>
        <w:widowControl w:val="0"/>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In an ideal environment with our current innovations for infrastructures, the study by Architecture 2030 shows that the carbon reduction can reach up to 40% by the year 2050 if we pursue reduction extensively. Our first prediction is as follows:</w:t>
      </w:r>
    </w:p>
    <w:p w14:paraId="0C8142F1" w14:textId="77777777" w:rsidR="009B16E0" w:rsidRDefault="00D53D31">
      <w:pPr>
        <w:widowControl w:val="0"/>
        <w:jc w:val="center"/>
      </w:pPr>
      <w:r>
        <w:rPr>
          <w:noProof/>
        </w:rPr>
        <w:lastRenderedPageBreak/>
        <w:drawing>
          <wp:inline distT="19050" distB="19050" distL="19050" distR="19050" wp14:anchorId="63237C87" wp14:editId="636D4273">
            <wp:extent cx="3671109" cy="269081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3671109" cy="2690813"/>
                    </a:xfrm>
                    <a:prstGeom prst="rect">
                      <a:avLst/>
                    </a:prstGeom>
                    <a:ln/>
                  </pic:spPr>
                </pic:pic>
              </a:graphicData>
            </a:graphic>
          </wp:inline>
        </w:drawing>
      </w:r>
      <w:r>
        <w:rPr>
          <w:noProof/>
        </w:rPr>
        <w:drawing>
          <wp:inline distT="19050" distB="19050" distL="19050" distR="19050" wp14:anchorId="719B15D5" wp14:editId="65A18756">
            <wp:extent cx="1881188" cy="85134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1881188" cy="851340"/>
                    </a:xfrm>
                    <a:prstGeom prst="rect">
                      <a:avLst/>
                    </a:prstGeom>
                    <a:ln/>
                  </pic:spPr>
                </pic:pic>
              </a:graphicData>
            </a:graphic>
          </wp:inline>
        </w:drawing>
      </w:r>
    </w:p>
    <w:p w14:paraId="55F1D717" w14:textId="77777777" w:rsidR="009B16E0" w:rsidRDefault="00D53D31">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w:t>
      </w:r>
      <w:r>
        <w:rPr>
          <w:rFonts w:ascii="Times New Roman" w:eastAsia="Times New Roman" w:hAnsi="Times New Roman" w:cs="Times New Roman"/>
          <w:sz w:val="20"/>
          <w:szCs w:val="20"/>
        </w:rPr>
        <w:t>21: New emissions prediction with current solution for CO</w:t>
      </w:r>
      <w:r>
        <w:rPr>
          <w:rFonts w:ascii="Times New Roman" w:eastAsia="Times New Roman" w:hAnsi="Times New Roman" w:cs="Times New Roman"/>
          <w:sz w:val="20"/>
          <w:szCs w:val="20"/>
          <w:vertAlign w:val="subscript"/>
        </w:rPr>
        <w:t>2</w:t>
      </w:r>
      <w:r>
        <w:rPr>
          <w:rFonts w:ascii="Times New Roman" w:eastAsia="Times New Roman" w:hAnsi="Times New Roman" w:cs="Times New Roman"/>
          <w:sz w:val="20"/>
          <w:szCs w:val="20"/>
        </w:rPr>
        <w:t xml:space="preserve"> reduction</w:t>
      </w:r>
    </w:p>
    <w:p w14:paraId="39D56865" w14:textId="77777777" w:rsidR="009B16E0" w:rsidRDefault="009B16E0">
      <w:pPr>
        <w:widowControl w:val="0"/>
      </w:pPr>
    </w:p>
    <w:p w14:paraId="4B12B8C4" w14:textId="77777777" w:rsidR="009B16E0" w:rsidRDefault="00D53D31">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graph predicts that it would take almost another century,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xml:space="preserve"> till 2114 with current rate till we reach zero carbon emissions for buildings keeping every other variable constant, hen</w:t>
      </w:r>
      <w:r>
        <w:rPr>
          <w:rFonts w:ascii="Times New Roman" w:eastAsia="Times New Roman" w:hAnsi="Times New Roman" w:cs="Times New Roman"/>
          <w:sz w:val="24"/>
          <w:szCs w:val="24"/>
        </w:rPr>
        <w:t>ce the linear graph.</w:t>
      </w:r>
    </w:p>
    <w:p w14:paraId="28471B62" w14:textId="77777777" w:rsidR="009B16E0" w:rsidRDefault="009B16E0">
      <w:pPr>
        <w:widowControl w:val="0"/>
        <w:rPr>
          <w:rFonts w:ascii="Times New Roman" w:eastAsia="Times New Roman" w:hAnsi="Times New Roman" w:cs="Times New Roman"/>
          <w:sz w:val="24"/>
          <w:szCs w:val="24"/>
        </w:rPr>
      </w:pPr>
    </w:p>
    <w:p w14:paraId="4AF252D2" w14:textId="77777777" w:rsidR="009B16E0" w:rsidRDefault="00D53D31">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We then move on to the other scenarios, introducing the carbon reduction methods on the predicted data we received.</w:t>
      </w:r>
    </w:p>
    <w:p w14:paraId="4D60226C" w14:textId="77777777" w:rsidR="009B16E0" w:rsidRDefault="009B16E0">
      <w:pPr>
        <w:widowControl w:val="0"/>
        <w:rPr>
          <w:rFonts w:ascii="Times New Roman" w:eastAsia="Times New Roman" w:hAnsi="Times New Roman" w:cs="Times New Roman"/>
          <w:sz w:val="24"/>
          <w:szCs w:val="24"/>
        </w:rPr>
      </w:pPr>
    </w:p>
    <w:p w14:paraId="7C1564CB" w14:textId="77777777" w:rsidR="009B16E0" w:rsidRDefault="00D53D31">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 modes of reduction can be broadly explained in three terms.</w:t>
      </w:r>
    </w:p>
    <w:p w14:paraId="5BC8BE99" w14:textId="77777777" w:rsidR="009B16E0" w:rsidRDefault="009B16E0">
      <w:pPr>
        <w:widowControl w:val="0"/>
        <w:rPr>
          <w:rFonts w:ascii="Times New Roman" w:eastAsia="Times New Roman" w:hAnsi="Times New Roman" w:cs="Times New Roman"/>
          <w:sz w:val="24"/>
          <w:szCs w:val="24"/>
        </w:rPr>
      </w:pPr>
    </w:p>
    <w:p w14:paraId="3F44E15A" w14:textId="77777777" w:rsidR="009B16E0" w:rsidRDefault="00D53D31">
      <w:pPr>
        <w:widowControl w:val="0"/>
        <w:rPr>
          <w:rFonts w:ascii="Times New Roman" w:eastAsia="Times New Roman" w:hAnsi="Times New Roman" w:cs="Times New Roman"/>
          <w:sz w:val="24"/>
          <w:szCs w:val="24"/>
        </w:rPr>
      </w:pPr>
      <w:r>
        <w:rPr>
          <w:rFonts w:ascii="Times New Roman" w:eastAsia="Times New Roman" w:hAnsi="Times New Roman" w:cs="Times New Roman"/>
          <w:color w:val="616161"/>
          <w:sz w:val="24"/>
          <w:szCs w:val="24"/>
        </w:rPr>
        <w:t>●</w:t>
      </w:r>
      <w:r>
        <w:rPr>
          <w:rFonts w:ascii="Times New Roman" w:eastAsia="Times New Roman" w:hAnsi="Times New Roman" w:cs="Times New Roman"/>
          <w:sz w:val="24"/>
          <w:szCs w:val="24"/>
        </w:rPr>
        <w:t>Reuse – reuse of existing materials and designing for deconstructions</w:t>
      </w:r>
    </w:p>
    <w:p w14:paraId="50861781" w14:textId="77777777" w:rsidR="009B16E0" w:rsidRDefault="00D53D31">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●Reduce – Include material optimization and the specification of low to zero carbon materials</w:t>
      </w:r>
    </w:p>
    <w:p w14:paraId="43409996" w14:textId="77777777" w:rsidR="009B16E0" w:rsidRDefault="00D53D31">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●Sequester – including the</w:t>
      </w:r>
      <w:r>
        <w:rPr>
          <w:rFonts w:ascii="Times New Roman" w:eastAsia="Times New Roman" w:hAnsi="Times New Roman" w:cs="Times New Roman"/>
          <w:sz w:val="24"/>
          <w:szCs w:val="24"/>
        </w:rPr>
        <w:t xml:space="preserve"> design of carbon sequester sites </w:t>
      </w:r>
      <w:proofErr w:type="spellStart"/>
      <w:r>
        <w:rPr>
          <w:rFonts w:ascii="Times New Roman" w:eastAsia="Times New Roman" w:hAnsi="Times New Roman" w:cs="Times New Roman"/>
          <w:sz w:val="24"/>
          <w:szCs w:val="24"/>
        </w:rPr>
        <w:t>ad</w:t>
      </w:r>
      <w:proofErr w:type="spellEnd"/>
      <w:r>
        <w:rPr>
          <w:rFonts w:ascii="Times New Roman" w:eastAsia="Times New Roman" w:hAnsi="Times New Roman" w:cs="Times New Roman"/>
          <w:sz w:val="24"/>
          <w:szCs w:val="24"/>
        </w:rPr>
        <w:t xml:space="preserve"> the use of carbon sequestering materials</w:t>
      </w:r>
    </w:p>
    <w:p w14:paraId="2050F4A6" w14:textId="77777777" w:rsidR="009B16E0" w:rsidRDefault="009B16E0">
      <w:pPr>
        <w:widowControl w:val="0"/>
      </w:pPr>
    </w:p>
    <w:p w14:paraId="5CC64005" w14:textId="77777777" w:rsidR="009B16E0" w:rsidRDefault="009B16E0">
      <w:pPr>
        <w:widowControl w:val="0"/>
      </w:pPr>
    </w:p>
    <w:p w14:paraId="3C92F71A" w14:textId="77777777" w:rsidR="009B16E0" w:rsidRDefault="00D53D31">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2nd SCENARIO:</w:t>
      </w:r>
    </w:p>
    <w:p w14:paraId="6D1E80E0" w14:textId="77777777" w:rsidR="009B16E0" w:rsidRDefault="00D53D31">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464308D0" w14:textId="77777777" w:rsidR="009B16E0" w:rsidRDefault="00D53D31">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b/>
        <w:t>Considering the increase in buildings, the growth rate of the buildings is very high and is expected to almost double by the year 2060. This keeps the increase</w:t>
      </w:r>
      <w:r>
        <w:rPr>
          <w:rFonts w:ascii="Times New Roman" w:eastAsia="Times New Roman" w:hAnsi="Times New Roman" w:cs="Times New Roman"/>
          <w:sz w:val="24"/>
          <w:szCs w:val="24"/>
        </w:rPr>
        <w:t xml:space="preserve">d building rate in the and </w:t>
      </w:r>
      <w:r>
        <w:rPr>
          <w:rFonts w:ascii="Times New Roman" w:eastAsia="Times New Roman" w:hAnsi="Times New Roman" w:cs="Times New Roman"/>
          <w:color w:val="0E101A"/>
          <w:sz w:val="24"/>
          <w:szCs w:val="24"/>
        </w:rPr>
        <w:t>CO</w:t>
      </w:r>
      <w:r>
        <w:rPr>
          <w:rFonts w:ascii="Times New Roman" w:eastAsia="Times New Roman" w:hAnsi="Times New Roman" w:cs="Times New Roman"/>
          <w:color w:val="0E101A"/>
          <w:sz w:val="24"/>
          <w:szCs w:val="24"/>
          <w:vertAlign w:val="subscript"/>
        </w:rPr>
        <w:t>2</w:t>
      </w:r>
      <w:r>
        <w:rPr>
          <w:rFonts w:ascii="Times New Roman" w:eastAsia="Times New Roman" w:hAnsi="Times New Roman" w:cs="Times New Roman"/>
          <w:sz w:val="24"/>
          <w:szCs w:val="24"/>
        </w:rPr>
        <w:t xml:space="preserve"> reduction rate the same in the equation. We get the following graph which demonstrates the hyped </w:t>
      </w:r>
      <w:r>
        <w:rPr>
          <w:rFonts w:ascii="Times New Roman" w:eastAsia="Times New Roman" w:hAnsi="Times New Roman" w:cs="Times New Roman"/>
          <w:color w:val="0E101A"/>
          <w:sz w:val="24"/>
          <w:szCs w:val="24"/>
        </w:rPr>
        <w:t>CO</w:t>
      </w:r>
      <w:r>
        <w:rPr>
          <w:rFonts w:ascii="Times New Roman" w:eastAsia="Times New Roman" w:hAnsi="Times New Roman" w:cs="Times New Roman"/>
          <w:color w:val="0E101A"/>
          <w:sz w:val="24"/>
          <w:szCs w:val="24"/>
          <w:vertAlign w:val="subscript"/>
        </w:rPr>
        <w:t>2</w:t>
      </w:r>
      <w:r>
        <w:rPr>
          <w:rFonts w:ascii="Times New Roman" w:eastAsia="Times New Roman" w:hAnsi="Times New Roman" w:cs="Times New Roman"/>
          <w:sz w:val="24"/>
          <w:szCs w:val="24"/>
        </w:rPr>
        <w:t xml:space="preserve"> emissions over the years.</w:t>
      </w:r>
    </w:p>
    <w:p w14:paraId="14B5DBB9" w14:textId="77777777" w:rsidR="009B16E0" w:rsidRDefault="009B16E0">
      <w:pPr>
        <w:widowControl w:val="0"/>
        <w:rPr>
          <w:rFonts w:ascii="Times New Roman" w:eastAsia="Times New Roman" w:hAnsi="Times New Roman" w:cs="Times New Roman"/>
          <w:sz w:val="24"/>
          <w:szCs w:val="24"/>
        </w:rPr>
      </w:pPr>
    </w:p>
    <w:p w14:paraId="1FBAF89D" w14:textId="77777777" w:rsidR="009B16E0" w:rsidRDefault="00D53D31">
      <w:pPr>
        <w:widowControl w:val="0"/>
        <w:jc w:val="center"/>
      </w:pPr>
      <w:r>
        <w:rPr>
          <w:noProof/>
        </w:rPr>
        <w:lastRenderedPageBreak/>
        <w:drawing>
          <wp:inline distT="19050" distB="19050" distL="19050" distR="19050" wp14:anchorId="00D1CAEF" wp14:editId="0B62DA64">
            <wp:extent cx="3344675" cy="2147800"/>
            <wp:effectExtent l="0" t="0" r="0" b="0"/>
            <wp:docPr id="3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3344675" cy="2147800"/>
                    </a:xfrm>
                    <a:prstGeom prst="rect">
                      <a:avLst/>
                    </a:prstGeom>
                    <a:ln/>
                  </pic:spPr>
                </pic:pic>
              </a:graphicData>
            </a:graphic>
          </wp:inline>
        </w:drawing>
      </w:r>
    </w:p>
    <w:p w14:paraId="62E05F8C" w14:textId="77777777" w:rsidR="009B16E0" w:rsidRDefault="00D53D31">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22: Emissions prediction with increasing number of buildings (doubled by 2060)</w:t>
      </w:r>
    </w:p>
    <w:p w14:paraId="54BE66C2" w14:textId="77777777" w:rsidR="009B16E0" w:rsidRDefault="009B16E0">
      <w:pPr>
        <w:widowControl w:val="0"/>
      </w:pPr>
    </w:p>
    <w:p w14:paraId="277905B5" w14:textId="77777777" w:rsidR="009B16E0" w:rsidRDefault="00D53D31">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3rd and 4th SCENARIO:</w:t>
      </w:r>
    </w:p>
    <w:p w14:paraId="68DCB370" w14:textId="77777777" w:rsidR="009B16E0" w:rsidRDefault="009B16E0">
      <w:pPr>
        <w:widowControl w:val="0"/>
        <w:rPr>
          <w:rFonts w:ascii="Times New Roman" w:eastAsia="Times New Roman" w:hAnsi="Times New Roman" w:cs="Times New Roman"/>
          <w:sz w:val="24"/>
          <w:szCs w:val="24"/>
        </w:rPr>
      </w:pPr>
    </w:p>
    <w:p w14:paraId="75DCC2D9" w14:textId="77777777" w:rsidR="009B16E0" w:rsidRDefault="00D53D31">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following scenarios, we include </w:t>
      </w:r>
      <w:r>
        <w:rPr>
          <w:rFonts w:ascii="Times New Roman" w:eastAsia="Times New Roman" w:hAnsi="Times New Roman" w:cs="Times New Roman"/>
          <w:color w:val="0E101A"/>
          <w:sz w:val="24"/>
          <w:szCs w:val="24"/>
        </w:rPr>
        <w:t>CO</w:t>
      </w:r>
      <w:r>
        <w:rPr>
          <w:rFonts w:ascii="Times New Roman" w:eastAsia="Times New Roman" w:hAnsi="Times New Roman" w:cs="Times New Roman"/>
          <w:color w:val="0E101A"/>
          <w:sz w:val="24"/>
          <w:szCs w:val="24"/>
          <w:vertAlign w:val="subscript"/>
        </w:rPr>
        <w:t>2</w:t>
      </w:r>
      <w:r>
        <w:rPr>
          <w:rFonts w:ascii="Times New Roman" w:eastAsia="Times New Roman" w:hAnsi="Times New Roman" w:cs="Times New Roman"/>
          <w:sz w:val="24"/>
          <w:szCs w:val="24"/>
        </w:rPr>
        <w:t xml:space="preserve"> reduction methods on only new-formed buildings for the left graph. Afterward, we apply </w:t>
      </w:r>
      <w:r>
        <w:rPr>
          <w:rFonts w:ascii="Times New Roman" w:eastAsia="Times New Roman" w:hAnsi="Times New Roman" w:cs="Times New Roman"/>
          <w:color w:val="0E101A"/>
          <w:sz w:val="24"/>
          <w:szCs w:val="24"/>
        </w:rPr>
        <w:t>CO</w:t>
      </w:r>
      <w:r>
        <w:rPr>
          <w:rFonts w:ascii="Times New Roman" w:eastAsia="Times New Roman" w:hAnsi="Times New Roman" w:cs="Times New Roman"/>
          <w:color w:val="0E101A"/>
          <w:sz w:val="24"/>
          <w:szCs w:val="24"/>
          <w:vertAlign w:val="subscript"/>
        </w:rPr>
        <w:t>2</w:t>
      </w:r>
      <w:r>
        <w:rPr>
          <w:rFonts w:ascii="Times New Roman" w:eastAsia="Times New Roman" w:hAnsi="Times New Roman" w:cs="Times New Roman"/>
          <w:sz w:val="24"/>
          <w:szCs w:val="24"/>
        </w:rPr>
        <w:t xml:space="preserve"> reduction me</w:t>
      </w:r>
      <w:r>
        <w:rPr>
          <w:rFonts w:ascii="Times New Roman" w:eastAsia="Times New Roman" w:hAnsi="Times New Roman" w:cs="Times New Roman"/>
          <w:sz w:val="24"/>
          <w:szCs w:val="24"/>
        </w:rPr>
        <w:t xml:space="preserve">thods on old buildings. As a result, we got two distinctly different graphs with a vast improvement in the emission of </w:t>
      </w:r>
      <w:r>
        <w:rPr>
          <w:rFonts w:ascii="Times New Roman" w:eastAsia="Times New Roman" w:hAnsi="Times New Roman" w:cs="Times New Roman"/>
          <w:color w:val="0E101A"/>
          <w:sz w:val="24"/>
          <w:szCs w:val="24"/>
        </w:rPr>
        <w:t>CO</w:t>
      </w:r>
      <w:r>
        <w:rPr>
          <w:rFonts w:ascii="Times New Roman" w:eastAsia="Times New Roman" w:hAnsi="Times New Roman" w:cs="Times New Roman"/>
          <w:color w:val="0E101A"/>
          <w:sz w:val="24"/>
          <w:szCs w:val="24"/>
          <w:vertAlign w:val="subscript"/>
        </w:rPr>
        <w:t>2</w:t>
      </w:r>
      <w:r>
        <w:rPr>
          <w:rFonts w:ascii="Times New Roman" w:eastAsia="Times New Roman" w:hAnsi="Times New Roman" w:cs="Times New Roman"/>
          <w:sz w:val="24"/>
          <w:szCs w:val="24"/>
        </w:rPr>
        <w:t>.</w:t>
      </w:r>
    </w:p>
    <w:p w14:paraId="312C0601" w14:textId="77777777" w:rsidR="009B16E0" w:rsidRDefault="009B16E0">
      <w:pPr>
        <w:widowControl w:val="0"/>
      </w:pPr>
    </w:p>
    <w:p w14:paraId="00EF21EB" w14:textId="77777777" w:rsidR="009B16E0" w:rsidRDefault="009B16E0">
      <w:pPr>
        <w:widowControl w:val="0"/>
      </w:pPr>
    </w:p>
    <w:p w14:paraId="70F4E7C5" w14:textId="77777777" w:rsidR="009B16E0" w:rsidRDefault="009B16E0">
      <w:pPr>
        <w:widowControl w:val="0"/>
      </w:pPr>
    </w:p>
    <w:p w14:paraId="7E6C61A2" w14:textId="77777777" w:rsidR="009B16E0" w:rsidRDefault="00D53D31">
      <w:pPr>
        <w:widowControl w:val="0"/>
        <w:jc w:val="center"/>
        <w:rPr>
          <w:rFonts w:ascii="Times New Roman" w:eastAsia="Times New Roman" w:hAnsi="Times New Roman" w:cs="Times New Roman"/>
          <w:sz w:val="20"/>
          <w:szCs w:val="20"/>
        </w:rPr>
      </w:pPr>
      <w:r>
        <w:tab/>
      </w:r>
      <w:r>
        <w:rPr>
          <w:noProof/>
        </w:rPr>
        <w:drawing>
          <wp:inline distT="19050" distB="19050" distL="19050" distR="19050" wp14:anchorId="6A60DE35" wp14:editId="21397F38">
            <wp:extent cx="2514164" cy="1614488"/>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2514164" cy="1614488"/>
                    </a:xfrm>
                    <a:prstGeom prst="rect">
                      <a:avLst/>
                    </a:prstGeom>
                    <a:ln/>
                  </pic:spPr>
                </pic:pic>
              </a:graphicData>
            </a:graphic>
          </wp:inline>
        </w:drawing>
      </w:r>
      <w:r>
        <w:rPr>
          <w:noProof/>
        </w:rPr>
        <w:drawing>
          <wp:inline distT="19050" distB="19050" distL="19050" distR="19050" wp14:anchorId="35D24EFA" wp14:editId="602C992C">
            <wp:extent cx="2519363" cy="1617826"/>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2519363" cy="1617826"/>
                    </a:xfrm>
                    <a:prstGeom prst="rect">
                      <a:avLst/>
                    </a:prstGeom>
                    <a:ln/>
                  </pic:spPr>
                </pic:pic>
              </a:graphicData>
            </a:graphic>
          </wp:inline>
        </w:drawing>
      </w:r>
    </w:p>
    <w:p w14:paraId="1EEA6CFA" w14:textId="77777777" w:rsidR="009B16E0" w:rsidRDefault="00D53D31">
      <w:pPr>
        <w:widowControl w:val="0"/>
        <w:jc w:val="center"/>
      </w:pPr>
      <w:r>
        <w:rPr>
          <w:rFonts w:ascii="Times New Roman" w:eastAsia="Times New Roman" w:hAnsi="Times New Roman" w:cs="Times New Roman"/>
          <w:sz w:val="20"/>
          <w:szCs w:val="20"/>
        </w:rPr>
        <w:t>Figure 23: CO</w:t>
      </w:r>
      <w:r>
        <w:rPr>
          <w:rFonts w:ascii="Times New Roman" w:eastAsia="Times New Roman" w:hAnsi="Times New Roman" w:cs="Times New Roman"/>
          <w:sz w:val="20"/>
          <w:szCs w:val="20"/>
          <w:vertAlign w:val="subscript"/>
        </w:rPr>
        <w:t>2</w:t>
      </w:r>
      <w:r>
        <w:rPr>
          <w:rFonts w:ascii="Times New Roman" w:eastAsia="Times New Roman" w:hAnsi="Times New Roman" w:cs="Times New Roman"/>
          <w:sz w:val="20"/>
          <w:szCs w:val="20"/>
        </w:rPr>
        <w:t xml:space="preserve"> emissions prediction with new renovated buildings (left) and new renovated/reconstruction of old buildings (ri</w:t>
      </w:r>
      <w:r>
        <w:rPr>
          <w:rFonts w:ascii="Times New Roman" w:eastAsia="Times New Roman" w:hAnsi="Times New Roman" w:cs="Times New Roman"/>
          <w:sz w:val="20"/>
          <w:szCs w:val="20"/>
        </w:rPr>
        <w:t>ght)</w:t>
      </w:r>
    </w:p>
    <w:p w14:paraId="226386AB" w14:textId="77777777" w:rsidR="009B16E0" w:rsidRDefault="009B16E0">
      <w:pPr>
        <w:widowControl w:val="0"/>
        <w:jc w:val="center"/>
      </w:pPr>
    </w:p>
    <w:p w14:paraId="5F320B69" w14:textId="77777777" w:rsidR="009B16E0" w:rsidRDefault="009B16E0">
      <w:pPr>
        <w:widowControl w:val="0"/>
      </w:pPr>
    </w:p>
    <w:p w14:paraId="1DECAB51" w14:textId="77777777" w:rsidR="009B16E0" w:rsidRDefault="00D53D31">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5th Scenario and Analysis: </w:t>
      </w:r>
    </w:p>
    <w:p w14:paraId="1B74F2AF" w14:textId="77777777" w:rsidR="009B16E0" w:rsidRDefault="009B16E0">
      <w:pPr>
        <w:widowControl w:val="0"/>
        <w:rPr>
          <w:rFonts w:ascii="Times New Roman" w:eastAsia="Times New Roman" w:hAnsi="Times New Roman" w:cs="Times New Roman"/>
          <w:sz w:val="24"/>
          <w:szCs w:val="24"/>
        </w:rPr>
      </w:pPr>
    </w:p>
    <w:p w14:paraId="708ED626" w14:textId="77777777" w:rsidR="009B16E0" w:rsidRDefault="00D53D31">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the predictions were made using ideal situations, ignoring all other variables. However, realistically, there are always uncertainties and non-ideal situations. We </w:t>
      </w:r>
      <w:proofErr w:type="gramStart"/>
      <w:r>
        <w:rPr>
          <w:rFonts w:ascii="Times New Roman" w:eastAsia="Times New Roman" w:hAnsi="Times New Roman" w:cs="Times New Roman"/>
          <w:sz w:val="24"/>
          <w:szCs w:val="24"/>
        </w:rPr>
        <w:t>have to</w:t>
      </w:r>
      <w:proofErr w:type="gramEnd"/>
      <w:r>
        <w:rPr>
          <w:rFonts w:ascii="Times New Roman" w:eastAsia="Times New Roman" w:hAnsi="Times New Roman" w:cs="Times New Roman"/>
          <w:sz w:val="24"/>
          <w:szCs w:val="24"/>
        </w:rPr>
        <w:t xml:space="preserve"> consider the following variables and solution approaches below.</w:t>
      </w:r>
    </w:p>
    <w:p w14:paraId="32BA60F3" w14:textId="77777777" w:rsidR="009B16E0" w:rsidRDefault="009B16E0">
      <w:pPr>
        <w:widowControl w:val="0"/>
        <w:rPr>
          <w:rFonts w:ascii="Times New Roman" w:eastAsia="Times New Roman" w:hAnsi="Times New Roman" w:cs="Times New Roman"/>
          <w:sz w:val="24"/>
          <w:szCs w:val="24"/>
        </w:rPr>
      </w:pPr>
    </w:p>
    <w:p w14:paraId="3326088B" w14:textId="77777777" w:rsidR="009B16E0" w:rsidRDefault="00D53D31">
      <w:pPr>
        <w:widowControl w:val="0"/>
        <w:numPr>
          <w:ilvl w:val="0"/>
          <w:numId w:val="2"/>
        </w:numPr>
        <w:spacing w:after="240" w:line="227"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By the year 206</w:t>
      </w:r>
      <w:r>
        <w:rPr>
          <w:rFonts w:ascii="Times New Roman" w:eastAsia="Times New Roman" w:hAnsi="Times New Roman" w:cs="Times New Roman"/>
          <w:sz w:val="24"/>
          <w:szCs w:val="24"/>
        </w:rPr>
        <w:t xml:space="preserve">0, building numbers are likely to double. That means </w:t>
      </w:r>
      <w:r>
        <w:rPr>
          <w:rFonts w:ascii="Times New Roman" w:eastAsia="Times New Roman" w:hAnsi="Times New Roman" w:cs="Times New Roman"/>
          <w:color w:val="0E101A"/>
          <w:sz w:val="24"/>
          <w:szCs w:val="24"/>
        </w:rPr>
        <w:t>CO</w:t>
      </w:r>
      <w:r>
        <w:rPr>
          <w:rFonts w:ascii="Times New Roman" w:eastAsia="Times New Roman" w:hAnsi="Times New Roman" w:cs="Times New Roman"/>
          <w:color w:val="0E101A"/>
          <w:sz w:val="24"/>
          <w:szCs w:val="24"/>
          <w:vertAlign w:val="subscript"/>
        </w:rPr>
        <w:t>2</w:t>
      </w:r>
      <w:r>
        <w:rPr>
          <w:rFonts w:ascii="Times New Roman" w:eastAsia="Times New Roman" w:hAnsi="Times New Roman" w:cs="Times New Roman"/>
          <w:sz w:val="24"/>
          <w:szCs w:val="24"/>
        </w:rPr>
        <w:t xml:space="preserve"> emission sources are likely to double as well.</w:t>
      </w:r>
    </w:p>
    <w:p w14:paraId="55229429" w14:textId="77777777" w:rsidR="009B16E0" w:rsidRDefault="00D53D31">
      <w:pPr>
        <w:widowControl w:val="0"/>
        <w:spacing w:after="240" w:line="227"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Steps to reduce those emissions</w:t>
      </w:r>
    </w:p>
    <w:p w14:paraId="2A9AD6AB" w14:textId="77777777" w:rsidR="009B16E0" w:rsidRDefault="00D53D31">
      <w:pPr>
        <w:widowControl w:val="0"/>
        <w:numPr>
          <w:ilvl w:val="0"/>
          <w:numId w:val="1"/>
        </w:numPr>
        <w:spacing w:line="227"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Existing buildings will need to undergo energy upgrades involving a combination of improvements in EEB, shift to electri</w:t>
      </w:r>
      <w:r>
        <w:rPr>
          <w:rFonts w:ascii="Times New Roman" w:eastAsia="Times New Roman" w:hAnsi="Times New Roman" w:cs="Times New Roman"/>
          <w:sz w:val="24"/>
          <w:szCs w:val="24"/>
        </w:rPr>
        <w:t>c or district heating systems powered by carbon-free resources compared to the gas powered, become more reliant on renewable energy, and electrification of buildings</w:t>
      </w:r>
    </w:p>
    <w:p w14:paraId="112A1592" w14:textId="77777777" w:rsidR="009B16E0" w:rsidRDefault="00D53D31">
      <w:pPr>
        <w:widowControl w:val="0"/>
        <w:numPr>
          <w:ilvl w:val="0"/>
          <w:numId w:val="1"/>
        </w:numPr>
        <w:spacing w:after="240" w:line="227"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New buildings will be required to implement all those resources. Additionally, reuse of ma</w:t>
      </w:r>
      <w:r>
        <w:rPr>
          <w:rFonts w:ascii="Times New Roman" w:eastAsia="Times New Roman" w:hAnsi="Times New Roman" w:cs="Times New Roman"/>
          <w:sz w:val="24"/>
          <w:szCs w:val="24"/>
        </w:rPr>
        <w:t xml:space="preserve">terials is a must because production of construction materials are responsible for a </w:t>
      </w:r>
      <w:proofErr w:type="gramStart"/>
      <w:r>
        <w:rPr>
          <w:rFonts w:ascii="Times New Roman" w:eastAsia="Times New Roman" w:hAnsi="Times New Roman" w:cs="Times New Roman"/>
          <w:sz w:val="24"/>
          <w:szCs w:val="24"/>
        </w:rPr>
        <w:t xml:space="preserve">lot  </w:t>
      </w:r>
      <w:r>
        <w:rPr>
          <w:rFonts w:ascii="Times New Roman" w:eastAsia="Times New Roman" w:hAnsi="Times New Roman" w:cs="Times New Roman"/>
          <w:color w:val="0E101A"/>
          <w:sz w:val="24"/>
          <w:szCs w:val="24"/>
        </w:rPr>
        <w:t>CO</w:t>
      </w:r>
      <w:r>
        <w:rPr>
          <w:rFonts w:ascii="Times New Roman" w:eastAsia="Times New Roman" w:hAnsi="Times New Roman" w:cs="Times New Roman"/>
          <w:color w:val="0E101A"/>
          <w:sz w:val="24"/>
          <w:szCs w:val="24"/>
          <w:vertAlign w:val="subscript"/>
        </w:rPr>
        <w:t>2</w:t>
      </w:r>
      <w:proofErr w:type="gramEnd"/>
      <w:r>
        <w:rPr>
          <w:rFonts w:ascii="Times New Roman" w:eastAsia="Times New Roman" w:hAnsi="Times New Roman" w:cs="Times New Roman"/>
          <w:sz w:val="24"/>
          <w:szCs w:val="24"/>
        </w:rPr>
        <w:t xml:space="preserve"> emissions as well</w:t>
      </w:r>
    </w:p>
    <w:p w14:paraId="168A4567" w14:textId="77777777" w:rsidR="009B16E0" w:rsidRDefault="009B16E0">
      <w:pPr>
        <w:widowControl w:val="0"/>
      </w:pPr>
    </w:p>
    <w:p w14:paraId="51953F35" w14:textId="77777777" w:rsidR="009B16E0" w:rsidRDefault="00D53D31">
      <w:pPr>
        <w:widowControl w:val="0"/>
        <w:jc w:val="center"/>
      </w:pPr>
      <w:r>
        <w:rPr>
          <w:noProof/>
        </w:rPr>
        <w:drawing>
          <wp:inline distT="19050" distB="19050" distL="19050" distR="19050" wp14:anchorId="29FD0A59" wp14:editId="6B82B83E">
            <wp:extent cx="3886200" cy="249555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3886200" cy="2495550"/>
                    </a:xfrm>
                    <a:prstGeom prst="rect">
                      <a:avLst/>
                    </a:prstGeom>
                    <a:ln/>
                  </pic:spPr>
                </pic:pic>
              </a:graphicData>
            </a:graphic>
          </wp:inline>
        </w:drawing>
      </w:r>
    </w:p>
    <w:p w14:paraId="65A6B655" w14:textId="77777777" w:rsidR="009B16E0" w:rsidRDefault="00D53D31">
      <w:pPr>
        <w:widowControl w:val="0"/>
        <w:jc w:val="center"/>
      </w:pPr>
      <w:r>
        <w:rPr>
          <w:rFonts w:ascii="Times New Roman" w:eastAsia="Times New Roman" w:hAnsi="Times New Roman" w:cs="Times New Roman"/>
          <w:sz w:val="20"/>
          <w:szCs w:val="20"/>
        </w:rPr>
        <w:t>Figure 24: CO</w:t>
      </w:r>
      <w:r>
        <w:rPr>
          <w:rFonts w:ascii="Times New Roman" w:eastAsia="Times New Roman" w:hAnsi="Times New Roman" w:cs="Times New Roman"/>
          <w:sz w:val="20"/>
          <w:szCs w:val="20"/>
          <w:vertAlign w:val="subscript"/>
        </w:rPr>
        <w:t>2</w:t>
      </w:r>
      <w:r>
        <w:rPr>
          <w:rFonts w:ascii="Times New Roman" w:eastAsia="Times New Roman" w:hAnsi="Times New Roman" w:cs="Times New Roman"/>
          <w:sz w:val="20"/>
          <w:szCs w:val="20"/>
        </w:rPr>
        <w:t xml:space="preserve"> emission prediction with all variables from scenario 1 through 4</w:t>
      </w:r>
    </w:p>
    <w:p w14:paraId="47ADD22A" w14:textId="77777777" w:rsidR="009B16E0" w:rsidRDefault="009B16E0">
      <w:pPr>
        <w:widowControl w:val="0"/>
      </w:pPr>
    </w:p>
    <w:p w14:paraId="726475B0" w14:textId="77777777" w:rsidR="009B16E0" w:rsidRDefault="00D53D31">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We get the curved predictions when we include all the variab</w:t>
      </w:r>
      <w:r>
        <w:rPr>
          <w:rFonts w:ascii="Times New Roman" w:eastAsia="Times New Roman" w:hAnsi="Times New Roman" w:cs="Times New Roman"/>
          <w:sz w:val="24"/>
          <w:szCs w:val="24"/>
        </w:rPr>
        <w:t xml:space="preserve">les, which is understandable because the number of buildings will continuously increase. With current technology, we </w:t>
      </w:r>
      <w:proofErr w:type="spellStart"/>
      <w:r>
        <w:rPr>
          <w:rFonts w:ascii="Times New Roman" w:eastAsia="Times New Roman" w:hAnsi="Times New Roman" w:cs="Times New Roman"/>
          <w:sz w:val="24"/>
          <w:szCs w:val="24"/>
        </w:rPr>
        <w:t>can not</w:t>
      </w:r>
      <w:proofErr w:type="spellEnd"/>
      <w:r>
        <w:rPr>
          <w:rFonts w:ascii="Times New Roman" w:eastAsia="Times New Roman" w:hAnsi="Times New Roman" w:cs="Times New Roman"/>
          <w:sz w:val="24"/>
          <w:szCs w:val="24"/>
        </w:rPr>
        <w:t xml:space="preserve"> obtain zero carbon emissions from buildings if we practically put it in action, which can be seen from the graph's curve. It might </w:t>
      </w:r>
      <w:r>
        <w:rPr>
          <w:rFonts w:ascii="Times New Roman" w:eastAsia="Times New Roman" w:hAnsi="Times New Roman" w:cs="Times New Roman"/>
          <w:sz w:val="24"/>
          <w:szCs w:val="24"/>
        </w:rPr>
        <w:t xml:space="preserve">even increase as the years go on, but </w:t>
      </w:r>
      <w:r>
        <w:rPr>
          <w:rFonts w:ascii="Times New Roman" w:eastAsia="Times New Roman" w:hAnsi="Times New Roman" w:cs="Times New Roman"/>
          <w:color w:val="0E101A"/>
          <w:sz w:val="24"/>
          <w:szCs w:val="24"/>
        </w:rPr>
        <w:t>CO</w:t>
      </w:r>
      <w:r>
        <w:rPr>
          <w:rFonts w:ascii="Times New Roman" w:eastAsia="Times New Roman" w:hAnsi="Times New Roman" w:cs="Times New Roman"/>
          <w:color w:val="0E101A"/>
          <w:sz w:val="24"/>
          <w:szCs w:val="24"/>
          <w:vertAlign w:val="subscript"/>
        </w:rPr>
        <w:t>2</w:t>
      </w:r>
      <w:r>
        <w:rPr>
          <w:rFonts w:ascii="Times New Roman" w:eastAsia="Times New Roman" w:hAnsi="Times New Roman" w:cs="Times New Roman"/>
          <w:sz w:val="24"/>
          <w:szCs w:val="24"/>
        </w:rPr>
        <w:t xml:space="preserve"> emissions are greatly reduced in contrast to the initial prediction. Moreover, zero carbon emissions are not possible in our case. The best we can do is decrease it. </w:t>
      </w:r>
    </w:p>
    <w:p w14:paraId="1303D860" w14:textId="77777777" w:rsidR="009B16E0" w:rsidRDefault="009B16E0">
      <w:pPr>
        <w:widowControl w:val="0"/>
      </w:pPr>
    </w:p>
    <w:p w14:paraId="1590A309" w14:textId="77777777" w:rsidR="009B16E0" w:rsidRDefault="00D53D31">
      <w:pPr>
        <w:pStyle w:val="Heading2"/>
        <w:keepNext w:val="0"/>
        <w:keepLines w:val="0"/>
        <w:widowControl w:val="0"/>
        <w:spacing w:before="0" w:after="0"/>
      </w:pPr>
      <w:bookmarkStart w:id="29" w:name="_kyqqas68ahvj" w:colFirst="0" w:colLast="0"/>
      <w:bookmarkEnd w:id="29"/>
      <w:r>
        <w:rPr>
          <w:rFonts w:ascii="Times New Roman" w:eastAsia="Times New Roman" w:hAnsi="Times New Roman" w:cs="Times New Roman"/>
          <w:b/>
        </w:rPr>
        <w:t>Conclusion</w:t>
      </w:r>
    </w:p>
    <w:p w14:paraId="68CB40AC" w14:textId="038045B6" w:rsidR="009B16E0" w:rsidRDefault="00D53D31">
      <w:pPr>
        <w:widowControl w:val="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effects of climate change have </w:t>
      </w:r>
      <w:r>
        <w:rPr>
          <w:rFonts w:ascii="Times New Roman" w:eastAsia="Times New Roman" w:hAnsi="Times New Roman" w:cs="Times New Roman"/>
          <w:sz w:val="24"/>
          <w:szCs w:val="24"/>
        </w:rPr>
        <w:t>existed for millions of years and are evident now more than ever. While it is the process of how the planet evolves and is not something humans can completely stop, we can reduce the adverse effects caused by human actions to prevent accelerated and unnatu</w:t>
      </w:r>
      <w:r>
        <w:rPr>
          <w:rFonts w:ascii="Times New Roman" w:eastAsia="Times New Roman" w:hAnsi="Times New Roman" w:cs="Times New Roman"/>
          <w:sz w:val="24"/>
          <w:szCs w:val="24"/>
        </w:rPr>
        <w:t>ral changes to the climate. Our project puts forward different means of controlling carbon emissions so that the people and the ecosystem could be well preserved for the future generations to come. We put forward the data gathered and ran it through the AR</w:t>
      </w:r>
      <w:r>
        <w:rPr>
          <w:rFonts w:ascii="Times New Roman" w:eastAsia="Times New Roman" w:hAnsi="Times New Roman" w:cs="Times New Roman"/>
          <w:sz w:val="24"/>
          <w:szCs w:val="24"/>
        </w:rPr>
        <w:t xml:space="preserve">IMA model and acquired the respective conclusion for each of the approaches. For our first approach, renewable resources; the original and predicted values of </w:t>
      </w:r>
      <w:proofErr w:type="gramStart"/>
      <w:r>
        <w:rPr>
          <w:rFonts w:ascii="Times New Roman" w:eastAsia="Times New Roman" w:hAnsi="Times New Roman" w:cs="Times New Roman"/>
          <w:sz w:val="24"/>
          <w:szCs w:val="24"/>
        </w:rPr>
        <w:t>a majority of</w:t>
      </w:r>
      <w:proofErr w:type="gramEnd"/>
      <w:r>
        <w:rPr>
          <w:rFonts w:ascii="Times New Roman" w:eastAsia="Times New Roman" w:hAnsi="Times New Roman" w:cs="Times New Roman"/>
          <w:sz w:val="24"/>
          <w:szCs w:val="24"/>
        </w:rPr>
        <w:t xml:space="preserve"> </w:t>
      </w:r>
      <w:r w:rsidR="00C13D69">
        <w:rPr>
          <w:rFonts w:ascii="Times New Roman" w:eastAsia="Times New Roman" w:hAnsi="Times New Roman" w:cs="Times New Roman"/>
          <w:sz w:val="24"/>
          <w:szCs w:val="24"/>
        </w:rPr>
        <w:t>our time</w:t>
      </w:r>
      <w:r>
        <w:rPr>
          <w:rFonts w:ascii="Times New Roman" w:eastAsia="Times New Roman" w:hAnsi="Times New Roman" w:cs="Times New Roman"/>
          <w:sz w:val="24"/>
          <w:szCs w:val="24"/>
        </w:rPr>
        <w:t xml:space="preserve"> series didn’t </w:t>
      </w:r>
      <w:r>
        <w:rPr>
          <w:rFonts w:ascii="Times New Roman" w:eastAsia="Times New Roman" w:hAnsi="Times New Roman" w:cs="Times New Roman"/>
          <w:sz w:val="24"/>
          <w:szCs w:val="24"/>
        </w:rPr>
        <w:lastRenderedPageBreak/>
        <w:t xml:space="preserve">show a similar pattern. Mean absolute percentage error was </w:t>
      </w:r>
      <w:r>
        <w:rPr>
          <w:rFonts w:ascii="Times New Roman" w:eastAsia="Times New Roman" w:hAnsi="Times New Roman" w:cs="Times New Roman"/>
          <w:sz w:val="24"/>
          <w:szCs w:val="24"/>
        </w:rPr>
        <w:t xml:space="preserve">only 6% for </w:t>
      </w:r>
      <w:r>
        <w:rPr>
          <w:rFonts w:ascii="Times New Roman" w:eastAsia="Times New Roman" w:hAnsi="Times New Roman" w:cs="Times New Roman"/>
          <w:color w:val="0E101A"/>
          <w:sz w:val="24"/>
          <w:szCs w:val="24"/>
        </w:rPr>
        <w:t>CO</w:t>
      </w:r>
      <w:r>
        <w:rPr>
          <w:rFonts w:ascii="Times New Roman" w:eastAsia="Times New Roman" w:hAnsi="Times New Roman" w:cs="Times New Roman"/>
          <w:color w:val="0E101A"/>
          <w:sz w:val="24"/>
          <w:szCs w:val="24"/>
          <w:vertAlign w:val="subscript"/>
        </w:rPr>
        <w:t>2</w:t>
      </w:r>
      <w:r>
        <w:rPr>
          <w:rFonts w:ascii="Times New Roman" w:eastAsia="Times New Roman" w:hAnsi="Times New Roman" w:cs="Times New Roman"/>
          <w:sz w:val="24"/>
          <w:szCs w:val="24"/>
        </w:rPr>
        <w:t xml:space="preserve"> emissions, indicating how much closer the forecast is than it </w:t>
      </w:r>
      <w:proofErr w:type="gramStart"/>
      <w:r>
        <w:rPr>
          <w:rFonts w:ascii="Times New Roman" w:eastAsia="Times New Roman" w:hAnsi="Times New Roman" w:cs="Times New Roman"/>
          <w:sz w:val="24"/>
          <w:szCs w:val="24"/>
        </w:rPr>
        <w:t>actually looked</w:t>
      </w:r>
      <w:proofErr w:type="gramEnd"/>
      <w:r>
        <w:rPr>
          <w:rFonts w:ascii="Times New Roman" w:eastAsia="Times New Roman" w:hAnsi="Times New Roman" w:cs="Times New Roman"/>
          <w:sz w:val="24"/>
          <w:szCs w:val="24"/>
        </w:rPr>
        <w:t xml:space="preserve">. An analysis of carbon </w:t>
      </w:r>
      <w:proofErr w:type="gramStart"/>
      <w:r>
        <w:rPr>
          <w:rFonts w:ascii="Times New Roman" w:eastAsia="Times New Roman" w:hAnsi="Times New Roman" w:cs="Times New Roman"/>
          <w:sz w:val="24"/>
          <w:szCs w:val="24"/>
        </w:rPr>
        <w:t>capturing</w:t>
      </w:r>
      <w:proofErr w:type="gramEnd"/>
      <w:r>
        <w:rPr>
          <w:rFonts w:ascii="Times New Roman" w:eastAsia="Times New Roman" w:hAnsi="Times New Roman" w:cs="Times New Roman"/>
          <w:sz w:val="24"/>
          <w:szCs w:val="24"/>
        </w:rPr>
        <w:t xml:space="preserve"> and sequestration resulted in the conclusion that with the current rate of growth in CCS facilities, net zero carbon dioxide emis</w:t>
      </w:r>
      <w:r>
        <w:rPr>
          <w:rFonts w:ascii="Times New Roman" w:eastAsia="Times New Roman" w:hAnsi="Times New Roman" w:cs="Times New Roman"/>
          <w:sz w:val="24"/>
          <w:szCs w:val="24"/>
        </w:rPr>
        <w:t>sions will be achievable by the year 2216 based on the forecast obtained with our ARIMA model. In order to achieve the Paris Agreement’s goal of net zero by 2050 dramatic increase is necessary to the number of CCS facilities produced in the next few years;</w:t>
      </w:r>
      <w:r>
        <w:rPr>
          <w:rFonts w:ascii="Times New Roman" w:eastAsia="Times New Roman" w:hAnsi="Times New Roman" w:cs="Times New Roman"/>
          <w:sz w:val="24"/>
          <w:szCs w:val="24"/>
        </w:rPr>
        <w:t xml:space="preserve"> however, due to the magnitude of growth needed and limitations imposed by costs, land use, and time, achieving net zero by 2050 using only CCS technology may be infeasible. Electric Vehicles results were consistent with what is expected. Less cars that em</w:t>
      </w:r>
      <w:r>
        <w:rPr>
          <w:rFonts w:ascii="Times New Roman" w:eastAsia="Times New Roman" w:hAnsi="Times New Roman" w:cs="Times New Roman"/>
          <w:sz w:val="24"/>
          <w:szCs w:val="24"/>
        </w:rPr>
        <w:t xml:space="preserve">it </w:t>
      </w:r>
      <w:r>
        <w:rPr>
          <w:rFonts w:ascii="Times New Roman" w:eastAsia="Times New Roman" w:hAnsi="Times New Roman" w:cs="Times New Roman"/>
          <w:color w:val="0E101A"/>
          <w:sz w:val="24"/>
          <w:szCs w:val="24"/>
        </w:rPr>
        <w:t>CO</w:t>
      </w:r>
      <w:r>
        <w:rPr>
          <w:rFonts w:ascii="Times New Roman" w:eastAsia="Times New Roman" w:hAnsi="Times New Roman" w:cs="Times New Roman"/>
          <w:color w:val="0E101A"/>
          <w:sz w:val="24"/>
          <w:szCs w:val="24"/>
          <w:vertAlign w:val="subscript"/>
        </w:rPr>
        <w:t>2</w:t>
      </w:r>
      <w:r>
        <w:rPr>
          <w:rFonts w:ascii="Times New Roman" w:eastAsia="Times New Roman" w:hAnsi="Times New Roman" w:cs="Times New Roman"/>
          <w:sz w:val="24"/>
          <w:szCs w:val="24"/>
        </w:rPr>
        <w:t xml:space="preserve"> mean less emissions. However, the model does not measure emissions caused by producing EVs nor whether the power grid can handle it. Finally, use of EEB can significantly reduce the </w:t>
      </w:r>
      <w:r>
        <w:rPr>
          <w:rFonts w:ascii="Times New Roman" w:eastAsia="Times New Roman" w:hAnsi="Times New Roman" w:cs="Times New Roman"/>
          <w:color w:val="0E101A"/>
          <w:sz w:val="24"/>
          <w:szCs w:val="24"/>
        </w:rPr>
        <w:t>CO</w:t>
      </w:r>
      <w:r>
        <w:rPr>
          <w:rFonts w:ascii="Times New Roman" w:eastAsia="Times New Roman" w:hAnsi="Times New Roman" w:cs="Times New Roman"/>
          <w:color w:val="0E101A"/>
          <w:sz w:val="24"/>
          <w:szCs w:val="24"/>
          <w:vertAlign w:val="subscript"/>
        </w:rPr>
        <w:t>2</w:t>
      </w:r>
      <w:r>
        <w:rPr>
          <w:rFonts w:ascii="Times New Roman" w:eastAsia="Times New Roman" w:hAnsi="Times New Roman" w:cs="Times New Roman"/>
          <w:sz w:val="24"/>
          <w:szCs w:val="24"/>
        </w:rPr>
        <w:t xml:space="preserve"> emission from building sectors if planned and implemented effic</w:t>
      </w:r>
      <w:r>
        <w:rPr>
          <w:rFonts w:ascii="Times New Roman" w:eastAsia="Times New Roman" w:hAnsi="Times New Roman" w:cs="Times New Roman"/>
          <w:sz w:val="24"/>
          <w:szCs w:val="24"/>
        </w:rPr>
        <w:t xml:space="preserve">iently and have the potential to even have lesser </w:t>
      </w:r>
      <w:r>
        <w:rPr>
          <w:rFonts w:ascii="Times New Roman" w:eastAsia="Times New Roman" w:hAnsi="Times New Roman" w:cs="Times New Roman"/>
          <w:color w:val="0E101A"/>
          <w:sz w:val="24"/>
          <w:szCs w:val="24"/>
        </w:rPr>
        <w:t>CO</w:t>
      </w:r>
      <w:r>
        <w:rPr>
          <w:rFonts w:ascii="Times New Roman" w:eastAsia="Times New Roman" w:hAnsi="Times New Roman" w:cs="Times New Roman"/>
          <w:color w:val="0E101A"/>
          <w:sz w:val="24"/>
          <w:szCs w:val="24"/>
          <w:vertAlign w:val="subscript"/>
        </w:rPr>
        <w:t>2</w:t>
      </w:r>
      <w:r>
        <w:rPr>
          <w:rFonts w:ascii="Times New Roman" w:eastAsia="Times New Roman" w:hAnsi="Times New Roman" w:cs="Times New Roman"/>
          <w:sz w:val="24"/>
          <w:szCs w:val="24"/>
        </w:rPr>
        <w:t xml:space="preserve"> emission than today while doubling the number of buildings.</w:t>
      </w:r>
    </w:p>
    <w:p w14:paraId="587CED5C" w14:textId="77777777" w:rsidR="009B16E0" w:rsidRDefault="009B16E0">
      <w:pPr>
        <w:widowControl w:val="0"/>
        <w:rPr>
          <w:rFonts w:ascii="Times New Roman" w:eastAsia="Times New Roman" w:hAnsi="Times New Roman" w:cs="Times New Roman"/>
          <w:sz w:val="28"/>
          <w:szCs w:val="28"/>
        </w:rPr>
      </w:pPr>
    </w:p>
    <w:p w14:paraId="4BAACB52" w14:textId="77777777" w:rsidR="009B16E0" w:rsidRDefault="009B16E0">
      <w:pPr>
        <w:widowControl w:val="0"/>
        <w:rPr>
          <w:rFonts w:ascii="Times New Roman" w:eastAsia="Times New Roman" w:hAnsi="Times New Roman" w:cs="Times New Roman"/>
          <w:sz w:val="30"/>
          <w:szCs w:val="30"/>
        </w:rPr>
      </w:pPr>
    </w:p>
    <w:p w14:paraId="7246EE04" w14:textId="77777777" w:rsidR="009B16E0" w:rsidRDefault="009B16E0">
      <w:pPr>
        <w:widowControl w:val="0"/>
        <w:rPr>
          <w:rFonts w:ascii="Times New Roman" w:eastAsia="Times New Roman" w:hAnsi="Times New Roman" w:cs="Times New Roman"/>
          <w:sz w:val="30"/>
          <w:szCs w:val="30"/>
        </w:rPr>
      </w:pPr>
    </w:p>
    <w:p w14:paraId="2625F881" w14:textId="77777777" w:rsidR="009B16E0" w:rsidRDefault="009B16E0">
      <w:pPr>
        <w:widowControl w:val="0"/>
        <w:rPr>
          <w:rFonts w:ascii="Times New Roman" w:eastAsia="Times New Roman" w:hAnsi="Times New Roman" w:cs="Times New Roman"/>
          <w:sz w:val="30"/>
          <w:szCs w:val="30"/>
        </w:rPr>
      </w:pPr>
    </w:p>
    <w:p w14:paraId="19BB39D1" w14:textId="77777777" w:rsidR="009B16E0" w:rsidRDefault="009B16E0">
      <w:pPr>
        <w:widowControl w:val="0"/>
        <w:rPr>
          <w:rFonts w:ascii="Times New Roman" w:eastAsia="Times New Roman" w:hAnsi="Times New Roman" w:cs="Times New Roman"/>
          <w:sz w:val="30"/>
          <w:szCs w:val="30"/>
        </w:rPr>
      </w:pPr>
    </w:p>
    <w:p w14:paraId="3EA5CF4F" w14:textId="77777777" w:rsidR="009B16E0" w:rsidRDefault="009B16E0">
      <w:pPr>
        <w:widowControl w:val="0"/>
        <w:rPr>
          <w:rFonts w:ascii="Times New Roman" w:eastAsia="Times New Roman" w:hAnsi="Times New Roman" w:cs="Times New Roman"/>
          <w:sz w:val="30"/>
          <w:szCs w:val="30"/>
        </w:rPr>
      </w:pPr>
    </w:p>
    <w:p w14:paraId="7A0ECF01" w14:textId="77777777" w:rsidR="009B16E0" w:rsidRDefault="009B16E0">
      <w:pPr>
        <w:widowControl w:val="0"/>
        <w:rPr>
          <w:rFonts w:ascii="Times New Roman" w:eastAsia="Times New Roman" w:hAnsi="Times New Roman" w:cs="Times New Roman"/>
          <w:sz w:val="30"/>
          <w:szCs w:val="30"/>
        </w:rPr>
      </w:pPr>
    </w:p>
    <w:p w14:paraId="25285A3E" w14:textId="77777777" w:rsidR="009B16E0" w:rsidRDefault="009B16E0">
      <w:pPr>
        <w:widowControl w:val="0"/>
        <w:rPr>
          <w:rFonts w:ascii="Times New Roman" w:eastAsia="Times New Roman" w:hAnsi="Times New Roman" w:cs="Times New Roman"/>
          <w:sz w:val="30"/>
          <w:szCs w:val="30"/>
        </w:rPr>
      </w:pPr>
    </w:p>
    <w:p w14:paraId="181AC030" w14:textId="77777777" w:rsidR="009B16E0" w:rsidRDefault="009B16E0">
      <w:pPr>
        <w:widowControl w:val="0"/>
        <w:rPr>
          <w:rFonts w:ascii="Times New Roman" w:eastAsia="Times New Roman" w:hAnsi="Times New Roman" w:cs="Times New Roman"/>
          <w:sz w:val="30"/>
          <w:szCs w:val="30"/>
        </w:rPr>
      </w:pPr>
    </w:p>
    <w:p w14:paraId="554BA5BD" w14:textId="77777777" w:rsidR="009B16E0" w:rsidRDefault="009B16E0">
      <w:pPr>
        <w:widowControl w:val="0"/>
        <w:rPr>
          <w:rFonts w:ascii="Times New Roman" w:eastAsia="Times New Roman" w:hAnsi="Times New Roman" w:cs="Times New Roman"/>
          <w:sz w:val="30"/>
          <w:szCs w:val="30"/>
        </w:rPr>
      </w:pPr>
    </w:p>
    <w:p w14:paraId="52221542" w14:textId="77777777" w:rsidR="009B16E0" w:rsidRDefault="009B16E0">
      <w:pPr>
        <w:widowControl w:val="0"/>
        <w:rPr>
          <w:rFonts w:ascii="Times New Roman" w:eastAsia="Times New Roman" w:hAnsi="Times New Roman" w:cs="Times New Roman"/>
          <w:sz w:val="30"/>
          <w:szCs w:val="30"/>
        </w:rPr>
      </w:pPr>
    </w:p>
    <w:p w14:paraId="00965767" w14:textId="77777777" w:rsidR="009B16E0" w:rsidRDefault="009B16E0">
      <w:pPr>
        <w:widowControl w:val="0"/>
        <w:rPr>
          <w:rFonts w:ascii="Times New Roman" w:eastAsia="Times New Roman" w:hAnsi="Times New Roman" w:cs="Times New Roman"/>
          <w:sz w:val="30"/>
          <w:szCs w:val="30"/>
        </w:rPr>
      </w:pPr>
    </w:p>
    <w:p w14:paraId="22A3B667" w14:textId="77777777" w:rsidR="009B16E0" w:rsidRDefault="009B16E0">
      <w:pPr>
        <w:widowControl w:val="0"/>
        <w:rPr>
          <w:rFonts w:ascii="Times New Roman" w:eastAsia="Times New Roman" w:hAnsi="Times New Roman" w:cs="Times New Roman"/>
          <w:sz w:val="30"/>
          <w:szCs w:val="30"/>
        </w:rPr>
      </w:pPr>
    </w:p>
    <w:p w14:paraId="7D9958CB" w14:textId="77777777" w:rsidR="009B16E0" w:rsidRDefault="009B16E0">
      <w:pPr>
        <w:widowControl w:val="0"/>
        <w:rPr>
          <w:rFonts w:ascii="Times New Roman" w:eastAsia="Times New Roman" w:hAnsi="Times New Roman" w:cs="Times New Roman"/>
          <w:sz w:val="30"/>
          <w:szCs w:val="30"/>
        </w:rPr>
      </w:pPr>
    </w:p>
    <w:p w14:paraId="7EF0651B" w14:textId="77777777" w:rsidR="009B16E0" w:rsidRDefault="009B16E0">
      <w:pPr>
        <w:widowControl w:val="0"/>
        <w:rPr>
          <w:rFonts w:ascii="Times New Roman" w:eastAsia="Times New Roman" w:hAnsi="Times New Roman" w:cs="Times New Roman"/>
          <w:sz w:val="30"/>
          <w:szCs w:val="30"/>
        </w:rPr>
      </w:pPr>
    </w:p>
    <w:p w14:paraId="6763C10E" w14:textId="77777777" w:rsidR="009B16E0" w:rsidRDefault="009B16E0">
      <w:pPr>
        <w:widowControl w:val="0"/>
        <w:rPr>
          <w:rFonts w:ascii="Times New Roman" w:eastAsia="Times New Roman" w:hAnsi="Times New Roman" w:cs="Times New Roman"/>
          <w:sz w:val="30"/>
          <w:szCs w:val="30"/>
        </w:rPr>
      </w:pPr>
    </w:p>
    <w:p w14:paraId="78F226DA" w14:textId="77777777" w:rsidR="009B16E0" w:rsidRDefault="009B16E0">
      <w:pPr>
        <w:widowControl w:val="0"/>
        <w:rPr>
          <w:rFonts w:ascii="Times New Roman" w:eastAsia="Times New Roman" w:hAnsi="Times New Roman" w:cs="Times New Roman"/>
          <w:sz w:val="30"/>
          <w:szCs w:val="30"/>
        </w:rPr>
      </w:pPr>
    </w:p>
    <w:p w14:paraId="7CC96131" w14:textId="77777777" w:rsidR="009B16E0" w:rsidRDefault="009B16E0">
      <w:pPr>
        <w:widowControl w:val="0"/>
        <w:rPr>
          <w:rFonts w:ascii="Times New Roman" w:eastAsia="Times New Roman" w:hAnsi="Times New Roman" w:cs="Times New Roman"/>
          <w:sz w:val="30"/>
          <w:szCs w:val="30"/>
        </w:rPr>
      </w:pPr>
    </w:p>
    <w:p w14:paraId="54A2997F" w14:textId="77777777" w:rsidR="009B16E0" w:rsidRDefault="009B16E0">
      <w:pPr>
        <w:widowControl w:val="0"/>
        <w:rPr>
          <w:rFonts w:ascii="Times New Roman" w:eastAsia="Times New Roman" w:hAnsi="Times New Roman" w:cs="Times New Roman"/>
          <w:sz w:val="30"/>
          <w:szCs w:val="30"/>
        </w:rPr>
      </w:pPr>
    </w:p>
    <w:p w14:paraId="7CE79159" w14:textId="77777777" w:rsidR="009B16E0" w:rsidRDefault="009B16E0">
      <w:pPr>
        <w:widowControl w:val="0"/>
        <w:rPr>
          <w:rFonts w:ascii="Times New Roman" w:eastAsia="Times New Roman" w:hAnsi="Times New Roman" w:cs="Times New Roman"/>
          <w:sz w:val="30"/>
          <w:szCs w:val="30"/>
        </w:rPr>
      </w:pPr>
    </w:p>
    <w:p w14:paraId="001FFC79" w14:textId="036F0831" w:rsidR="009B16E0" w:rsidRDefault="009B16E0">
      <w:pPr>
        <w:widowControl w:val="0"/>
        <w:rPr>
          <w:rFonts w:ascii="Times New Roman" w:eastAsia="Times New Roman" w:hAnsi="Times New Roman" w:cs="Times New Roman"/>
          <w:sz w:val="30"/>
          <w:szCs w:val="30"/>
        </w:rPr>
      </w:pPr>
    </w:p>
    <w:p w14:paraId="559A0003" w14:textId="77777777" w:rsidR="00C13D69" w:rsidRDefault="00C13D69">
      <w:pPr>
        <w:widowControl w:val="0"/>
        <w:rPr>
          <w:rFonts w:ascii="Times New Roman" w:eastAsia="Times New Roman" w:hAnsi="Times New Roman" w:cs="Times New Roman"/>
          <w:sz w:val="30"/>
          <w:szCs w:val="30"/>
        </w:rPr>
      </w:pPr>
    </w:p>
    <w:p w14:paraId="662551FF" w14:textId="77777777" w:rsidR="009B16E0" w:rsidRDefault="00D53D31">
      <w:pPr>
        <w:widowControl w:val="0"/>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lastRenderedPageBreak/>
        <w:t>References</w:t>
      </w:r>
    </w:p>
    <w:p w14:paraId="40C78BA4" w14:textId="77777777" w:rsidR="009B16E0" w:rsidRDefault="009B16E0">
      <w:pPr>
        <w:widowControl w:val="0"/>
        <w:jc w:val="center"/>
        <w:rPr>
          <w:rFonts w:ascii="Times New Roman" w:eastAsia="Times New Roman" w:hAnsi="Times New Roman" w:cs="Times New Roman"/>
          <w:sz w:val="30"/>
          <w:szCs w:val="30"/>
        </w:rPr>
      </w:pPr>
    </w:p>
    <w:p w14:paraId="4244D8F0" w14:textId="77777777" w:rsidR="009B16E0" w:rsidRDefault="00D53D31" w:rsidP="001451E8">
      <w:pPr>
        <w:widowControl w:val="0"/>
        <w:spacing w:after="240"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“Accelerating to Zero by 2040!” Architecture</w:t>
      </w:r>
      <w:r>
        <w:rPr>
          <w:rFonts w:ascii="Times New Roman" w:eastAsia="Times New Roman" w:hAnsi="Times New Roman" w:cs="Times New Roman"/>
          <w:i/>
          <w:sz w:val="24"/>
          <w:szCs w:val="24"/>
        </w:rPr>
        <w:t xml:space="preserve"> 2030</w:t>
      </w:r>
      <w:r>
        <w:rPr>
          <w:rFonts w:ascii="Times New Roman" w:eastAsia="Times New Roman" w:hAnsi="Times New Roman" w:cs="Times New Roman"/>
          <w:sz w:val="24"/>
          <w:szCs w:val="24"/>
        </w:rPr>
        <w:t>, architecture2030.org/accelerating-to-zero-by-2040/</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:text=For%20embodied%20carbon%20%E2%80%93%20a%2040,entire%20built%20environment%20by%202040.</w:t>
      </w:r>
    </w:p>
    <w:p w14:paraId="6643382A" w14:textId="77777777" w:rsidR="009B16E0" w:rsidRDefault="00D53D31" w:rsidP="001451E8">
      <w:pPr>
        <w:widowControl w:val="0"/>
        <w:spacing w:after="240"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Berend Smit, et al. </w:t>
      </w:r>
      <w:r>
        <w:rPr>
          <w:rFonts w:ascii="Times New Roman" w:eastAsia="Times New Roman" w:hAnsi="Times New Roman" w:cs="Times New Roman"/>
          <w:i/>
          <w:sz w:val="24"/>
          <w:szCs w:val="24"/>
        </w:rPr>
        <w:t xml:space="preserve">Introduction </w:t>
      </w:r>
      <w:proofErr w:type="gramStart"/>
      <w:r>
        <w:rPr>
          <w:rFonts w:ascii="Times New Roman" w:eastAsia="Times New Roman" w:hAnsi="Times New Roman" w:cs="Times New Roman"/>
          <w:i/>
          <w:sz w:val="24"/>
          <w:szCs w:val="24"/>
        </w:rPr>
        <w:t>To</w:t>
      </w:r>
      <w:proofErr w:type="gramEnd"/>
      <w:r>
        <w:rPr>
          <w:rFonts w:ascii="Times New Roman" w:eastAsia="Times New Roman" w:hAnsi="Times New Roman" w:cs="Times New Roman"/>
          <w:i/>
          <w:sz w:val="24"/>
          <w:szCs w:val="24"/>
        </w:rPr>
        <w:t xml:space="preserve"> Carbon Capture And Sequestration</w:t>
      </w:r>
      <w:r>
        <w:rPr>
          <w:rFonts w:ascii="Times New Roman" w:eastAsia="Times New Roman" w:hAnsi="Times New Roman" w:cs="Times New Roman"/>
          <w:sz w:val="24"/>
          <w:szCs w:val="24"/>
        </w:rPr>
        <w:t xml:space="preserve">. Imperial College Press, 2014. </w:t>
      </w:r>
      <w:r>
        <w:rPr>
          <w:rFonts w:ascii="Times New Roman" w:eastAsia="Times New Roman" w:hAnsi="Times New Roman" w:cs="Times New Roman"/>
          <w:i/>
          <w:sz w:val="24"/>
          <w:szCs w:val="24"/>
        </w:rPr>
        <w:t>EBSCOhos</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search-ebscohost-com.ccny-proxy1.libr.ccny.cuny.edu/login.aspx?direct=true&amp;db=e000xna&amp;AN=711885&amp;site=ehost-live.</w:t>
      </w:r>
    </w:p>
    <w:p w14:paraId="3BCEA050" w14:textId="77777777" w:rsidR="009B16E0" w:rsidRDefault="00D53D31" w:rsidP="001451E8">
      <w:pPr>
        <w:widowControl w:val="0"/>
        <w:spacing w:after="240" w:line="24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Carlier</w:t>
      </w:r>
      <w:proofErr w:type="spellEnd"/>
      <w:r>
        <w:rPr>
          <w:rFonts w:ascii="Times New Roman" w:eastAsia="Times New Roman" w:hAnsi="Times New Roman" w:cs="Times New Roman"/>
          <w:sz w:val="24"/>
          <w:szCs w:val="24"/>
        </w:rPr>
        <w:t xml:space="preserve">, Mathilde. “Light vehicle retail sales in the United States from 1976 to 2020.” </w:t>
      </w:r>
      <w:r>
        <w:rPr>
          <w:rFonts w:ascii="Times New Roman" w:eastAsia="Times New Roman" w:hAnsi="Times New Roman" w:cs="Times New Roman"/>
          <w:i/>
          <w:sz w:val="24"/>
          <w:szCs w:val="24"/>
        </w:rPr>
        <w:t>Statista</w:t>
      </w:r>
      <w:r>
        <w:rPr>
          <w:rFonts w:ascii="Times New Roman" w:eastAsia="Times New Roman" w:hAnsi="Times New Roman" w:cs="Times New Roman"/>
          <w:sz w:val="24"/>
          <w:szCs w:val="24"/>
        </w:rPr>
        <w:t>, Statista, 4 Aug 2021, https://www.statista</w:t>
      </w:r>
      <w:r>
        <w:rPr>
          <w:rFonts w:ascii="Times New Roman" w:eastAsia="Times New Roman" w:hAnsi="Times New Roman" w:cs="Times New Roman"/>
          <w:sz w:val="24"/>
          <w:szCs w:val="24"/>
        </w:rPr>
        <w:t>.com/statistics/199983/us-vehicle-sales-since-1951/</w:t>
      </w:r>
    </w:p>
    <w:p w14:paraId="00E8FCFA" w14:textId="77777777" w:rsidR="009B16E0" w:rsidRDefault="00D53D31" w:rsidP="001451E8">
      <w:pPr>
        <w:widowControl w:val="0"/>
        <w:spacing w:after="240"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“CO₂ Emissions: Energy Economics.” </w:t>
      </w:r>
      <w:r>
        <w:rPr>
          <w:rFonts w:ascii="Times New Roman" w:eastAsia="Times New Roman" w:hAnsi="Times New Roman" w:cs="Times New Roman"/>
          <w:i/>
          <w:sz w:val="24"/>
          <w:szCs w:val="24"/>
        </w:rPr>
        <w:t>Bp Global</w:t>
      </w:r>
      <w:r>
        <w:rPr>
          <w:rFonts w:ascii="Times New Roman" w:eastAsia="Times New Roman" w:hAnsi="Times New Roman" w:cs="Times New Roman"/>
          <w:sz w:val="24"/>
          <w:szCs w:val="24"/>
        </w:rPr>
        <w:t>, www.bp.com/en/global/corporate/energy-economics/statistical-review-of-world-energy/co2-emissions.html.</w:t>
      </w:r>
    </w:p>
    <w:p w14:paraId="053DA31E" w14:textId="77777777" w:rsidR="009B16E0" w:rsidRDefault="00D53D31" w:rsidP="001451E8">
      <w:pPr>
        <w:widowControl w:val="0"/>
        <w:spacing w:after="240"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“Global Status Report.” </w:t>
      </w:r>
      <w:r>
        <w:rPr>
          <w:rFonts w:ascii="Times New Roman" w:eastAsia="Times New Roman" w:hAnsi="Times New Roman" w:cs="Times New Roman"/>
          <w:i/>
          <w:sz w:val="24"/>
          <w:szCs w:val="24"/>
        </w:rPr>
        <w:t>Global CCS Institute</w:t>
      </w:r>
      <w:r>
        <w:rPr>
          <w:rFonts w:ascii="Times New Roman" w:eastAsia="Times New Roman" w:hAnsi="Times New Roman" w:cs="Times New Roman"/>
          <w:sz w:val="24"/>
          <w:szCs w:val="24"/>
        </w:rPr>
        <w:t>, www.globa</w:t>
      </w:r>
      <w:r>
        <w:rPr>
          <w:rFonts w:ascii="Times New Roman" w:eastAsia="Times New Roman" w:hAnsi="Times New Roman" w:cs="Times New Roman"/>
          <w:sz w:val="24"/>
          <w:szCs w:val="24"/>
        </w:rPr>
        <w:t>lccsinstitute.com/resources/global-status-report/.</w:t>
      </w:r>
    </w:p>
    <w:p w14:paraId="28A77464" w14:textId="77777777" w:rsidR="009B16E0" w:rsidRDefault="00D53D31" w:rsidP="001451E8">
      <w:pPr>
        <w:widowControl w:val="0"/>
        <w:spacing w:after="240"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“Greenhouse Gas Emissions from a Typical Passenger Vehicle.” </w:t>
      </w:r>
      <w:r>
        <w:rPr>
          <w:rFonts w:ascii="Times New Roman" w:eastAsia="Times New Roman" w:hAnsi="Times New Roman" w:cs="Times New Roman"/>
          <w:i/>
          <w:sz w:val="24"/>
          <w:szCs w:val="24"/>
        </w:rPr>
        <w:t>EPA</w:t>
      </w:r>
      <w:r>
        <w:rPr>
          <w:rFonts w:ascii="Times New Roman" w:eastAsia="Times New Roman" w:hAnsi="Times New Roman" w:cs="Times New Roman"/>
          <w:sz w:val="24"/>
          <w:szCs w:val="24"/>
        </w:rPr>
        <w:t>, March 2018, https://www.epa.gov/greenvehicles/greenhouse-gas-emissions-typical-passenger-vehicle</w:t>
      </w:r>
    </w:p>
    <w:p w14:paraId="3B28F209" w14:textId="77777777" w:rsidR="009B16E0" w:rsidRDefault="00D53D31" w:rsidP="001451E8">
      <w:pPr>
        <w:widowControl w:val="0"/>
        <w:spacing w:after="240"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Hyndman, R.J., &amp; </w:t>
      </w:r>
      <w:proofErr w:type="spellStart"/>
      <w:r>
        <w:rPr>
          <w:rFonts w:ascii="Times New Roman" w:eastAsia="Times New Roman" w:hAnsi="Times New Roman" w:cs="Times New Roman"/>
          <w:sz w:val="24"/>
          <w:szCs w:val="24"/>
        </w:rPr>
        <w:t>Athanasopoulos</w:t>
      </w:r>
      <w:proofErr w:type="spellEnd"/>
      <w:r>
        <w:rPr>
          <w:rFonts w:ascii="Times New Roman" w:eastAsia="Times New Roman" w:hAnsi="Times New Roman" w:cs="Times New Roman"/>
          <w:sz w:val="24"/>
          <w:szCs w:val="24"/>
        </w:rPr>
        <w:t>, G. (2018)</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Forecasting: principles and practice</w:t>
      </w:r>
      <w:r>
        <w:rPr>
          <w:rFonts w:ascii="Times New Roman" w:eastAsia="Times New Roman" w:hAnsi="Times New Roman" w:cs="Times New Roman"/>
          <w:sz w:val="24"/>
          <w:szCs w:val="24"/>
        </w:rPr>
        <w:t xml:space="preserve">, 2nd edition, </w:t>
      </w:r>
      <w:proofErr w:type="spellStart"/>
      <w:r>
        <w:rPr>
          <w:rFonts w:ascii="Times New Roman" w:eastAsia="Times New Roman" w:hAnsi="Times New Roman" w:cs="Times New Roman"/>
          <w:sz w:val="24"/>
          <w:szCs w:val="24"/>
        </w:rPr>
        <w:t>OTexts</w:t>
      </w:r>
      <w:proofErr w:type="spellEnd"/>
      <w:r>
        <w:rPr>
          <w:rFonts w:ascii="Times New Roman" w:eastAsia="Times New Roman" w:hAnsi="Times New Roman" w:cs="Times New Roman"/>
          <w:sz w:val="24"/>
          <w:szCs w:val="24"/>
        </w:rPr>
        <w:t>: Melbourne, Australia. OTexts.com/fpp2.</w:t>
      </w:r>
    </w:p>
    <w:p w14:paraId="2CDA0552" w14:textId="77777777" w:rsidR="009B16E0" w:rsidRDefault="00D53D31" w:rsidP="001451E8">
      <w:pPr>
        <w:widowControl w:val="0"/>
        <w:spacing w:after="240"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“Paris Agreement.” </w:t>
      </w:r>
      <w:r>
        <w:rPr>
          <w:rFonts w:ascii="Times New Roman" w:eastAsia="Times New Roman" w:hAnsi="Times New Roman" w:cs="Times New Roman"/>
          <w:i/>
          <w:sz w:val="24"/>
          <w:szCs w:val="24"/>
        </w:rPr>
        <w:t>Climate Action</w:t>
      </w:r>
      <w:r>
        <w:rPr>
          <w:rFonts w:ascii="Times New Roman" w:eastAsia="Times New Roman" w:hAnsi="Times New Roman" w:cs="Times New Roman"/>
          <w:sz w:val="24"/>
          <w:szCs w:val="24"/>
        </w:rPr>
        <w:t>, ec.europa.eu/clima/eu-action/international-action-climate-change/climate-negotiations/paris-agreement_en.</w:t>
      </w:r>
    </w:p>
    <w:p w14:paraId="430AE5DE" w14:textId="77777777" w:rsidR="009B16E0" w:rsidRDefault="00D53D31" w:rsidP="001451E8">
      <w:pPr>
        <w:widowControl w:val="0"/>
        <w:spacing w:after="240"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Prabhakaran, Selva. “Arima Model - Complete Guide to Time Series Forecasting in Python: ML+.” </w:t>
      </w:r>
      <w:r>
        <w:rPr>
          <w:rFonts w:ascii="Times New Roman" w:eastAsia="Times New Roman" w:hAnsi="Times New Roman" w:cs="Times New Roman"/>
          <w:i/>
          <w:sz w:val="24"/>
          <w:szCs w:val="24"/>
        </w:rPr>
        <w:t>Machine Learning Plus</w:t>
      </w:r>
      <w:r>
        <w:rPr>
          <w:rFonts w:ascii="Times New Roman" w:eastAsia="Times New Roman" w:hAnsi="Times New Roman" w:cs="Times New Roman"/>
          <w:sz w:val="24"/>
          <w:szCs w:val="24"/>
        </w:rPr>
        <w:t>, 22 Aug. 2021, https://www.machi</w:t>
      </w:r>
      <w:r>
        <w:rPr>
          <w:rFonts w:ascii="Times New Roman" w:eastAsia="Times New Roman" w:hAnsi="Times New Roman" w:cs="Times New Roman"/>
          <w:sz w:val="24"/>
          <w:szCs w:val="24"/>
        </w:rPr>
        <w:t>nelearningplus.com/time-series/arima-model-time-series-forecasting-python/.</w:t>
      </w:r>
    </w:p>
    <w:p w14:paraId="14214FA4" w14:textId="77777777" w:rsidR="009B16E0" w:rsidRDefault="00D53D31" w:rsidP="001451E8">
      <w:pPr>
        <w:widowControl w:val="0"/>
        <w:spacing w:after="240"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Prabhakaran, Selva. “Vector Autoregression (VAR) - Comprehensive Guide with Examples in Python.” </w:t>
      </w:r>
      <w:r>
        <w:rPr>
          <w:rFonts w:ascii="Times New Roman" w:eastAsia="Times New Roman" w:hAnsi="Times New Roman" w:cs="Times New Roman"/>
          <w:i/>
          <w:sz w:val="24"/>
          <w:szCs w:val="24"/>
        </w:rPr>
        <w:t>Machine Learning Plus</w:t>
      </w:r>
      <w:r>
        <w:rPr>
          <w:rFonts w:ascii="Times New Roman" w:eastAsia="Times New Roman" w:hAnsi="Times New Roman" w:cs="Times New Roman"/>
          <w:sz w:val="24"/>
          <w:szCs w:val="24"/>
        </w:rPr>
        <w:t>, 22 Nov. 2021, https://www.machinelearningplus.com/time-serie</w:t>
      </w:r>
      <w:r>
        <w:rPr>
          <w:rFonts w:ascii="Times New Roman" w:eastAsia="Times New Roman" w:hAnsi="Times New Roman" w:cs="Times New Roman"/>
          <w:sz w:val="24"/>
          <w:szCs w:val="24"/>
        </w:rPr>
        <w:t>s/vector-autoregression-examples-python/.</w:t>
      </w:r>
    </w:p>
    <w:p w14:paraId="5CF8FFD2" w14:textId="77777777" w:rsidR="009B16E0" w:rsidRDefault="00D53D31" w:rsidP="001451E8">
      <w:pPr>
        <w:widowControl w:val="0"/>
        <w:spacing w:after="240"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Rasheed, </w:t>
      </w:r>
      <w:proofErr w:type="spellStart"/>
      <w:r>
        <w:rPr>
          <w:rFonts w:ascii="Times New Roman" w:eastAsia="Times New Roman" w:hAnsi="Times New Roman" w:cs="Times New Roman"/>
          <w:sz w:val="24"/>
          <w:szCs w:val="24"/>
        </w:rPr>
        <w:t>Rayhaan</w:t>
      </w:r>
      <w:proofErr w:type="spellEnd"/>
      <w:r>
        <w:rPr>
          <w:rFonts w:ascii="Times New Roman" w:eastAsia="Times New Roman" w:hAnsi="Times New Roman" w:cs="Times New Roman"/>
          <w:sz w:val="24"/>
          <w:szCs w:val="24"/>
        </w:rPr>
        <w:t xml:space="preserve">. “Why Does Stationarity Matter in Time Series Analysis?” </w:t>
      </w:r>
      <w:r>
        <w:rPr>
          <w:rFonts w:ascii="Times New Roman" w:eastAsia="Times New Roman" w:hAnsi="Times New Roman" w:cs="Times New Roman"/>
          <w:i/>
          <w:sz w:val="24"/>
          <w:szCs w:val="24"/>
        </w:rPr>
        <w:t>Medium</w:t>
      </w:r>
      <w:r>
        <w:rPr>
          <w:rFonts w:ascii="Times New Roman" w:eastAsia="Times New Roman" w:hAnsi="Times New Roman" w:cs="Times New Roman"/>
          <w:sz w:val="24"/>
          <w:szCs w:val="24"/>
        </w:rPr>
        <w:t>, Towards Data Science, 12 July 2020, https://towardsdatascience.com/why-does-stationarity-matter-in-time-series-analysis-e2fb7be74454</w:t>
      </w:r>
      <w:r>
        <w:rPr>
          <w:rFonts w:ascii="Times New Roman" w:eastAsia="Times New Roman" w:hAnsi="Times New Roman" w:cs="Times New Roman"/>
          <w:sz w:val="24"/>
          <w:szCs w:val="24"/>
        </w:rPr>
        <w:t>.</w:t>
      </w:r>
    </w:p>
    <w:p w14:paraId="577B12CC" w14:textId="77777777" w:rsidR="009B16E0" w:rsidRDefault="00D53D31" w:rsidP="001451E8">
      <w:pPr>
        <w:widowControl w:val="0"/>
        <w:spacing w:after="240"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“Renewable Energy.” </w:t>
      </w:r>
      <w:r>
        <w:rPr>
          <w:rFonts w:ascii="Times New Roman" w:eastAsia="Times New Roman" w:hAnsi="Times New Roman" w:cs="Times New Roman"/>
          <w:i/>
          <w:sz w:val="24"/>
          <w:szCs w:val="24"/>
        </w:rPr>
        <w:t>Center for Climate and Energy Solutions</w:t>
      </w:r>
      <w:r>
        <w:rPr>
          <w:rFonts w:ascii="Times New Roman" w:eastAsia="Times New Roman" w:hAnsi="Times New Roman" w:cs="Times New Roman"/>
          <w:sz w:val="24"/>
          <w:szCs w:val="24"/>
        </w:rPr>
        <w:t>, 10 Nov. 2021, https://www.c2es.org/content/renewable-energy/.</w:t>
      </w:r>
    </w:p>
    <w:p w14:paraId="278D1173" w14:textId="77777777" w:rsidR="009B16E0" w:rsidRDefault="00D53D31" w:rsidP="001451E8">
      <w:pPr>
        <w:widowControl w:val="0"/>
        <w:spacing w:after="240"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Rhode, Emily. “Carbon Capture and Storage (CCS) Pros and Cons.” </w:t>
      </w:r>
      <w:proofErr w:type="spellStart"/>
      <w:r>
        <w:rPr>
          <w:rFonts w:ascii="Times New Roman" w:eastAsia="Times New Roman" w:hAnsi="Times New Roman" w:cs="Times New Roman"/>
          <w:i/>
          <w:sz w:val="24"/>
          <w:szCs w:val="24"/>
        </w:rPr>
        <w:t>Treehugger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Treehugger</w:t>
      </w:r>
      <w:proofErr w:type="spellEnd"/>
      <w:r>
        <w:rPr>
          <w:rFonts w:ascii="Times New Roman" w:eastAsia="Times New Roman" w:hAnsi="Times New Roman" w:cs="Times New Roman"/>
          <w:sz w:val="24"/>
          <w:szCs w:val="24"/>
        </w:rPr>
        <w:t>, 13 Aug. 2021, www.treehugger.com/carbon-capture-and-storage-ccs-pros-and-cons-5120005.</w:t>
      </w:r>
    </w:p>
    <w:p w14:paraId="69E32D7C" w14:textId="77777777" w:rsidR="009B16E0" w:rsidRDefault="00D53D31" w:rsidP="001451E8">
      <w:pPr>
        <w:widowControl w:val="0"/>
        <w:spacing w:after="240"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Ritchie, Hannah, and Max </w:t>
      </w:r>
      <w:proofErr w:type="spellStart"/>
      <w:r>
        <w:rPr>
          <w:rFonts w:ascii="Times New Roman" w:eastAsia="Times New Roman" w:hAnsi="Times New Roman" w:cs="Times New Roman"/>
          <w:sz w:val="24"/>
          <w:szCs w:val="24"/>
        </w:rPr>
        <w:t>Roser</w:t>
      </w:r>
      <w:proofErr w:type="spellEnd"/>
      <w:r>
        <w:rPr>
          <w:rFonts w:ascii="Times New Roman" w:eastAsia="Times New Roman" w:hAnsi="Times New Roman" w:cs="Times New Roman"/>
          <w:sz w:val="24"/>
          <w:szCs w:val="24"/>
        </w:rPr>
        <w:t xml:space="preserve">. “Emissions by Sector.” </w:t>
      </w:r>
      <w:r>
        <w:rPr>
          <w:rFonts w:ascii="Times New Roman" w:eastAsia="Times New Roman" w:hAnsi="Times New Roman" w:cs="Times New Roman"/>
          <w:i/>
          <w:sz w:val="24"/>
          <w:szCs w:val="24"/>
        </w:rPr>
        <w:t>Our World in Data</w:t>
      </w:r>
      <w:r>
        <w:rPr>
          <w:rFonts w:ascii="Times New Roman" w:eastAsia="Times New Roman" w:hAnsi="Times New Roman" w:cs="Times New Roman"/>
          <w:sz w:val="24"/>
          <w:szCs w:val="24"/>
        </w:rPr>
        <w:t>, 11 May 2020, ourworldindata.org/emissions-by-sector.</w:t>
      </w:r>
    </w:p>
    <w:p w14:paraId="4B54DD8A" w14:textId="77777777" w:rsidR="009B16E0" w:rsidRDefault="00D53D31" w:rsidP="001451E8">
      <w:pPr>
        <w:widowControl w:val="0"/>
        <w:spacing w:after="240" w:line="24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Shaftel</w:t>
      </w:r>
      <w:proofErr w:type="spellEnd"/>
      <w:r>
        <w:rPr>
          <w:rFonts w:ascii="Times New Roman" w:eastAsia="Times New Roman" w:hAnsi="Times New Roman" w:cs="Times New Roman"/>
          <w:sz w:val="24"/>
          <w:szCs w:val="24"/>
        </w:rPr>
        <w:t>, Holly. “Climate Cha</w:t>
      </w:r>
      <w:r>
        <w:rPr>
          <w:rFonts w:ascii="Times New Roman" w:eastAsia="Times New Roman" w:hAnsi="Times New Roman" w:cs="Times New Roman"/>
          <w:sz w:val="24"/>
          <w:szCs w:val="24"/>
        </w:rPr>
        <w:t xml:space="preserve">nge Adaptation and Mitigation.” </w:t>
      </w:r>
      <w:r>
        <w:rPr>
          <w:rFonts w:ascii="Times New Roman" w:eastAsia="Times New Roman" w:hAnsi="Times New Roman" w:cs="Times New Roman"/>
          <w:i/>
          <w:sz w:val="24"/>
          <w:szCs w:val="24"/>
        </w:rPr>
        <w:t>NASA</w:t>
      </w:r>
      <w:r>
        <w:rPr>
          <w:rFonts w:ascii="Times New Roman" w:eastAsia="Times New Roman" w:hAnsi="Times New Roman" w:cs="Times New Roman"/>
          <w:sz w:val="24"/>
          <w:szCs w:val="24"/>
        </w:rPr>
        <w:t>, NASA, 13 Dec. 2021, https://climate.nasa.gov/solutions/adaptation-mitigation/.</w:t>
      </w:r>
    </w:p>
    <w:p w14:paraId="11C3DBC4" w14:textId="77777777" w:rsidR="009B16E0" w:rsidRDefault="00D53D31" w:rsidP="001451E8">
      <w:pPr>
        <w:widowControl w:val="0"/>
        <w:spacing w:after="240"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Shinn, Lora. “Renewable Energy: The Clean Facts.” </w:t>
      </w:r>
      <w:r>
        <w:rPr>
          <w:rFonts w:ascii="Times New Roman" w:eastAsia="Times New Roman" w:hAnsi="Times New Roman" w:cs="Times New Roman"/>
          <w:i/>
          <w:sz w:val="24"/>
          <w:szCs w:val="24"/>
        </w:rPr>
        <w:t>NRDC</w:t>
      </w:r>
      <w:r>
        <w:rPr>
          <w:rFonts w:ascii="Times New Roman" w:eastAsia="Times New Roman" w:hAnsi="Times New Roman" w:cs="Times New Roman"/>
          <w:sz w:val="24"/>
          <w:szCs w:val="24"/>
        </w:rPr>
        <w:t>, 15 June 2018, https://www.nrdc.org/stories/renewable-energy-clean-facts.</w:t>
      </w:r>
    </w:p>
    <w:p w14:paraId="21D29F82" w14:textId="77777777" w:rsidR="009B16E0" w:rsidRDefault="00D53D31" w:rsidP="001451E8">
      <w:pPr>
        <w:widowControl w:val="0"/>
        <w:spacing w:after="240" w:line="24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Smiljanic</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Stasha</w:t>
      </w:r>
      <w:proofErr w:type="spellEnd"/>
      <w:r>
        <w:rPr>
          <w:rFonts w:ascii="Times New Roman" w:eastAsia="Times New Roman" w:hAnsi="Times New Roman" w:cs="Times New Roman"/>
          <w:sz w:val="24"/>
          <w:szCs w:val="24"/>
        </w:rPr>
        <w:t xml:space="preserve">. “How Many Americans Own Cars?” </w:t>
      </w:r>
      <w:r>
        <w:rPr>
          <w:rFonts w:ascii="Times New Roman" w:eastAsia="Times New Roman" w:hAnsi="Times New Roman" w:cs="Times New Roman"/>
          <w:i/>
          <w:sz w:val="24"/>
          <w:szCs w:val="24"/>
        </w:rPr>
        <w:t>Policy Advice</w:t>
      </w:r>
      <w:r>
        <w:rPr>
          <w:rFonts w:ascii="Times New Roman" w:eastAsia="Times New Roman" w:hAnsi="Times New Roman" w:cs="Times New Roman"/>
          <w:sz w:val="24"/>
          <w:szCs w:val="24"/>
        </w:rPr>
        <w:t>, Policy Advice, 15 September 2021, https://policyadvice.net/insurance/insights/how-many-americans-own-cars/</w:t>
      </w:r>
    </w:p>
    <w:p w14:paraId="283E05A3" w14:textId="77777777" w:rsidR="009B16E0" w:rsidRDefault="00D53D31" w:rsidP="001451E8">
      <w:pPr>
        <w:widowControl w:val="0"/>
        <w:spacing w:after="240" w:line="240" w:lineRule="auto"/>
        <w:ind w:left="720" w:hanging="720"/>
        <w:rPr>
          <w:rFonts w:ascii="Calibri" w:eastAsia="Calibri" w:hAnsi="Calibri" w:cs="Calibri"/>
        </w:rPr>
      </w:pPr>
      <w:r>
        <w:rPr>
          <w:rFonts w:ascii="Times New Roman" w:eastAsia="Times New Roman" w:hAnsi="Times New Roman" w:cs="Times New Roman"/>
          <w:sz w:val="24"/>
          <w:szCs w:val="24"/>
        </w:rPr>
        <w:t xml:space="preserve">“Statistical Review of World Energy: Energy Economics: Home.” </w:t>
      </w:r>
      <w:r>
        <w:rPr>
          <w:rFonts w:ascii="Times New Roman" w:eastAsia="Times New Roman" w:hAnsi="Times New Roman" w:cs="Times New Roman"/>
          <w:i/>
          <w:sz w:val="24"/>
          <w:szCs w:val="24"/>
        </w:rPr>
        <w:t>Bp Global</w:t>
      </w:r>
      <w:r>
        <w:rPr>
          <w:rFonts w:ascii="Times New Roman" w:eastAsia="Times New Roman" w:hAnsi="Times New Roman" w:cs="Times New Roman"/>
          <w:sz w:val="24"/>
          <w:szCs w:val="24"/>
        </w:rPr>
        <w:t>, https://www.bp.com/en</w:t>
      </w:r>
      <w:r>
        <w:rPr>
          <w:rFonts w:ascii="Times New Roman" w:eastAsia="Times New Roman" w:hAnsi="Times New Roman" w:cs="Times New Roman"/>
          <w:sz w:val="24"/>
          <w:szCs w:val="24"/>
        </w:rPr>
        <w:t>/global/corporate/energy-economics/statistical-review-of-world-energy.html.</w:t>
      </w:r>
      <w:r>
        <w:rPr>
          <w:rFonts w:ascii="Calibri" w:eastAsia="Calibri" w:hAnsi="Calibri" w:cs="Calibri"/>
        </w:rPr>
        <w:t xml:space="preserve"> </w:t>
      </w:r>
    </w:p>
    <w:p w14:paraId="6E6AF5A9" w14:textId="77777777" w:rsidR="009B16E0" w:rsidRDefault="00D53D31" w:rsidP="001451E8">
      <w:pPr>
        <w:widowControl w:val="0"/>
        <w:spacing w:after="240"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“Trends and developments in electric vehicles markets.” </w:t>
      </w:r>
      <w:r>
        <w:rPr>
          <w:rFonts w:ascii="Times New Roman" w:eastAsia="Times New Roman" w:hAnsi="Times New Roman" w:cs="Times New Roman"/>
          <w:i/>
          <w:sz w:val="24"/>
          <w:szCs w:val="24"/>
        </w:rPr>
        <w:t>IEA</w:t>
      </w:r>
      <w:r>
        <w:rPr>
          <w:rFonts w:ascii="Times New Roman" w:eastAsia="Times New Roman" w:hAnsi="Times New Roman" w:cs="Times New Roman"/>
          <w:sz w:val="24"/>
          <w:szCs w:val="24"/>
        </w:rPr>
        <w:t>, 2021, https://www.iea.org/reports/global-ev-outlook-2021/trends-and-developments-in-electric-vehicle-markets</w:t>
      </w:r>
    </w:p>
    <w:p w14:paraId="185F3E1F" w14:textId="77777777" w:rsidR="009B16E0" w:rsidRDefault="00D53D31" w:rsidP="001451E8">
      <w:pPr>
        <w:widowControl w:val="0"/>
        <w:spacing w:after="240"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“US Vehic</w:t>
      </w:r>
      <w:r>
        <w:rPr>
          <w:rFonts w:ascii="Times New Roman" w:eastAsia="Times New Roman" w:hAnsi="Times New Roman" w:cs="Times New Roman"/>
          <w:sz w:val="24"/>
          <w:szCs w:val="24"/>
        </w:rPr>
        <w:t xml:space="preserve">le Registration Statistics.” </w:t>
      </w:r>
      <w:r>
        <w:rPr>
          <w:rFonts w:ascii="Times New Roman" w:eastAsia="Times New Roman" w:hAnsi="Times New Roman" w:cs="Times New Roman"/>
          <w:i/>
          <w:sz w:val="24"/>
          <w:szCs w:val="24"/>
        </w:rPr>
        <w:t>Hedges Company</w:t>
      </w:r>
      <w:r>
        <w:rPr>
          <w:rFonts w:ascii="Times New Roman" w:eastAsia="Times New Roman" w:hAnsi="Times New Roman" w:cs="Times New Roman"/>
          <w:sz w:val="24"/>
          <w:szCs w:val="24"/>
        </w:rPr>
        <w:t>, 2021, https://hedgescompany.com/automotive-market-research-statistics/auto-mailing-lists-and-marketing/</w:t>
      </w:r>
    </w:p>
    <w:p w14:paraId="18DEEA21" w14:textId="77777777" w:rsidR="009B16E0" w:rsidRDefault="009B16E0">
      <w:pPr>
        <w:widowControl w:val="0"/>
        <w:spacing w:before="240" w:after="240"/>
        <w:rPr>
          <w:rFonts w:ascii="Times New Roman" w:eastAsia="Times New Roman" w:hAnsi="Times New Roman" w:cs="Times New Roman"/>
          <w:sz w:val="24"/>
          <w:szCs w:val="24"/>
        </w:rPr>
      </w:pPr>
    </w:p>
    <w:p w14:paraId="3AC8B6AD" w14:textId="77777777" w:rsidR="009B16E0" w:rsidRDefault="009B16E0">
      <w:pPr>
        <w:widowControl w:val="0"/>
        <w:spacing w:before="240" w:after="240"/>
        <w:rPr>
          <w:rFonts w:ascii="Times New Roman" w:eastAsia="Times New Roman" w:hAnsi="Times New Roman" w:cs="Times New Roman"/>
          <w:sz w:val="24"/>
          <w:szCs w:val="24"/>
        </w:rPr>
      </w:pPr>
    </w:p>
    <w:p w14:paraId="6D70AFC1" w14:textId="007FB945" w:rsidR="009B16E0" w:rsidRDefault="009B16E0">
      <w:pPr>
        <w:widowControl w:val="0"/>
        <w:spacing w:before="240" w:after="240"/>
        <w:rPr>
          <w:rFonts w:ascii="Times New Roman" w:eastAsia="Times New Roman" w:hAnsi="Times New Roman" w:cs="Times New Roman"/>
          <w:sz w:val="24"/>
          <w:szCs w:val="24"/>
        </w:rPr>
      </w:pPr>
    </w:p>
    <w:p w14:paraId="3EF34862" w14:textId="162CB9E9" w:rsidR="001451E8" w:rsidRDefault="001451E8">
      <w:pPr>
        <w:widowControl w:val="0"/>
        <w:spacing w:before="240" w:after="240"/>
        <w:rPr>
          <w:rFonts w:ascii="Times New Roman" w:eastAsia="Times New Roman" w:hAnsi="Times New Roman" w:cs="Times New Roman"/>
          <w:sz w:val="24"/>
          <w:szCs w:val="24"/>
        </w:rPr>
      </w:pPr>
    </w:p>
    <w:p w14:paraId="4CE4EA93" w14:textId="0507D575" w:rsidR="001451E8" w:rsidRDefault="001451E8">
      <w:pPr>
        <w:widowControl w:val="0"/>
        <w:spacing w:before="240" w:after="240"/>
        <w:rPr>
          <w:rFonts w:ascii="Times New Roman" w:eastAsia="Times New Roman" w:hAnsi="Times New Roman" w:cs="Times New Roman"/>
          <w:sz w:val="24"/>
          <w:szCs w:val="24"/>
        </w:rPr>
      </w:pPr>
    </w:p>
    <w:p w14:paraId="1894AAFE" w14:textId="1A70A2AD" w:rsidR="001451E8" w:rsidRDefault="001451E8">
      <w:pPr>
        <w:widowControl w:val="0"/>
        <w:spacing w:before="240" w:after="240"/>
        <w:rPr>
          <w:rFonts w:ascii="Times New Roman" w:eastAsia="Times New Roman" w:hAnsi="Times New Roman" w:cs="Times New Roman"/>
          <w:sz w:val="24"/>
          <w:szCs w:val="24"/>
        </w:rPr>
      </w:pPr>
    </w:p>
    <w:p w14:paraId="6E1D7680" w14:textId="7B57FA6B" w:rsidR="001451E8" w:rsidRDefault="001451E8">
      <w:pPr>
        <w:widowControl w:val="0"/>
        <w:spacing w:before="240" w:after="240"/>
        <w:rPr>
          <w:rFonts w:ascii="Times New Roman" w:eastAsia="Times New Roman" w:hAnsi="Times New Roman" w:cs="Times New Roman"/>
          <w:sz w:val="24"/>
          <w:szCs w:val="24"/>
        </w:rPr>
      </w:pPr>
    </w:p>
    <w:p w14:paraId="792EC6B1" w14:textId="77777777" w:rsidR="001451E8" w:rsidRDefault="001451E8">
      <w:pPr>
        <w:widowControl w:val="0"/>
        <w:spacing w:before="240" w:after="240"/>
        <w:rPr>
          <w:rFonts w:ascii="Times New Roman" w:eastAsia="Times New Roman" w:hAnsi="Times New Roman" w:cs="Times New Roman"/>
          <w:sz w:val="24"/>
          <w:szCs w:val="24"/>
        </w:rPr>
      </w:pPr>
    </w:p>
    <w:p w14:paraId="540B4C08" w14:textId="77777777" w:rsidR="00C13D69" w:rsidRDefault="00C13D69">
      <w:pPr>
        <w:widowControl w:val="0"/>
        <w:spacing w:before="240" w:after="240"/>
        <w:rPr>
          <w:rFonts w:ascii="Times New Roman" w:eastAsia="Times New Roman" w:hAnsi="Times New Roman" w:cs="Times New Roman"/>
          <w:sz w:val="24"/>
          <w:szCs w:val="24"/>
        </w:rPr>
      </w:pPr>
    </w:p>
    <w:p w14:paraId="17137055" w14:textId="77777777" w:rsidR="009B16E0" w:rsidRDefault="00D53D31">
      <w:pPr>
        <w:widowControl w:val="0"/>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lastRenderedPageBreak/>
        <w:t>Appendix</w:t>
      </w:r>
    </w:p>
    <w:p w14:paraId="5FC93209" w14:textId="77777777" w:rsidR="009B16E0" w:rsidRDefault="009B16E0">
      <w:pPr>
        <w:widowControl w:val="0"/>
        <w:jc w:val="center"/>
        <w:rPr>
          <w:rFonts w:ascii="Times New Roman" w:eastAsia="Times New Roman" w:hAnsi="Times New Roman" w:cs="Times New Roman"/>
          <w:sz w:val="30"/>
          <w:szCs w:val="30"/>
        </w:rPr>
      </w:pPr>
    </w:p>
    <w:p w14:paraId="44917636" w14:textId="77777777" w:rsidR="009B16E0" w:rsidRDefault="00D53D31">
      <w:pPr>
        <w:widowControl w:val="0"/>
        <w:jc w:val="center"/>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9050" distB="19050" distL="19050" distR="19050" wp14:anchorId="10E32068" wp14:editId="745EEF40">
            <wp:extent cx="5223168" cy="3820975"/>
            <wp:effectExtent l="0" t="0" r="0" b="0"/>
            <wp:docPr id="2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2"/>
                    <a:srcRect/>
                    <a:stretch>
                      <a:fillRect/>
                    </a:stretch>
                  </pic:blipFill>
                  <pic:spPr>
                    <a:xfrm>
                      <a:off x="0" y="0"/>
                      <a:ext cx="5223168" cy="3820975"/>
                    </a:xfrm>
                    <a:prstGeom prst="rect">
                      <a:avLst/>
                    </a:prstGeom>
                    <a:ln/>
                  </pic:spPr>
                </pic:pic>
              </a:graphicData>
            </a:graphic>
          </wp:inline>
        </w:drawing>
      </w:r>
    </w:p>
    <w:p w14:paraId="1B70C186" w14:textId="77777777" w:rsidR="009B16E0" w:rsidRDefault="00D53D31">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A1: Time Series Visualization</w:t>
      </w:r>
    </w:p>
    <w:p w14:paraId="4FBCE53B" w14:textId="77777777" w:rsidR="009B16E0" w:rsidRDefault="009B16E0">
      <w:pPr>
        <w:widowControl w:val="0"/>
        <w:rPr>
          <w:rFonts w:ascii="Times New Roman" w:eastAsia="Times New Roman" w:hAnsi="Times New Roman" w:cs="Times New Roman"/>
          <w:sz w:val="30"/>
          <w:szCs w:val="30"/>
        </w:rPr>
      </w:pPr>
    </w:p>
    <w:p w14:paraId="1CB2E114" w14:textId="77777777" w:rsidR="009B16E0" w:rsidRDefault="00D53D31">
      <w:pPr>
        <w:widowControl w:val="0"/>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9050" distB="19050" distL="19050" distR="19050" wp14:anchorId="790D504D" wp14:editId="0ECE831A">
            <wp:extent cx="5943600" cy="18796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5943600" cy="1879600"/>
                    </a:xfrm>
                    <a:prstGeom prst="rect">
                      <a:avLst/>
                    </a:prstGeom>
                    <a:ln/>
                  </pic:spPr>
                </pic:pic>
              </a:graphicData>
            </a:graphic>
          </wp:inline>
        </w:drawing>
      </w:r>
    </w:p>
    <w:p w14:paraId="15716B2C" w14:textId="77777777" w:rsidR="009B16E0" w:rsidRDefault="00D53D31">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A2: First Difference Plot</w:t>
      </w:r>
    </w:p>
    <w:p w14:paraId="3B294596" w14:textId="77777777" w:rsidR="009B16E0" w:rsidRDefault="009B16E0">
      <w:pPr>
        <w:widowControl w:val="0"/>
        <w:jc w:val="center"/>
        <w:rPr>
          <w:rFonts w:ascii="Times New Roman" w:eastAsia="Times New Roman" w:hAnsi="Times New Roman" w:cs="Times New Roman"/>
          <w:sz w:val="20"/>
          <w:szCs w:val="20"/>
        </w:rPr>
      </w:pPr>
    </w:p>
    <w:p w14:paraId="395F53B9" w14:textId="77777777" w:rsidR="009B16E0" w:rsidRDefault="00D53D31">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9050" distB="19050" distL="19050" distR="19050" wp14:anchorId="238829EE" wp14:editId="39BD4CC1">
            <wp:extent cx="5943600" cy="18669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5943600" cy="1866900"/>
                    </a:xfrm>
                    <a:prstGeom prst="rect">
                      <a:avLst/>
                    </a:prstGeom>
                    <a:ln/>
                  </pic:spPr>
                </pic:pic>
              </a:graphicData>
            </a:graphic>
          </wp:inline>
        </w:drawing>
      </w:r>
    </w:p>
    <w:p w14:paraId="191BBDF2" w14:textId="77777777" w:rsidR="009B16E0" w:rsidRDefault="00D53D31">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A3: Second Difference Plot</w:t>
      </w:r>
    </w:p>
    <w:p w14:paraId="5852A94E" w14:textId="77777777" w:rsidR="009B16E0" w:rsidRDefault="009B16E0">
      <w:pPr>
        <w:widowControl w:val="0"/>
        <w:jc w:val="center"/>
        <w:rPr>
          <w:rFonts w:ascii="Times New Roman" w:eastAsia="Times New Roman" w:hAnsi="Times New Roman" w:cs="Times New Roman"/>
          <w:sz w:val="20"/>
          <w:szCs w:val="20"/>
        </w:rPr>
      </w:pPr>
    </w:p>
    <w:p w14:paraId="7635FE9B" w14:textId="77777777" w:rsidR="009B16E0" w:rsidRDefault="00D53D31">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2E3651EB" wp14:editId="74F17AFC">
            <wp:extent cx="5086350" cy="3138987"/>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l="7692" t="6653" r="6730" b="3920"/>
                    <a:stretch>
                      <a:fillRect/>
                    </a:stretch>
                  </pic:blipFill>
                  <pic:spPr>
                    <a:xfrm>
                      <a:off x="0" y="0"/>
                      <a:ext cx="5086350" cy="3138987"/>
                    </a:xfrm>
                    <a:prstGeom prst="rect">
                      <a:avLst/>
                    </a:prstGeom>
                    <a:ln/>
                  </pic:spPr>
                </pic:pic>
              </a:graphicData>
            </a:graphic>
          </wp:inline>
        </w:drawing>
      </w:r>
    </w:p>
    <w:p w14:paraId="10758862" w14:textId="77777777" w:rsidR="009B16E0" w:rsidRDefault="00D53D31">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A4: CCS Facilities Opened Since 1972 and their CO</w:t>
      </w:r>
      <w:r>
        <w:rPr>
          <w:rFonts w:ascii="Times New Roman" w:eastAsia="Times New Roman" w:hAnsi="Times New Roman" w:cs="Times New Roman"/>
          <w:sz w:val="20"/>
          <w:szCs w:val="20"/>
          <w:vertAlign w:val="subscript"/>
        </w:rPr>
        <w:t>2</w:t>
      </w:r>
      <w:r>
        <w:rPr>
          <w:rFonts w:ascii="Times New Roman" w:eastAsia="Times New Roman" w:hAnsi="Times New Roman" w:cs="Times New Roman"/>
          <w:sz w:val="20"/>
          <w:szCs w:val="20"/>
        </w:rPr>
        <w:t xml:space="preserve"> Storage Capacities</w:t>
      </w:r>
    </w:p>
    <w:p w14:paraId="07FDC5B0" w14:textId="77777777" w:rsidR="009B16E0" w:rsidRDefault="009B16E0">
      <w:pPr>
        <w:widowControl w:val="0"/>
        <w:jc w:val="center"/>
        <w:rPr>
          <w:rFonts w:ascii="Times New Roman" w:eastAsia="Times New Roman" w:hAnsi="Times New Roman" w:cs="Times New Roman"/>
          <w:sz w:val="20"/>
          <w:szCs w:val="20"/>
        </w:rPr>
      </w:pPr>
    </w:p>
    <w:p w14:paraId="2D959940" w14:textId="77777777" w:rsidR="009B16E0" w:rsidRDefault="00D53D31">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6F0814D9" wp14:editId="2414BA0D">
            <wp:extent cx="5272088" cy="32004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l="5608" t="7317" r="5689" b="1626"/>
                    <a:stretch>
                      <a:fillRect/>
                    </a:stretch>
                  </pic:blipFill>
                  <pic:spPr>
                    <a:xfrm>
                      <a:off x="0" y="0"/>
                      <a:ext cx="5272088" cy="3200400"/>
                    </a:xfrm>
                    <a:prstGeom prst="rect">
                      <a:avLst/>
                    </a:prstGeom>
                    <a:ln/>
                  </pic:spPr>
                </pic:pic>
              </a:graphicData>
            </a:graphic>
          </wp:inline>
        </w:drawing>
      </w:r>
    </w:p>
    <w:p w14:paraId="5F24FB73" w14:textId="77777777" w:rsidR="009B16E0" w:rsidRDefault="00D53D31">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A5: Forecast of Global CO</w:t>
      </w:r>
      <w:r>
        <w:rPr>
          <w:rFonts w:ascii="Times New Roman" w:eastAsia="Times New Roman" w:hAnsi="Times New Roman" w:cs="Times New Roman"/>
          <w:sz w:val="20"/>
          <w:szCs w:val="20"/>
          <w:vertAlign w:val="subscript"/>
        </w:rPr>
        <w:t>2</w:t>
      </w:r>
      <w:r>
        <w:rPr>
          <w:rFonts w:ascii="Times New Roman" w:eastAsia="Times New Roman" w:hAnsi="Times New Roman" w:cs="Times New Roman"/>
          <w:sz w:val="20"/>
          <w:szCs w:val="20"/>
        </w:rPr>
        <w:t xml:space="preserve"> Emissions Compared to Energy and Industry Sectors</w:t>
      </w:r>
    </w:p>
    <w:p w14:paraId="28CF4465" w14:textId="77777777" w:rsidR="009B16E0" w:rsidRDefault="009B16E0">
      <w:pPr>
        <w:widowControl w:val="0"/>
        <w:jc w:val="center"/>
        <w:rPr>
          <w:rFonts w:ascii="Times New Roman" w:eastAsia="Times New Roman" w:hAnsi="Times New Roman" w:cs="Times New Roman"/>
          <w:sz w:val="20"/>
          <w:szCs w:val="20"/>
        </w:rPr>
      </w:pPr>
    </w:p>
    <w:p w14:paraId="327F9376" w14:textId="77777777" w:rsidR="009B16E0" w:rsidRDefault="00D53D31">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4A3249E2" wp14:editId="06492FAF">
            <wp:extent cx="5238750" cy="3177087"/>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l="5769" t="6382" r="6089" b="3106"/>
                    <a:stretch>
                      <a:fillRect/>
                    </a:stretch>
                  </pic:blipFill>
                  <pic:spPr>
                    <a:xfrm>
                      <a:off x="0" y="0"/>
                      <a:ext cx="5238750" cy="3177087"/>
                    </a:xfrm>
                    <a:prstGeom prst="rect">
                      <a:avLst/>
                    </a:prstGeom>
                    <a:ln/>
                  </pic:spPr>
                </pic:pic>
              </a:graphicData>
            </a:graphic>
          </wp:inline>
        </w:drawing>
      </w:r>
    </w:p>
    <w:p w14:paraId="6348D541" w14:textId="77777777" w:rsidR="009B16E0" w:rsidRDefault="00D53D31">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A6: Forecast of Energy and Industry Sector Emissions Compared to Observed CO</w:t>
      </w:r>
      <w:r>
        <w:rPr>
          <w:rFonts w:ascii="Times New Roman" w:eastAsia="Times New Roman" w:hAnsi="Times New Roman" w:cs="Times New Roman"/>
          <w:sz w:val="20"/>
          <w:szCs w:val="20"/>
          <w:vertAlign w:val="subscript"/>
        </w:rPr>
        <w:t>2</w:t>
      </w:r>
      <w:r>
        <w:rPr>
          <w:rFonts w:ascii="Times New Roman" w:eastAsia="Times New Roman" w:hAnsi="Times New Roman" w:cs="Times New Roman"/>
          <w:sz w:val="20"/>
          <w:szCs w:val="20"/>
        </w:rPr>
        <w:t xml:space="preserve"> Storage Capacities</w:t>
      </w:r>
    </w:p>
    <w:p w14:paraId="7C2A1213" w14:textId="77777777" w:rsidR="009B16E0" w:rsidRDefault="00D53D31">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40B6F21D" wp14:editId="45731C73">
            <wp:extent cx="5943600" cy="3175000"/>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
                    <a:srcRect/>
                    <a:stretch>
                      <a:fillRect/>
                    </a:stretch>
                  </pic:blipFill>
                  <pic:spPr>
                    <a:xfrm>
                      <a:off x="0" y="0"/>
                      <a:ext cx="5943600" cy="3175000"/>
                    </a:xfrm>
                    <a:prstGeom prst="rect">
                      <a:avLst/>
                    </a:prstGeom>
                    <a:ln/>
                  </pic:spPr>
                </pic:pic>
              </a:graphicData>
            </a:graphic>
          </wp:inline>
        </w:drawing>
      </w:r>
    </w:p>
    <w:p w14:paraId="75045F95" w14:textId="77777777" w:rsidR="009B16E0" w:rsidRDefault="00D53D31">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A7: Forecasted Electric Vehicle Sales until 2030</w:t>
      </w:r>
    </w:p>
    <w:p w14:paraId="64F16977" w14:textId="77777777" w:rsidR="009B16E0" w:rsidRDefault="009B16E0">
      <w:pPr>
        <w:widowControl w:val="0"/>
        <w:jc w:val="center"/>
        <w:rPr>
          <w:rFonts w:ascii="Times New Roman" w:eastAsia="Times New Roman" w:hAnsi="Times New Roman" w:cs="Times New Roman"/>
          <w:sz w:val="20"/>
          <w:szCs w:val="20"/>
        </w:rPr>
      </w:pPr>
    </w:p>
    <w:p w14:paraId="1C67F44B" w14:textId="77777777" w:rsidR="009B16E0" w:rsidRDefault="00D53D31">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6C17406A" wp14:editId="530F1E23">
            <wp:extent cx="5943600" cy="3175000"/>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5943600" cy="3175000"/>
                    </a:xfrm>
                    <a:prstGeom prst="rect">
                      <a:avLst/>
                    </a:prstGeom>
                    <a:ln/>
                  </pic:spPr>
                </pic:pic>
              </a:graphicData>
            </a:graphic>
          </wp:inline>
        </w:drawing>
      </w:r>
    </w:p>
    <w:p w14:paraId="5B139099" w14:textId="77777777" w:rsidR="009B16E0" w:rsidRDefault="00D53D31">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A8: Forecasted Electric Vehi</w:t>
      </w:r>
      <w:r>
        <w:rPr>
          <w:rFonts w:ascii="Times New Roman" w:eastAsia="Times New Roman" w:hAnsi="Times New Roman" w:cs="Times New Roman"/>
          <w:sz w:val="20"/>
          <w:szCs w:val="20"/>
        </w:rPr>
        <w:t>cle Registrations until 2030</w:t>
      </w:r>
    </w:p>
    <w:p w14:paraId="189F35FF" w14:textId="77777777" w:rsidR="009B16E0" w:rsidRDefault="009B16E0">
      <w:pPr>
        <w:widowControl w:val="0"/>
        <w:jc w:val="center"/>
        <w:rPr>
          <w:rFonts w:ascii="Times New Roman" w:eastAsia="Times New Roman" w:hAnsi="Times New Roman" w:cs="Times New Roman"/>
          <w:sz w:val="20"/>
          <w:szCs w:val="20"/>
        </w:rPr>
      </w:pPr>
    </w:p>
    <w:p w14:paraId="2EE72725" w14:textId="77777777" w:rsidR="009B16E0" w:rsidRDefault="009B16E0">
      <w:pPr>
        <w:widowControl w:val="0"/>
        <w:jc w:val="center"/>
        <w:rPr>
          <w:rFonts w:ascii="Times New Roman" w:eastAsia="Times New Roman" w:hAnsi="Times New Roman" w:cs="Times New Roman"/>
          <w:sz w:val="20"/>
          <w:szCs w:val="20"/>
        </w:rPr>
      </w:pPr>
    </w:p>
    <w:p w14:paraId="74D5700F" w14:textId="77777777" w:rsidR="009B16E0" w:rsidRDefault="009B16E0">
      <w:pPr>
        <w:widowControl w:val="0"/>
        <w:jc w:val="center"/>
        <w:rPr>
          <w:rFonts w:ascii="Times New Roman" w:eastAsia="Times New Roman" w:hAnsi="Times New Roman" w:cs="Times New Roman"/>
          <w:sz w:val="20"/>
          <w:szCs w:val="20"/>
        </w:rPr>
      </w:pPr>
    </w:p>
    <w:p w14:paraId="3B38E370" w14:textId="77777777" w:rsidR="009B16E0" w:rsidRDefault="009B16E0">
      <w:pPr>
        <w:widowControl w:val="0"/>
        <w:rPr>
          <w:rFonts w:ascii="Times New Roman" w:eastAsia="Times New Roman" w:hAnsi="Times New Roman" w:cs="Times New Roman"/>
          <w:sz w:val="20"/>
          <w:szCs w:val="20"/>
        </w:rPr>
      </w:pPr>
    </w:p>
    <w:sectPr w:rsidR="009B16E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roxima Nova">
    <w:charset w:val="00"/>
    <w:family w:val="auto"/>
    <w:pitch w:val="default"/>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867AC"/>
    <w:multiLevelType w:val="multilevel"/>
    <w:tmpl w:val="FC828B24"/>
    <w:lvl w:ilvl="0">
      <w:start w:val="1"/>
      <w:numFmt w:val="bullet"/>
      <w:lvlText w:val="●"/>
      <w:lvlJc w:val="right"/>
      <w:pPr>
        <w:ind w:left="720" w:hanging="360"/>
      </w:pPr>
      <w:rPr>
        <w:rFonts w:ascii="Proxima Nova" w:eastAsia="Proxima Nova" w:hAnsi="Proxima Nova" w:cs="Proxima Nova"/>
        <w:b w:val="0"/>
        <w:i w:val="0"/>
        <w:smallCaps w:val="0"/>
        <w:strike w:val="0"/>
        <w:color w:val="616161"/>
        <w:sz w:val="36"/>
        <w:szCs w:val="36"/>
        <w:u w:val="none"/>
        <w:shd w:val="clear" w:color="auto" w:fill="auto"/>
        <w:vertAlign w:val="baseline"/>
      </w:rPr>
    </w:lvl>
    <w:lvl w:ilvl="1">
      <w:start w:val="1"/>
      <w:numFmt w:val="bullet"/>
      <w:lvlText w:val="○"/>
      <w:lvlJc w:val="right"/>
      <w:pPr>
        <w:ind w:left="1440" w:hanging="360"/>
      </w:pPr>
      <w:rPr>
        <w:rFonts w:ascii="Proxima Nova" w:eastAsia="Proxima Nova" w:hAnsi="Proxima Nova" w:cs="Proxima Nova"/>
        <w:b w:val="0"/>
        <w:i w:val="0"/>
        <w:smallCaps w:val="0"/>
        <w:strike w:val="0"/>
        <w:color w:val="616161"/>
        <w:sz w:val="28"/>
        <w:szCs w:val="28"/>
        <w:u w:val="none"/>
        <w:shd w:val="clear" w:color="auto" w:fill="auto"/>
        <w:vertAlign w:val="baseline"/>
      </w:rPr>
    </w:lvl>
    <w:lvl w:ilvl="2">
      <w:start w:val="1"/>
      <w:numFmt w:val="bullet"/>
      <w:lvlText w:val="■"/>
      <w:lvlJc w:val="right"/>
      <w:pPr>
        <w:ind w:left="2160" w:hanging="360"/>
      </w:pPr>
      <w:rPr>
        <w:rFonts w:ascii="Proxima Nova" w:eastAsia="Proxima Nova" w:hAnsi="Proxima Nova" w:cs="Proxima Nova"/>
        <w:b w:val="0"/>
        <w:i w:val="0"/>
        <w:smallCaps w:val="0"/>
        <w:strike w:val="0"/>
        <w:color w:val="616161"/>
        <w:sz w:val="28"/>
        <w:szCs w:val="28"/>
        <w:u w:val="none"/>
        <w:shd w:val="clear" w:color="auto" w:fill="auto"/>
        <w:vertAlign w:val="baseline"/>
      </w:rPr>
    </w:lvl>
    <w:lvl w:ilvl="3">
      <w:start w:val="1"/>
      <w:numFmt w:val="bullet"/>
      <w:lvlText w:val="●"/>
      <w:lvlJc w:val="right"/>
      <w:pPr>
        <w:ind w:left="2880" w:hanging="360"/>
      </w:pPr>
      <w:rPr>
        <w:rFonts w:ascii="Proxima Nova" w:eastAsia="Proxima Nova" w:hAnsi="Proxima Nova" w:cs="Proxima Nova"/>
        <w:b w:val="0"/>
        <w:i w:val="0"/>
        <w:smallCaps w:val="0"/>
        <w:strike w:val="0"/>
        <w:color w:val="616161"/>
        <w:sz w:val="28"/>
        <w:szCs w:val="28"/>
        <w:u w:val="none"/>
        <w:shd w:val="clear" w:color="auto" w:fill="auto"/>
        <w:vertAlign w:val="baseline"/>
      </w:rPr>
    </w:lvl>
    <w:lvl w:ilvl="4">
      <w:start w:val="1"/>
      <w:numFmt w:val="bullet"/>
      <w:lvlText w:val="○"/>
      <w:lvlJc w:val="right"/>
      <w:pPr>
        <w:ind w:left="3600" w:hanging="360"/>
      </w:pPr>
      <w:rPr>
        <w:rFonts w:ascii="Proxima Nova" w:eastAsia="Proxima Nova" w:hAnsi="Proxima Nova" w:cs="Proxima Nova"/>
        <w:b w:val="0"/>
        <w:i w:val="0"/>
        <w:smallCaps w:val="0"/>
        <w:strike w:val="0"/>
        <w:color w:val="616161"/>
        <w:sz w:val="28"/>
        <w:szCs w:val="28"/>
        <w:u w:val="none"/>
        <w:shd w:val="clear" w:color="auto" w:fill="auto"/>
        <w:vertAlign w:val="baseline"/>
      </w:rPr>
    </w:lvl>
    <w:lvl w:ilvl="5">
      <w:start w:val="1"/>
      <w:numFmt w:val="bullet"/>
      <w:lvlText w:val="■"/>
      <w:lvlJc w:val="right"/>
      <w:pPr>
        <w:ind w:left="4320" w:hanging="360"/>
      </w:pPr>
      <w:rPr>
        <w:rFonts w:ascii="Proxima Nova" w:eastAsia="Proxima Nova" w:hAnsi="Proxima Nova" w:cs="Proxima Nova"/>
        <w:b w:val="0"/>
        <w:i w:val="0"/>
        <w:smallCaps w:val="0"/>
        <w:strike w:val="0"/>
        <w:color w:val="616161"/>
        <w:sz w:val="28"/>
        <w:szCs w:val="28"/>
        <w:u w:val="none"/>
        <w:shd w:val="clear" w:color="auto" w:fill="auto"/>
        <w:vertAlign w:val="baseline"/>
      </w:rPr>
    </w:lvl>
    <w:lvl w:ilvl="6">
      <w:start w:val="1"/>
      <w:numFmt w:val="bullet"/>
      <w:lvlText w:val="●"/>
      <w:lvlJc w:val="right"/>
      <w:pPr>
        <w:ind w:left="5040" w:hanging="360"/>
      </w:pPr>
      <w:rPr>
        <w:rFonts w:ascii="Proxima Nova" w:eastAsia="Proxima Nova" w:hAnsi="Proxima Nova" w:cs="Proxima Nova"/>
        <w:b w:val="0"/>
        <w:i w:val="0"/>
        <w:smallCaps w:val="0"/>
        <w:strike w:val="0"/>
        <w:color w:val="616161"/>
        <w:sz w:val="28"/>
        <w:szCs w:val="28"/>
        <w:u w:val="none"/>
        <w:shd w:val="clear" w:color="auto" w:fill="auto"/>
        <w:vertAlign w:val="baseline"/>
      </w:rPr>
    </w:lvl>
    <w:lvl w:ilvl="7">
      <w:start w:val="1"/>
      <w:numFmt w:val="bullet"/>
      <w:lvlText w:val="○"/>
      <w:lvlJc w:val="right"/>
      <w:pPr>
        <w:ind w:left="5760" w:hanging="360"/>
      </w:pPr>
      <w:rPr>
        <w:rFonts w:ascii="Proxima Nova" w:eastAsia="Proxima Nova" w:hAnsi="Proxima Nova" w:cs="Proxima Nova"/>
        <w:b w:val="0"/>
        <w:i w:val="0"/>
        <w:smallCaps w:val="0"/>
        <w:strike w:val="0"/>
        <w:color w:val="616161"/>
        <w:sz w:val="28"/>
        <w:szCs w:val="28"/>
        <w:u w:val="none"/>
        <w:shd w:val="clear" w:color="auto" w:fill="auto"/>
        <w:vertAlign w:val="baseline"/>
      </w:rPr>
    </w:lvl>
    <w:lvl w:ilvl="8">
      <w:start w:val="1"/>
      <w:numFmt w:val="bullet"/>
      <w:lvlText w:val="■"/>
      <w:lvlJc w:val="right"/>
      <w:pPr>
        <w:ind w:left="6480" w:hanging="360"/>
      </w:pPr>
      <w:rPr>
        <w:rFonts w:ascii="Proxima Nova" w:eastAsia="Proxima Nova" w:hAnsi="Proxima Nova" w:cs="Proxima Nova"/>
        <w:b w:val="0"/>
        <w:i w:val="0"/>
        <w:smallCaps w:val="0"/>
        <w:strike w:val="0"/>
        <w:color w:val="616161"/>
        <w:sz w:val="28"/>
        <w:szCs w:val="28"/>
        <w:u w:val="none"/>
        <w:shd w:val="clear" w:color="auto" w:fill="auto"/>
        <w:vertAlign w:val="baseline"/>
      </w:rPr>
    </w:lvl>
  </w:abstractNum>
  <w:abstractNum w:abstractNumId="1" w15:restartNumberingAfterBreak="0">
    <w:nsid w:val="428F2644"/>
    <w:multiLevelType w:val="multilevel"/>
    <w:tmpl w:val="88127AD2"/>
    <w:lvl w:ilvl="0">
      <w:start w:val="1"/>
      <w:numFmt w:val="bullet"/>
      <w:lvlText w:val="●"/>
      <w:lvlJc w:val="right"/>
      <w:pPr>
        <w:ind w:left="720" w:hanging="360"/>
      </w:pPr>
      <w:rPr>
        <w:rFonts w:ascii="Proxima Nova" w:eastAsia="Proxima Nova" w:hAnsi="Proxima Nova" w:cs="Proxima Nova"/>
        <w:b w:val="0"/>
        <w:i w:val="0"/>
        <w:smallCaps w:val="0"/>
        <w:strike w:val="0"/>
        <w:color w:val="616161"/>
        <w:sz w:val="36"/>
        <w:szCs w:val="36"/>
        <w:u w:val="none"/>
        <w:shd w:val="clear" w:color="auto" w:fill="auto"/>
        <w:vertAlign w:val="baseline"/>
      </w:rPr>
    </w:lvl>
    <w:lvl w:ilvl="1">
      <w:start w:val="1"/>
      <w:numFmt w:val="bullet"/>
      <w:lvlText w:val="○"/>
      <w:lvlJc w:val="right"/>
      <w:pPr>
        <w:ind w:left="1440" w:hanging="360"/>
      </w:pPr>
      <w:rPr>
        <w:rFonts w:ascii="Proxima Nova" w:eastAsia="Proxima Nova" w:hAnsi="Proxima Nova" w:cs="Proxima Nova"/>
        <w:b w:val="0"/>
        <w:i w:val="0"/>
        <w:smallCaps w:val="0"/>
        <w:strike w:val="0"/>
        <w:color w:val="616161"/>
        <w:sz w:val="28"/>
        <w:szCs w:val="28"/>
        <w:u w:val="none"/>
        <w:shd w:val="clear" w:color="auto" w:fill="auto"/>
        <w:vertAlign w:val="baseline"/>
      </w:rPr>
    </w:lvl>
    <w:lvl w:ilvl="2">
      <w:start w:val="1"/>
      <w:numFmt w:val="bullet"/>
      <w:lvlText w:val="■"/>
      <w:lvlJc w:val="right"/>
      <w:pPr>
        <w:ind w:left="2160" w:hanging="360"/>
      </w:pPr>
      <w:rPr>
        <w:rFonts w:ascii="Proxima Nova" w:eastAsia="Proxima Nova" w:hAnsi="Proxima Nova" w:cs="Proxima Nova"/>
        <w:b w:val="0"/>
        <w:i w:val="0"/>
        <w:smallCaps w:val="0"/>
        <w:strike w:val="0"/>
        <w:color w:val="616161"/>
        <w:sz w:val="28"/>
        <w:szCs w:val="28"/>
        <w:u w:val="none"/>
        <w:shd w:val="clear" w:color="auto" w:fill="auto"/>
        <w:vertAlign w:val="baseline"/>
      </w:rPr>
    </w:lvl>
    <w:lvl w:ilvl="3">
      <w:start w:val="1"/>
      <w:numFmt w:val="bullet"/>
      <w:lvlText w:val="●"/>
      <w:lvlJc w:val="right"/>
      <w:pPr>
        <w:ind w:left="2880" w:hanging="360"/>
      </w:pPr>
      <w:rPr>
        <w:rFonts w:ascii="Proxima Nova" w:eastAsia="Proxima Nova" w:hAnsi="Proxima Nova" w:cs="Proxima Nova"/>
        <w:b w:val="0"/>
        <w:i w:val="0"/>
        <w:smallCaps w:val="0"/>
        <w:strike w:val="0"/>
        <w:color w:val="616161"/>
        <w:sz w:val="28"/>
        <w:szCs w:val="28"/>
        <w:u w:val="none"/>
        <w:shd w:val="clear" w:color="auto" w:fill="auto"/>
        <w:vertAlign w:val="baseline"/>
      </w:rPr>
    </w:lvl>
    <w:lvl w:ilvl="4">
      <w:start w:val="1"/>
      <w:numFmt w:val="bullet"/>
      <w:lvlText w:val="○"/>
      <w:lvlJc w:val="right"/>
      <w:pPr>
        <w:ind w:left="3600" w:hanging="360"/>
      </w:pPr>
      <w:rPr>
        <w:rFonts w:ascii="Proxima Nova" w:eastAsia="Proxima Nova" w:hAnsi="Proxima Nova" w:cs="Proxima Nova"/>
        <w:b w:val="0"/>
        <w:i w:val="0"/>
        <w:smallCaps w:val="0"/>
        <w:strike w:val="0"/>
        <w:color w:val="616161"/>
        <w:sz w:val="28"/>
        <w:szCs w:val="28"/>
        <w:u w:val="none"/>
        <w:shd w:val="clear" w:color="auto" w:fill="auto"/>
        <w:vertAlign w:val="baseline"/>
      </w:rPr>
    </w:lvl>
    <w:lvl w:ilvl="5">
      <w:start w:val="1"/>
      <w:numFmt w:val="bullet"/>
      <w:lvlText w:val="■"/>
      <w:lvlJc w:val="right"/>
      <w:pPr>
        <w:ind w:left="4320" w:hanging="360"/>
      </w:pPr>
      <w:rPr>
        <w:rFonts w:ascii="Proxima Nova" w:eastAsia="Proxima Nova" w:hAnsi="Proxima Nova" w:cs="Proxima Nova"/>
        <w:b w:val="0"/>
        <w:i w:val="0"/>
        <w:smallCaps w:val="0"/>
        <w:strike w:val="0"/>
        <w:color w:val="616161"/>
        <w:sz w:val="28"/>
        <w:szCs w:val="28"/>
        <w:u w:val="none"/>
        <w:shd w:val="clear" w:color="auto" w:fill="auto"/>
        <w:vertAlign w:val="baseline"/>
      </w:rPr>
    </w:lvl>
    <w:lvl w:ilvl="6">
      <w:start w:val="1"/>
      <w:numFmt w:val="bullet"/>
      <w:lvlText w:val="●"/>
      <w:lvlJc w:val="right"/>
      <w:pPr>
        <w:ind w:left="5040" w:hanging="360"/>
      </w:pPr>
      <w:rPr>
        <w:rFonts w:ascii="Proxima Nova" w:eastAsia="Proxima Nova" w:hAnsi="Proxima Nova" w:cs="Proxima Nova"/>
        <w:b w:val="0"/>
        <w:i w:val="0"/>
        <w:smallCaps w:val="0"/>
        <w:strike w:val="0"/>
        <w:color w:val="616161"/>
        <w:sz w:val="28"/>
        <w:szCs w:val="28"/>
        <w:u w:val="none"/>
        <w:shd w:val="clear" w:color="auto" w:fill="auto"/>
        <w:vertAlign w:val="baseline"/>
      </w:rPr>
    </w:lvl>
    <w:lvl w:ilvl="7">
      <w:start w:val="1"/>
      <w:numFmt w:val="bullet"/>
      <w:lvlText w:val="○"/>
      <w:lvlJc w:val="right"/>
      <w:pPr>
        <w:ind w:left="5760" w:hanging="360"/>
      </w:pPr>
      <w:rPr>
        <w:rFonts w:ascii="Proxima Nova" w:eastAsia="Proxima Nova" w:hAnsi="Proxima Nova" w:cs="Proxima Nova"/>
        <w:b w:val="0"/>
        <w:i w:val="0"/>
        <w:smallCaps w:val="0"/>
        <w:strike w:val="0"/>
        <w:color w:val="616161"/>
        <w:sz w:val="28"/>
        <w:szCs w:val="28"/>
        <w:u w:val="none"/>
        <w:shd w:val="clear" w:color="auto" w:fill="auto"/>
        <w:vertAlign w:val="baseline"/>
      </w:rPr>
    </w:lvl>
    <w:lvl w:ilvl="8">
      <w:start w:val="1"/>
      <w:numFmt w:val="bullet"/>
      <w:lvlText w:val="■"/>
      <w:lvlJc w:val="right"/>
      <w:pPr>
        <w:ind w:left="6480" w:hanging="360"/>
      </w:pPr>
      <w:rPr>
        <w:rFonts w:ascii="Proxima Nova" w:eastAsia="Proxima Nova" w:hAnsi="Proxima Nova" w:cs="Proxima Nova"/>
        <w:b w:val="0"/>
        <w:i w:val="0"/>
        <w:smallCaps w:val="0"/>
        <w:strike w:val="0"/>
        <w:color w:val="616161"/>
        <w:sz w:val="28"/>
        <w:szCs w:val="28"/>
        <w:u w:val="none"/>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16E0"/>
    <w:rsid w:val="001451E8"/>
    <w:rsid w:val="00547B66"/>
    <w:rsid w:val="009B16E0"/>
    <w:rsid w:val="00C13D69"/>
    <w:rsid w:val="00D53D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FB02E"/>
  <w15:docId w15:val="{05FF1953-2FD7-4C3E-B471-70A1D4DAA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3659A9C0-FFF0-4391-91DE-DB7535777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28</Pages>
  <Words>6511</Words>
  <Characters>37118</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Tohidul Islam</dc:creator>
  <cp:lastModifiedBy>Tohidul Islam</cp:lastModifiedBy>
  <cp:revision>2</cp:revision>
  <cp:lastPrinted>2021-12-21T23:40:00Z</cp:lastPrinted>
  <dcterms:created xsi:type="dcterms:W3CDTF">2021-12-21T23:43:00Z</dcterms:created>
  <dcterms:modified xsi:type="dcterms:W3CDTF">2021-12-21T23:43:00Z</dcterms:modified>
</cp:coreProperties>
</file>