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HORRIBLE FACTORY BOSSES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One factory boss who I wouldn't want is Fred Dung because he won't let me use the toilet even if my stoma bag is more than half full.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Indeed he would keep on making me work even after my bag falls off due to to overfilling, leaving me without a bag.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Fred Dung doesn't care if my bag leaks or not, he's only interested in wanting more work out of me.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He thinks work is more important than a leaking stoma bag.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Of course if my bag falls off my body due to it being too heavy it would create such a stink that every worker would run out but Fred Dung would set his own vicious dogs on them which would bite them and drag them back to their jobs.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As I wear a bag I would dread a man like Fred Dung because he  would force me to work even if my bag leaks and overfills.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He does not care whether I have accidents or not, he's only interested in getting more work out of 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