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E8A80" w14:textId="26C5764A" w:rsidR="005224C2" w:rsidRDefault="00CD3562" w:rsidP="005224C2">
      <w:pPr>
        <w:pStyle w:val="Titr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57AF1B" wp14:editId="53997A46">
                <wp:simplePos x="0" y="0"/>
                <wp:positionH relativeFrom="column">
                  <wp:posOffset>-889162</wp:posOffset>
                </wp:positionH>
                <wp:positionV relativeFrom="paragraph">
                  <wp:posOffset>-899795</wp:posOffset>
                </wp:positionV>
                <wp:extent cx="436728" cy="9781953"/>
                <wp:effectExtent l="0" t="0" r="1905" b="0"/>
                <wp:wrapNone/>
                <wp:docPr id="96532440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728" cy="9781953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C64F43" id="Rectangle 8" o:spid="_x0000_s1026" style="position:absolute;margin-left:-70pt;margin-top:-70.85pt;width:34.4pt;height:77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" fillcolor="#2f4f6f [3208]" stroked="f" strokeweight="1.5pt"/>
            </w:pict>
          </mc:Fallback>
        </mc:AlternateContent>
      </w:r>
      <w:r w:rsidR="00FB446B">
        <w:rPr>
          <w:noProof/>
        </w:rPr>
        <w:drawing>
          <wp:inline distT="0" distB="0" distL="0" distR="0" wp14:anchorId="4BE4724D" wp14:editId="24785166">
            <wp:extent cx="4400550" cy="1847850"/>
            <wp:effectExtent l="0" t="0" r="0" b="0"/>
            <wp:docPr id="207766934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69342" name="Imag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96" t="26464" r="11240" b="28102"/>
                    <a:stretch/>
                  </pic:blipFill>
                  <pic:spPr bwMode="auto">
                    <a:xfrm>
                      <a:off x="0" y="0"/>
                      <a:ext cx="44005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F556AD" w14:textId="7B3A3789" w:rsidR="005224C2" w:rsidRPr="00CD3562" w:rsidRDefault="005224C2" w:rsidP="00FB446B">
      <w:pPr>
        <w:pStyle w:val="Titre"/>
        <w:rPr>
          <w:b/>
          <w:bCs/>
          <w:sz w:val="44"/>
          <w:szCs w:val="44"/>
        </w:rPr>
      </w:pPr>
      <w:r w:rsidRPr="00CD3562">
        <w:rPr>
          <w:b/>
          <w:bCs/>
          <w:sz w:val="44"/>
          <w:szCs w:val="44"/>
        </w:rPr>
        <w:t xml:space="preserve">TISSOT </w:t>
      </w:r>
      <w:r w:rsidR="005374EA" w:rsidRPr="00CD3562">
        <w:rPr>
          <w:b/>
          <w:bCs/>
          <w:sz w:val="44"/>
          <w:szCs w:val="44"/>
        </w:rPr>
        <w:t>M</w:t>
      </w:r>
      <w:r w:rsidRPr="00CD3562">
        <w:rPr>
          <w:b/>
          <w:bCs/>
          <w:sz w:val="44"/>
          <w:szCs w:val="44"/>
        </w:rPr>
        <w:t>étrés &amp; Economie</w:t>
      </w:r>
    </w:p>
    <w:p w14:paraId="035F6DF3" w14:textId="15247EDB" w:rsidR="005224C2" w:rsidRDefault="005224C2" w:rsidP="005224C2"/>
    <w:p w14:paraId="02AF050F" w14:textId="77777777" w:rsidR="00CD3562" w:rsidRDefault="00CD3562" w:rsidP="005224C2"/>
    <w:p w14:paraId="2155693E" w14:textId="77777777" w:rsidR="00F66208" w:rsidRDefault="00F66208" w:rsidP="005224C2"/>
    <w:p w14:paraId="4A074981" w14:textId="77777777" w:rsidR="00F66208" w:rsidRDefault="00F66208" w:rsidP="005224C2"/>
    <w:p w14:paraId="1B4A5879" w14:textId="77777777" w:rsidR="00F66208" w:rsidRPr="005224C2" w:rsidRDefault="00F66208" w:rsidP="005224C2"/>
    <w:p w14:paraId="4FC73A44" w14:textId="2021ECC1" w:rsidR="00F547CC" w:rsidRDefault="00F66208" w:rsidP="00F547CC">
      <w:pPr>
        <w:jc w:val="center"/>
      </w:pPr>
      <w:bookmarkStart w:id="0" w:name="Type_Document"/>
      <w:r>
        <w:rPr>
          <w:color w:val="4D4D4D" w:themeColor="text1" w:themeTint="D9"/>
          <w:sz w:val="52"/>
          <w:szCs w:val="52"/>
        </w:rPr>
        <w:t>Documents types pour création</w:t>
      </w:r>
    </w:p>
    <w:bookmarkEnd w:id="0"/>
    <w:p w14:paraId="7D27B3FD" w14:textId="77777777" w:rsidR="00C76505" w:rsidRDefault="00C76505" w:rsidP="005224C2"/>
    <w:p w14:paraId="2C34308F" w14:textId="77777777" w:rsidR="00C76505" w:rsidRDefault="00C76505" w:rsidP="005224C2"/>
    <w:p w14:paraId="395DD9F9" w14:textId="191E5B5C" w:rsidR="005374EA" w:rsidRDefault="00F66208" w:rsidP="00FB446B">
      <w:pPr>
        <w:pStyle w:val="Titre"/>
        <w:rPr>
          <w:rStyle w:val="Accentuation"/>
          <w:sz w:val="40"/>
          <w:szCs w:val="40"/>
        </w:rPr>
      </w:pPr>
      <w:bookmarkStart w:id="1" w:name="Nom_Projet"/>
      <w:r>
        <w:rPr>
          <w:rStyle w:val="Accentuation"/>
          <w:sz w:val="40"/>
          <w:szCs w:val="40"/>
        </w:rPr>
        <w:t>Création micro-entreprise</w:t>
      </w:r>
    </w:p>
    <w:bookmarkEnd w:id="1"/>
    <w:p w14:paraId="06C3B265" w14:textId="617EB6DA" w:rsidR="005224C2" w:rsidRPr="00234EB9" w:rsidRDefault="00F66208" w:rsidP="00FB446B">
      <w:pPr>
        <w:pStyle w:val="Titre"/>
        <w:rPr>
          <w:rStyle w:val="Accentuation"/>
          <w:sz w:val="40"/>
          <w:szCs w:val="40"/>
        </w:rPr>
      </w:pPr>
      <w:r>
        <w:rPr>
          <w:rStyle w:val="Accentuation"/>
          <w:sz w:val="40"/>
          <w:szCs w:val="40"/>
        </w:rPr>
        <w:t>Clause de cession de droit</w:t>
      </w:r>
    </w:p>
    <w:p w14:paraId="2D94A857" w14:textId="77777777" w:rsidR="005224C2" w:rsidRDefault="005224C2" w:rsidP="005224C2"/>
    <w:p w14:paraId="200E8490" w14:textId="77777777" w:rsidR="00234EB9" w:rsidRDefault="00234EB9" w:rsidP="005224C2">
      <w:pPr>
        <w:pStyle w:val="Titre"/>
      </w:pPr>
    </w:p>
    <w:p w14:paraId="348094A1" w14:textId="77777777" w:rsidR="00234EB9" w:rsidRDefault="00234EB9" w:rsidP="00234EB9"/>
    <w:p w14:paraId="082F9EEE" w14:textId="77777777" w:rsidR="00234EB9" w:rsidRDefault="00234EB9" w:rsidP="00234EB9"/>
    <w:p w14:paraId="146AE3A5" w14:textId="77777777" w:rsidR="00234EB9" w:rsidRDefault="00234EB9" w:rsidP="00234EB9"/>
    <w:p w14:paraId="20261F14" w14:textId="77777777" w:rsidR="00E66AB5" w:rsidRDefault="00E66AB5" w:rsidP="00234EB9"/>
    <w:p w14:paraId="63E9619D" w14:textId="4EC53597" w:rsidR="005224C2" w:rsidRDefault="00234EB9" w:rsidP="00234EB9">
      <w:pPr>
        <w:jc w:val="center"/>
      </w:pPr>
      <w:r w:rsidRPr="005374EA">
        <w:rPr>
          <w:b/>
          <w:bCs/>
          <w:sz w:val="28"/>
          <w:szCs w:val="28"/>
        </w:rPr>
        <w:t>C</w:t>
      </w:r>
      <w:r w:rsidR="005224C2" w:rsidRPr="005374EA">
        <w:rPr>
          <w:b/>
          <w:bCs/>
          <w:sz w:val="28"/>
          <w:szCs w:val="28"/>
        </w:rPr>
        <w:t>lient</w:t>
      </w:r>
      <w:r w:rsidRPr="00234EB9">
        <w:rPr>
          <w:sz w:val="28"/>
          <w:szCs w:val="28"/>
        </w:rPr>
        <w:t> :</w:t>
      </w:r>
      <w:r>
        <w:rPr>
          <w:sz w:val="28"/>
          <w:szCs w:val="28"/>
        </w:rPr>
        <w:t xml:space="preserve"> </w:t>
      </w:r>
      <w:r w:rsidR="00F66208">
        <w:rPr>
          <w:sz w:val="28"/>
          <w:szCs w:val="28"/>
        </w:rPr>
        <w:t>Sans objet</w:t>
      </w:r>
    </w:p>
    <w:p w14:paraId="3FB91CB6" w14:textId="272FBDBC" w:rsidR="00234EB9" w:rsidRPr="00234EB9" w:rsidRDefault="00234EB9" w:rsidP="00234EB9">
      <w:pPr>
        <w:tabs>
          <w:tab w:val="right" w:pos="9072"/>
        </w:tabs>
        <w:jc w:val="center"/>
        <w:rPr>
          <w:sz w:val="24"/>
          <w:szCs w:val="24"/>
        </w:rPr>
      </w:pPr>
      <w:r w:rsidRPr="005374EA">
        <w:rPr>
          <w:i/>
          <w:iCs/>
          <w:sz w:val="24"/>
          <w:szCs w:val="24"/>
        </w:rPr>
        <w:t>Date d’émission du document</w:t>
      </w:r>
      <w:r w:rsidRPr="00234EB9">
        <w:rPr>
          <w:sz w:val="24"/>
          <w:szCs w:val="24"/>
        </w:rPr>
        <w:t xml:space="preserve"> : </w:t>
      </w:r>
      <w:r w:rsidR="00F66208">
        <w:rPr>
          <w:sz w:val="24"/>
          <w:szCs w:val="24"/>
        </w:rPr>
        <w:t>28/04/2025</w:t>
      </w:r>
      <w:r w:rsidRPr="00234EB9">
        <w:rPr>
          <w:sz w:val="24"/>
          <w:szCs w:val="24"/>
        </w:rPr>
        <w:tab/>
      </w:r>
      <w:r w:rsidRPr="005374EA">
        <w:rPr>
          <w:i/>
          <w:iCs/>
          <w:sz w:val="24"/>
          <w:szCs w:val="24"/>
        </w:rPr>
        <w:t>Indice 0</w:t>
      </w:r>
    </w:p>
    <w:p w14:paraId="4096A2B0" w14:textId="17E7D6A9" w:rsidR="005224C2" w:rsidRPr="005224C2" w:rsidRDefault="005224C2" w:rsidP="00234EB9">
      <w:pPr>
        <w:pStyle w:val="Titre"/>
        <w:jc w:val="both"/>
        <w:sectPr w:rsidR="005224C2" w:rsidRPr="005224C2">
          <w:footerReference w:type="default" r:id="rId9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3CBD0B40" w14:textId="228F46EB" w:rsidR="00CD3562" w:rsidRDefault="00F66208" w:rsidP="00F66208">
      <w:pPr>
        <w:pStyle w:val="Titre1"/>
      </w:pPr>
      <w:r>
        <w:lastRenderedPageBreak/>
        <w:t>Clause de cession de droits adaptée à l’activité de l’entreprise</w:t>
      </w:r>
    </w:p>
    <w:p w14:paraId="7E92AD84" w14:textId="77777777" w:rsidR="00F66208" w:rsidRPr="00F66208" w:rsidRDefault="00F66208" w:rsidP="00F66208">
      <w:pPr>
        <w:pStyle w:val="Titre2"/>
      </w:pPr>
      <w:r w:rsidRPr="00F66208">
        <w:t>Article X – Cession limitée de droits sur les livrables</w:t>
      </w:r>
    </w:p>
    <w:p w14:paraId="5C179F22" w14:textId="77777777" w:rsidR="00F66208" w:rsidRPr="00F66208" w:rsidRDefault="00F66208" w:rsidP="00F66208">
      <w:r w:rsidRPr="00F66208">
        <w:t xml:space="preserve">Dans le cadre de l’exécution de ses prestations, </w:t>
      </w:r>
      <w:r w:rsidRPr="00F66208">
        <w:rPr>
          <w:b/>
          <w:bCs/>
        </w:rPr>
        <w:t>Tissot - Métrés &amp; Économie</w:t>
      </w:r>
      <w:r w:rsidRPr="00F66208">
        <w:t xml:space="preserve"> élabore et remet au client divers livrables techniques, comprenant notamment des documents de métrés, des études comparatives, ainsi que des rapports de vérification, principalement fournis sous format PDF.</w:t>
      </w:r>
    </w:p>
    <w:p w14:paraId="1140BF16" w14:textId="77777777" w:rsidR="00F66208" w:rsidRPr="00F66208" w:rsidRDefault="00F66208" w:rsidP="00F66208">
      <w:r w:rsidRPr="00F66208">
        <w:t>Par la présente, il est expressément convenu que :</w:t>
      </w:r>
    </w:p>
    <w:p w14:paraId="7BEF5966" w14:textId="77777777" w:rsidR="00F66208" w:rsidRPr="00F66208" w:rsidRDefault="00F66208" w:rsidP="00F66208">
      <w:pPr>
        <w:numPr>
          <w:ilvl w:val="0"/>
          <w:numId w:val="2"/>
        </w:numPr>
      </w:pPr>
      <w:r w:rsidRPr="00F66208">
        <w:rPr>
          <w:b/>
          <w:bCs/>
        </w:rPr>
        <w:t>Tissot - Métrés &amp; Économie conserve l'intégralité des droits de propriété intellectuelle attachés aux livrables remis</w:t>
      </w:r>
      <w:r w:rsidRPr="00F66208">
        <w:t>, conformément aux dispositions du Code de la propriété intellectuelle.</w:t>
      </w:r>
    </w:p>
    <w:p w14:paraId="284596EA" w14:textId="2C2BA977" w:rsidR="00F66208" w:rsidRPr="00F66208" w:rsidRDefault="00F66208" w:rsidP="00F66208">
      <w:pPr>
        <w:numPr>
          <w:ilvl w:val="0"/>
          <w:numId w:val="2"/>
        </w:numPr>
      </w:pPr>
      <w:r w:rsidRPr="00F66208">
        <w:rPr>
          <w:b/>
          <w:bCs/>
        </w:rPr>
        <w:t>Le client se voit uniquement concéder un droit d'usage personnel, non exclusif, et non transférable</w:t>
      </w:r>
      <w:r w:rsidRPr="00F66208">
        <w:t xml:space="preserve"> des documents, </w:t>
      </w:r>
      <w:r w:rsidRPr="00F66208">
        <w:rPr>
          <w:b/>
          <w:bCs/>
        </w:rPr>
        <w:t>strictement limité au projet</w:t>
      </w:r>
      <w:r w:rsidRPr="00F66208">
        <w:t xml:space="preserve"> pour lequel la prestation a été réalisée.</w:t>
      </w:r>
      <w:r w:rsidR="007F7370">
        <w:t xml:space="preserve"> Les documents remis ne doivent être utilisé qu’à des fins de </w:t>
      </w:r>
      <w:r w:rsidR="007F7370">
        <w:rPr>
          <w:b/>
          <w:bCs/>
        </w:rPr>
        <w:t>consultations et d’aide à la décision</w:t>
      </w:r>
      <w:r w:rsidR="007F7370">
        <w:t xml:space="preserve">, ils ne constituent en aucun cas des documents </w:t>
      </w:r>
      <w:r w:rsidR="007F7370">
        <w:rPr>
          <w:b/>
          <w:bCs/>
        </w:rPr>
        <w:t>d’exécution</w:t>
      </w:r>
      <w:r w:rsidR="007F7370">
        <w:t>.</w:t>
      </w:r>
    </w:p>
    <w:p w14:paraId="10BB6867" w14:textId="77777777" w:rsidR="00F66208" w:rsidRPr="00F66208" w:rsidRDefault="00F66208" w:rsidP="00F66208">
      <w:pPr>
        <w:numPr>
          <w:ilvl w:val="0"/>
          <w:numId w:val="2"/>
        </w:numPr>
      </w:pPr>
      <w:r w:rsidRPr="00F66208">
        <w:rPr>
          <w:b/>
          <w:bCs/>
        </w:rPr>
        <w:t>Toute reproduction, modification, adaptation, diffusion à des tiers ou utilisation des livrables pour d’autres projets</w:t>
      </w:r>
      <w:r w:rsidRPr="00F66208">
        <w:t xml:space="preserve"> que celui initialement commandé </w:t>
      </w:r>
      <w:r w:rsidRPr="00F66208">
        <w:rPr>
          <w:b/>
          <w:bCs/>
        </w:rPr>
        <w:t>est interdite sans accord écrit préalable</w:t>
      </w:r>
      <w:r w:rsidRPr="00F66208">
        <w:t xml:space="preserve"> de </w:t>
      </w:r>
      <w:r w:rsidRPr="00F66208">
        <w:rPr>
          <w:b/>
          <w:bCs/>
        </w:rPr>
        <w:t>Tissot - Métrés &amp; Économie</w:t>
      </w:r>
      <w:r w:rsidRPr="00F66208">
        <w:t>.</w:t>
      </w:r>
    </w:p>
    <w:p w14:paraId="00A0DF49" w14:textId="77777777" w:rsidR="00F66208" w:rsidRPr="00F66208" w:rsidRDefault="00F66208" w:rsidP="00F66208">
      <w:pPr>
        <w:numPr>
          <w:ilvl w:val="0"/>
          <w:numId w:val="2"/>
        </w:numPr>
      </w:pPr>
      <w:r w:rsidRPr="00F66208">
        <w:rPr>
          <w:b/>
          <w:bCs/>
        </w:rPr>
        <w:t>Tissot - Métrés &amp; Économie se réserve le droit de réutiliser, anonymiser ou valoriser tout ou partie des travaux réalisés</w:t>
      </w:r>
      <w:r w:rsidRPr="00F66208">
        <w:t>, notamment à des fins de présentation de références professionnelles, sauf opposition écrite du client formulée au moment de la commande.</w:t>
      </w:r>
    </w:p>
    <w:p w14:paraId="36A298E9" w14:textId="77777777" w:rsidR="00F66208" w:rsidRPr="00F66208" w:rsidRDefault="00F66208" w:rsidP="00F66208">
      <w:pPr>
        <w:numPr>
          <w:ilvl w:val="0"/>
          <w:numId w:val="2"/>
        </w:numPr>
      </w:pPr>
      <w:r w:rsidRPr="00F66208">
        <w:t xml:space="preserve">La présente cession d'usage est consentie </w:t>
      </w:r>
      <w:r w:rsidRPr="00F66208">
        <w:rPr>
          <w:b/>
          <w:bCs/>
        </w:rPr>
        <w:t>sans limite de durée</w:t>
      </w:r>
      <w:r w:rsidRPr="00F66208">
        <w:t xml:space="preserve"> pour l'exploitation du document relatif au projet concerné.</w:t>
      </w:r>
    </w:p>
    <w:p w14:paraId="16D0EEA0" w14:textId="77777777" w:rsidR="00F66208" w:rsidRPr="00F66208" w:rsidRDefault="00F66208" w:rsidP="00F66208">
      <w:pPr>
        <w:numPr>
          <w:ilvl w:val="0"/>
          <w:numId w:val="2"/>
        </w:numPr>
      </w:pPr>
      <w:r w:rsidRPr="00F66208">
        <w:t xml:space="preserve">En l'absence de convention spécifique de cession de droits complète et de rémunération additionnelle négociée entre les parties, </w:t>
      </w:r>
      <w:r w:rsidRPr="00F66208">
        <w:rPr>
          <w:b/>
          <w:bCs/>
        </w:rPr>
        <w:t>aucun transfert de propriété intellectuelle totale</w:t>
      </w:r>
      <w:r w:rsidRPr="00F66208">
        <w:t xml:space="preserve"> n'est opéré au profit du client.</w:t>
      </w:r>
    </w:p>
    <w:p w14:paraId="31340B63" w14:textId="77777777" w:rsidR="00F66208" w:rsidRDefault="00F66208" w:rsidP="00F66208"/>
    <w:p w14:paraId="600B8CF1" w14:textId="72F0F29B" w:rsidR="00F66208" w:rsidRDefault="00F66208" w:rsidP="00F66208">
      <w:pPr>
        <w:pStyle w:val="Titre2"/>
      </w:pPr>
      <w:r>
        <w:t>Version courte pour les devis</w:t>
      </w:r>
    </w:p>
    <w:p w14:paraId="6F9A2F26" w14:textId="40DBFF2C" w:rsidR="00F66208" w:rsidRPr="00F66208" w:rsidRDefault="00F66208" w:rsidP="00F66208">
      <w:r w:rsidRPr="00F66208">
        <w:t xml:space="preserve">Les livrables remis sont soumis à un droit d’usage limité au projet concerné. Toute autre utilisation est interdite sans l'accord écrit préalable de </w:t>
      </w:r>
      <w:r w:rsidRPr="00F66208">
        <w:rPr>
          <w:b/>
          <w:bCs/>
        </w:rPr>
        <w:t>Tissot - Métrés &amp; Économie</w:t>
      </w:r>
      <w:r w:rsidRPr="00F66208">
        <w:t>. Propriété intellectuelle réservée.</w:t>
      </w:r>
    </w:p>
    <w:sectPr w:rsidR="00F66208" w:rsidRPr="00F66208" w:rsidSect="005374EA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3997B" w14:textId="77777777" w:rsidR="0035476D" w:rsidRDefault="0035476D" w:rsidP="005224C2">
      <w:pPr>
        <w:spacing w:after="0" w:line="240" w:lineRule="auto"/>
      </w:pPr>
      <w:r>
        <w:separator/>
      </w:r>
    </w:p>
  </w:endnote>
  <w:endnote w:type="continuationSeparator" w:id="0">
    <w:p w14:paraId="283A52B3" w14:textId="77777777" w:rsidR="0035476D" w:rsidRDefault="0035476D" w:rsidP="005224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0914B" w14:textId="2C363998" w:rsidR="00FB446B" w:rsidRPr="00FE39D6" w:rsidRDefault="00FE39D6" w:rsidP="00C76505">
    <w:pPr>
      <w:pStyle w:val="Pieddepage"/>
      <w:tabs>
        <w:tab w:val="clear" w:pos="9072"/>
      </w:tabs>
      <w:jc w:val="left"/>
    </w:pPr>
    <w:r w:rsidRPr="00D51EA7">
      <w:rPr>
        <w:noProof/>
        <w:color w:val="F4F4F4" w:themeColor="background2"/>
      </w:rPr>
      <mc:AlternateContent>
        <mc:Choice Requires="wps">
          <w:drawing>
            <wp:anchor distT="0" distB="0" distL="114300" distR="114300" simplePos="0" relativeHeight="251670528" behindDoc="1" locked="0" layoutInCell="1" allowOverlap="1" wp14:anchorId="5DCCB9D6" wp14:editId="41A35137">
              <wp:simplePos x="0" y="0"/>
              <wp:positionH relativeFrom="column">
                <wp:posOffset>-889162</wp:posOffset>
              </wp:positionH>
              <wp:positionV relativeFrom="paragraph">
                <wp:posOffset>-151129</wp:posOffset>
              </wp:positionV>
              <wp:extent cx="7534275" cy="1204004"/>
              <wp:effectExtent l="0" t="0" r="9525" b="0"/>
              <wp:wrapNone/>
              <wp:docPr id="1710680184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34275" cy="1204004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63B2DE4" id="Rectangle 5" o:spid="_x0000_s1026" style="position:absolute;margin-left:-70pt;margin-top:-11.9pt;width:593.25pt;height:94.8pt;z-index:-251645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" fillcolor="#2f4f6f [3208]" stroked="f" strokeweight="1.5pt"/>
          </w:pict>
        </mc:Fallback>
      </mc:AlternateContent>
    </w:r>
    <w:r>
      <w:rPr>
        <w:noProof/>
        <w:color w:val="F4F4F4" w:themeColor="background2"/>
      </w:rPr>
      <w:drawing>
        <wp:anchor distT="0" distB="0" distL="114300" distR="114300" simplePos="0" relativeHeight="251662336" behindDoc="0" locked="0" layoutInCell="1" allowOverlap="1" wp14:anchorId="2B34D0CA" wp14:editId="48EAA087">
          <wp:simplePos x="0" y="0"/>
          <wp:positionH relativeFrom="column">
            <wp:posOffset>5404618</wp:posOffset>
          </wp:positionH>
          <wp:positionV relativeFrom="paragraph">
            <wp:posOffset>-68757</wp:posOffset>
          </wp:positionV>
          <wp:extent cx="1023620" cy="647700"/>
          <wp:effectExtent l="0" t="0" r="5080" b="0"/>
          <wp:wrapSquare wrapText="bothSides"/>
          <wp:docPr id="1711001265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633" t="16628" r="10516" b="14623"/>
                  <a:stretch/>
                </pic:blipFill>
                <pic:spPr bwMode="auto">
                  <a:xfrm>
                    <a:off x="0" y="0"/>
                    <a:ext cx="10236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34EB9" w:rsidRPr="00D51EA7">
      <w:rPr>
        <w:color w:val="F4F4F4" w:themeColor="background2"/>
      </w:rPr>
      <w:t xml:space="preserve">TISSOT Jean-Baptiste – TME Tissot Métrés &amp; Economie </w:t>
    </w:r>
    <w:r w:rsidR="005374EA" w:rsidRPr="00D51EA7">
      <w:rPr>
        <w:color w:val="F4F4F4" w:themeColor="background2"/>
      </w:rPr>
      <w:t>–</w:t>
    </w:r>
    <w:r w:rsidR="00234EB9" w:rsidRPr="00D51EA7">
      <w:rPr>
        <w:color w:val="F4F4F4" w:themeColor="background2"/>
      </w:rPr>
      <w:t xml:space="preserve"> </w:t>
    </w:r>
    <w:r w:rsidR="005374EA" w:rsidRPr="00D51EA7">
      <w:rPr>
        <w:color w:val="F4F4F4" w:themeColor="background2"/>
      </w:rPr>
      <w:t xml:space="preserve">37 rue du Mistral, 31470 FONSORBES – 06 59 41 38 79 – </w:t>
    </w:r>
    <w:hyperlink r:id="rId2" w:history="1">
      <w:r w:rsidR="005374EA" w:rsidRPr="00D51EA7">
        <w:rPr>
          <w:rStyle w:val="Lienhypertexte"/>
          <w:color w:val="F4F4F4" w:themeColor="background2"/>
        </w:rPr>
        <w:t>tissot.tme@gmail.com</w:t>
      </w:r>
    </w:hyperlink>
    <w:r w:rsidR="005374EA" w:rsidRPr="00D51EA7">
      <w:rPr>
        <w:color w:val="F4F4F4" w:themeColor="background2"/>
      </w:rPr>
      <w:t xml:space="preserve"> – Site web en construction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D52C0" w14:textId="54629CB4" w:rsidR="005224C2" w:rsidRPr="00D51EA7" w:rsidRDefault="00D51EA7" w:rsidP="00F547CC">
    <w:pPr>
      <w:pStyle w:val="Titre"/>
      <w:tabs>
        <w:tab w:val="center" w:pos="4690"/>
        <w:tab w:val="right" w:pos="8931"/>
      </w:tabs>
      <w:jc w:val="left"/>
      <w:rPr>
        <w:color w:val="F4F4F4" w:themeColor="background2"/>
      </w:rPr>
    </w:pPr>
    <w:r w:rsidRPr="00D51EA7">
      <w:rPr>
        <w:noProof/>
        <w:color w:val="F4F4F4" w:themeColor="background2"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5E3FABE1" wp14:editId="63B5F1A7">
              <wp:simplePos x="0" y="0"/>
              <wp:positionH relativeFrom="column">
                <wp:posOffset>-890270</wp:posOffset>
              </wp:positionH>
              <wp:positionV relativeFrom="paragraph">
                <wp:posOffset>-219710</wp:posOffset>
              </wp:positionV>
              <wp:extent cx="7534275" cy="895350"/>
              <wp:effectExtent l="0" t="0" r="9525" b="0"/>
              <wp:wrapNone/>
              <wp:docPr id="1950001270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34275" cy="895350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AEA5AE2" id="Rectangle 5" o:spid="_x0000_s1026" style="position:absolute;margin-left:-70.1pt;margin-top:-17.3pt;width:593.25pt;height:70.5pt;z-index:-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" fillcolor="#2f4f6f [3208]" stroked="f" strokeweight="1.5pt"/>
          </w:pict>
        </mc:Fallback>
      </mc:AlternateContent>
    </w:r>
    <w:r w:rsidR="00F547CC" w:rsidRPr="00D51EA7">
      <w:rPr>
        <w:b/>
        <w:bCs/>
        <w:i/>
        <w:iCs/>
        <w:color w:val="F4F4F4" w:themeColor="background2"/>
        <w:sz w:val="20"/>
        <w:szCs w:val="20"/>
      </w:rPr>
      <w:t xml:space="preserve"> </w:t>
    </w:r>
    <w:r w:rsidR="00F66208">
      <w:rPr>
        <w:b/>
        <w:bCs/>
        <w:i/>
        <w:iCs/>
        <w:color w:val="F4F4F4" w:themeColor="background2"/>
        <w:sz w:val="20"/>
        <w:szCs w:val="20"/>
      </w:rPr>
      <w:t>Clause de cession de droit</w:t>
    </w:r>
    <w:r w:rsidR="00F547CC" w:rsidRPr="00D51EA7">
      <w:rPr>
        <w:color w:val="F4F4F4" w:themeColor="background2"/>
        <w:sz w:val="20"/>
        <w:szCs w:val="20"/>
      </w:rPr>
      <w:tab/>
      <w:t>T</w:t>
    </w:r>
    <w:r w:rsidR="005374EA" w:rsidRPr="00D51EA7">
      <w:rPr>
        <w:color w:val="F4F4F4" w:themeColor="background2"/>
        <w:sz w:val="20"/>
        <w:szCs w:val="20"/>
      </w:rPr>
      <w:t>ME – Tissot Métrés &amp; Economie</w:t>
    </w:r>
    <w:r w:rsidR="005374EA" w:rsidRPr="00D51EA7">
      <w:rPr>
        <w:color w:val="F4F4F4" w:themeColor="background2"/>
        <w:sz w:val="20"/>
        <w:szCs w:val="20"/>
      </w:rPr>
      <w:tab/>
      <w:t xml:space="preserve">Page | </w:t>
    </w:r>
    <w:r w:rsidR="005374EA" w:rsidRPr="00D51EA7">
      <w:rPr>
        <w:color w:val="F4F4F4" w:themeColor="background2"/>
        <w:sz w:val="20"/>
        <w:szCs w:val="20"/>
      </w:rPr>
      <w:fldChar w:fldCharType="begin"/>
    </w:r>
    <w:r w:rsidR="005374EA" w:rsidRPr="00D51EA7">
      <w:rPr>
        <w:color w:val="F4F4F4" w:themeColor="background2"/>
        <w:sz w:val="20"/>
        <w:szCs w:val="20"/>
      </w:rPr>
      <w:instrText>PAGE   \* MERGEFORMAT</w:instrText>
    </w:r>
    <w:r w:rsidR="005374EA" w:rsidRPr="00D51EA7">
      <w:rPr>
        <w:color w:val="F4F4F4" w:themeColor="background2"/>
        <w:sz w:val="20"/>
        <w:szCs w:val="20"/>
      </w:rPr>
      <w:fldChar w:fldCharType="separate"/>
    </w:r>
    <w:r w:rsidR="005374EA" w:rsidRPr="00D51EA7">
      <w:rPr>
        <w:color w:val="F4F4F4" w:themeColor="background2"/>
        <w:sz w:val="20"/>
        <w:szCs w:val="20"/>
      </w:rPr>
      <w:t>1</w:t>
    </w:r>
    <w:r w:rsidR="005374EA" w:rsidRPr="00D51EA7">
      <w:rPr>
        <w:color w:val="F4F4F4" w:themeColor="background2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826A4" w14:textId="77777777" w:rsidR="0035476D" w:rsidRDefault="0035476D" w:rsidP="005224C2">
      <w:pPr>
        <w:spacing w:after="0" w:line="240" w:lineRule="auto"/>
      </w:pPr>
      <w:r>
        <w:separator/>
      </w:r>
    </w:p>
  </w:footnote>
  <w:footnote w:type="continuationSeparator" w:id="0">
    <w:p w14:paraId="6B18B887" w14:textId="77777777" w:rsidR="0035476D" w:rsidRDefault="0035476D" w:rsidP="005224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3FA49" w14:textId="3C9DDCBD" w:rsidR="00F547CC" w:rsidRPr="00D51EA7" w:rsidRDefault="00D51EA7" w:rsidP="00F547CC">
    <w:pPr>
      <w:jc w:val="right"/>
      <w:rPr>
        <w:b/>
        <w:bCs/>
        <w:i/>
        <w:iCs/>
        <w:color w:val="F4F4F4" w:themeColor="background2"/>
      </w:rPr>
    </w:pPr>
    <w:r w:rsidRPr="00D51EA7">
      <w:rPr>
        <w:noProof/>
        <w:color w:val="F4F4F4" w:themeColor="background2"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5D78D0FA" wp14:editId="02234F54">
              <wp:simplePos x="0" y="0"/>
              <wp:positionH relativeFrom="column">
                <wp:posOffset>-890270</wp:posOffset>
              </wp:positionH>
              <wp:positionV relativeFrom="paragraph">
                <wp:posOffset>-438785</wp:posOffset>
              </wp:positionV>
              <wp:extent cx="7534275" cy="1057275"/>
              <wp:effectExtent l="0" t="0" r="9525" b="9525"/>
              <wp:wrapNone/>
              <wp:docPr id="199974681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34275" cy="1057275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4F8E5F6" id="Rectangle 5" o:spid="_x0000_s1026" style="position:absolute;margin-left:-70.1pt;margin-top:-34.55pt;width:593.25pt;height:83.25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" fillcolor="#2f4f6f [3208]" stroked="f" strokeweight="1.5pt"/>
          </w:pict>
        </mc:Fallback>
      </mc:AlternateContent>
    </w:r>
    <w:r w:rsidRPr="00D51EA7">
      <w:rPr>
        <w:noProof/>
        <w:color w:val="F4F4F4" w:themeColor="background2"/>
      </w:rPr>
      <w:drawing>
        <wp:anchor distT="0" distB="0" distL="114300" distR="114300" simplePos="0" relativeHeight="251664384" behindDoc="0" locked="0" layoutInCell="1" allowOverlap="1" wp14:anchorId="3F9D0F0E" wp14:editId="22D0CE1B">
          <wp:simplePos x="0" y="0"/>
          <wp:positionH relativeFrom="column">
            <wp:posOffset>43180</wp:posOffset>
          </wp:positionH>
          <wp:positionV relativeFrom="paragraph">
            <wp:posOffset>-220980</wp:posOffset>
          </wp:positionV>
          <wp:extent cx="1023620" cy="647700"/>
          <wp:effectExtent l="0" t="0" r="5080" b="0"/>
          <wp:wrapSquare wrapText="bothSides"/>
          <wp:docPr id="227864898" name="Image 6" descr="Une image contenant texte, Police, logo, symbol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7864898" name="Image 6" descr="Une image contenant texte, Police, logo, symbole&#10;&#10;Le contenu généré par l’IA peut être incorrect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633" t="16628" r="10516" b="14623"/>
                  <a:stretch/>
                </pic:blipFill>
                <pic:spPr bwMode="auto">
                  <a:xfrm>
                    <a:off x="0" y="0"/>
                    <a:ext cx="10236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66208">
      <w:rPr>
        <w:b/>
        <w:bCs/>
        <w:i/>
        <w:iCs/>
        <w:color w:val="F4F4F4" w:themeColor="background2"/>
      </w:rPr>
      <w:t>Document type pour création</w:t>
    </w:r>
  </w:p>
  <w:p w14:paraId="6E8493B8" w14:textId="63C7678C" w:rsidR="00C76505" w:rsidRDefault="00C76505" w:rsidP="00C76505"/>
  <w:p w14:paraId="07EEFF8D" w14:textId="4F8A8F25" w:rsidR="005224C2" w:rsidRDefault="005224C2" w:rsidP="005374E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20056"/>
    <w:multiLevelType w:val="multilevel"/>
    <w:tmpl w:val="442A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03EC9"/>
    <w:multiLevelType w:val="multilevel"/>
    <w:tmpl w:val="A836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415683">
    <w:abstractNumId w:val="0"/>
  </w:num>
  <w:num w:numId="2" w16cid:durableId="518396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4AD"/>
    <w:rsid w:val="00016D2A"/>
    <w:rsid w:val="000A007D"/>
    <w:rsid w:val="000F453A"/>
    <w:rsid w:val="002039F2"/>
    <w:rsid w:val="00234EB9"/>
    <w:rsid w:val="002E081D"/>
    <w:rsid w:val="00325899"/>
    <w:rsid w:val="0035476D"/>
    <w:rsid w:val="004F561E"/>
    <w:rsid w:val="005224C2"/>
    <w:rsid w:val="005374EA"/>
    <w:rsid w:val="00684EB0"/>
    <w:rsid w:val="007F7370"/>
    <w:rsid w:val="00805F34"/>
    <w:rsid w:val="00836438"/>
    <w:rsid w:val="008618F5"/>
    <w:rsid w:val="00877029"/>
    <w:rsid w:val="009724AD"/>
    <w:rsid w:val="00A148CC"/>
    <w:rsid w:val="00C76505"/>
    <w:rsid w:val="00CD3562"/>
    <w:rsid w:val="00D4061C"/>
    <w:rsid w:val="00D51EA7"/>
    <w:rsid w:val="00DC4772"/>
    <w:rsid w:val="00E66AB5"/>
    <w:rsid w:val="00E90E90"/>
    <w:rsid w:val="00EA46B5"/>
    <w:rsid w:val="00F547CC"/>
    <w:rsid w:val="00F66208"/>
    <w:rsid w:val="00FB446B"/>
    <w:rsid w:val="00FE3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7D1DD7"/>
  <w15:chartTrackingRefBased/>
  <w15:docId w15:val="{65C5F5CC-2C0A-4E89-8A77-3D4779CD0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E90"/>
  </w:style>
  <w:style w:type="paragraph" w:styleId="Titre1">
    <w:name w:val="heading 1"/>
    <w:basedOn w:val="Normal"/>
    <w:next w:val="Normal"/>
    <w:link w:val="Titre1Car"/>
    <w:uiPriority w:val="9"/>
    <w:qFormat/>
    <w:rsid w:val="00FE39D6"/>
    <w:pPr>
      <w:pBdr>
        <w:top w:val="single" w:sz="8" w:space="1" w:color="45552A" w:themeColor="accent3"/>
      </w:pBdr>
      <w:spacing w:before="300" w:after="240"/>
      <w:jc w:val="right"/>
      <w:outlineLvl w:val="0"/>
    </w:pPr>
    <w:rPr>
      <w:smallCaps/>
      <w:color w:val="45552A" w:themeColor="accent3"/>
      <w:spacing w:val="5"/>
      <w:sz w:val="36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E39D6"/>
    <w:pPr>
      <w:spacing w:after="0"/>
      <w:jc w:val="left"/>
      <w:outlineLvl w:val="1"/>
    </w:pPr>
    <w:rPr>
      <w:b/>
      <w:smallCaps/>
      <w:color w:val="45552A" w:themeColor="accent3"/>
      <w:spacing w:val="5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E39D6"/>
    <w:pPr>
      <w:spacing w:after="0"/>
      <w:jc w:val="left"/>
      <w:outlineLvl w:val="2"/>
    </w:pPr>
    <w:rPr>
      <w:i/>
      <w:smallCaps/>
      <w:color w:val="45552A" w:themeColor="accent3"/>
      <w:spacing w:val="5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90E90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90E90"/>
    <w:pPr>
      <w:spacing w:after="0"/>
      <w:jc w:val="left"/>
      <w:outlineLvl w:val="4"/>
    </w:pPr>
    <w:rPr>
      <w:smallCaps/>
      <w:color w:val="5B9BC9" w:themeColor="accent6" w:themeShade="BF"/>
      <w:spacing w:val="10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90E90"/>
    <w:pPr>
      <w:spacing w:after="0"/>
      <w:jc w:val="left"/>
      <w:outlineLvl w:val="5"/>
    </w:pPr>
    <w:rPr>
      <w:smallCaps/>
      <w:color w:val="A6C9E2" w:themeColor="accent6"/>
      <w:spacing w:val="5"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90E90"/>
    <w:pPr>
      <w:spacing w:after="0"/>
      <w:jc w:val="left"/>
      <w:outlineLvl w:val="6"/>
    </w:pPr>
    <w:rPr>
      <w:b/>
      <w:bCs/>
      <w:smallCaps/>
      <w:color w:val="A6C9E2" w:themeColor="accent6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90E90"/>
    <w:pPr>
      <w:spacing w:after="0"/>
      <w:jc w:val="left"/>
      <w:outlineLvl w:val="7"/>
    </w:pPr>
    <w:rPr>
      <w:b/>
      <w:bCs/>
      <w:i/>
      <w:iCs/>
      <w:smallCaps/>
      <w:color w:val="5B9BC9" w:themeColor="accent6" w:themeShade="BF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90E90"/>
    <w:pPr>
      <w:spacing w:after="0"/>
      <w:jc w:val="left"/>
      <w:outlineLvl w:val="8"/>
    </w:pPr>
    <w:rPr>
      <w:b/>
      <w:bCs/>
      <w:i/>
      <w:iCs/>
      <w:smallCaps/>
      <w:color w:val="306A94" w:themeColor="accent6" w:themeShade="8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FE39D6"/>
    <w:rPr>
      <w:i/>
      <w:smallCaps/>
      <w:color w:val="45552A" w:themeColor="accent3"/>
      <w:spacing w:val="5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rsid w:val="00FE39D6"/>
    <w:rPr>
      <w:b/>
      <w:smallCaps/>
      <w:color w:val="45552A" w:themeColor="accent3"/>
      <w:spacing w:val="5"/>
      <w:sz w:val="28"/>
      <w:szCs w:val="28"/>
    </w:rPr>
  </w:style>
  <w:style w:type="character" w:customStyle="1" w:styleId="Titre1Car">
    <w:name w:val="Titre 1 Car"/>
    <w:basedOn w:val="Policepardfaut"/>
    <w:link w:val="Titre1"/>
    <w:uiPriority w:val="9"/>
    <w:rsid w:val="00FE39D6"/>
    <w:rPr>
      <w:smallCaps/>
      <w:color w:val="45552A" w:themeColor="accent3"/>
      <w:spacing w:val="5"/>
      <w:sz w:val="36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E90E90"/>
    <w:rPr>
      <w:i/>
      <w:iCs/>
      <w:smallCaps/>
      <w:spacing w:val="10"/>
      <w:sz w:val="22"/>
      <w:szCs w:val="22"/>
    </w:rPr>
  </w:style>
  <w:style w:type="character" w:customStyle="1" w:styleId="Titre5Car">
    <w:name w:val="Titre 5 Car"/>
    <w:basedOn w:val="Policepardfaut"/>
    <w:link w:val="Titre5"/>
    <w:uiPriority w:val="9"/>
    <w:semiHidden/>
    <w:rsid w:val="00E90E90"/>
    <w:rPr>
      <w:smallCaps/>
      <w:color w:val="5B9BC9" w:themeColor="accent6" w:themeShade="BF"/>
      <w:spacing w:val="10"/>
      <w:sz w:val="22"/>
      <w:szCs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E90E90"/>
    <w:rPr>
      <w:smallCaps/>
      <w:color w:val="A6C9E2" w:themeColor="accent6"/>
      <w:spacing w:val="5"/>
      <w:sz w:val="22"/>
      <w:szCs w:val="22"/>
    </w:rPr>
  </w:style>
  <w:style w:type="character" w:customStyle="1" w:styleId="Titre7Car">
    <w:name w:val="Titre 7 Car"/>
    <w:basedOn w:val="Policepardfaut"/>
    <w:link w:val="Titre7"/>
    <w:uiPriority w:val="9"/>
    <w:semiHidden/>
    <w:rsid w:val="00E90E90"/>
    <w:rPr>
      <w:b/>
      <w:bCs/>
      <w:smallCaps/>
      <w:color w:val="A6C9E2" w:themeColor="accent6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E90E90"/>
    <w:rPr>
      <w:b/>
      <w:bCs/>
      <w:i/>
      <w:iCs/>
      <w:smallCaps/>
      <w:color w:val="5B9BC9" w:themeColor="accent6" w:themeShade="BF"/>
    </w:rPr>
  </w:style>
  <w:style w:type="character" w:customStyle="1" w:styleId="Titre9Car">
    <w:name w:val="Titre 9 Car"/>
    <w:basedOn w:val="Policepardfaut"/>
    <w:link w:val="Titre9"/>
    <w:uiPriority w:val="9"/>
    <w:semiHidden/>
    <w:rsid w:val="00E90E90"/>
    <w:rPr>
      <w:b/>
      <w:bCs/>
      <w:i/>
      <w:iCs/>
      <w:smallCaps/>
      <w:color w:val="306A94" w:themeColor="accent6" w:themeShade="80"/>
    </w:rPr>
  </w:style>
  <w:style w:type="paragraph" w:styleId="Titre">
    <w:name w:val="Title"/>
    <w:basedOn w:val="Normal"/>
    <w:next w:val="Normal"/>
    <w:link w:val="TitreCar"/>
    <w:uiPriority w:val="10"/>
    <w:qFormat/>
    <w:rsid w:val="005374EA"/>
    <w:pPr>
      <w:spacing w:after="120" w:line="240" w:lineRule="auto"/>
      <w:jc w:val="center"/>
    </w:pPr>
    <w:rPr>
      <w:color w:val="4D4D4D" w:themeColor="text1" w:themeTint="D9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5374EA"/>
    <w:rPr>
      <w:color w:val="4D4D4D" w:themeColor="text1" w:themeTint="D9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90E90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ous-titreCar">
    <w:name w:val="Sous-titre Car"/>
    <w:basedOn w:val="Policepardfaut"/>
    <w:link w:val="Sous-titre"/>
    <w:uiPriority w:val="11"/>
    <w:rsid w:val="00E90E90"/>
    <w:rPr>
      <w:rFonts w:asciiTheme="majorHAnsi" w:eastAsiaTheme="majorEastAsia" w:hAnsiTheme="majorHAnsi" w:cstheme="majorBidi"/>
    </w:rPr>
  </w:style>
  <w:style w:type="paragraph" w:styleId="Citation">
    <w:name w:val="Quote"/>
    <w:basedOn w:val="Normal"/>
    <w:next w:val="Normal"/>
    <w:link w:val="CitationCar"/>
    <w:uiPriority w:val="29"/>
    <w:qFormat/>
    <w:rsid w:val="00E90E90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E90E90"/>
    <w:rPr>
      <w:i/>
      <w:iCs/>
    </w:rPr>
  </w:style>
  <w:style w:type="paragraph" w:styleId="Paragraphedeliste">
    <w:name w:val="List Paragraph"/>
    <w:basedOn w:val="Normal"/>
    <w:uiPriority w:val="34"/>
    <w:qFormat/>
    <w:rsid w:val="009724AD"/>
    <w:pPr>
      <w:ind w:left="720"/>
      <w:contextualSpacing/>
    </w:pPr>
  </w:style>
  <w:style w:type="character" w:styleId="Accentuationintense">
    <w:name w:val="Intense Emphasis"/>
    <w:uiPriority w:val="21"/>
    <w:qFormat/>
    <w:rsid w:val="00E90E90"/>
    <w:rPr>
      <w:b/>
      <w:bCs/>
      <w:i/>
      <w:iCs/>
      <w:color w:val="A6C9E2" w:themeColor="accent6"/>
      <w:spacing w:val="1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90E90"/>
    <w:pPr>
      <w:pBdr>
        <w:top w:val="single" w:sz="8" w:space="1" w:color="A6C9E2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90E90"/>
    <w:rPr>
      <w:b/>
      <w:bCs/>
      <w:i/>
      <w:iCs/>
    </w:rPr>
  </w:style>
  <w:style w:type="character" w:styleId="Rfrenceintense">
    <w:name w:val="Intense Reference"/>
    <w:uiPriority w:val="32"/>
    <w:qFormat/>
    <w:rsid w:val="00E90E90"/>
    <w:rPr>
      <w:b/>
      <w:bCs/>
      <w:smallCaps/>
      <w:spacing w:val="5"/>
      <w:sz w:val="22"/>
      <w:szCs w:val="22"/>
      <w:u w:val="single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E90E90"/>
    <w:rPr>
      <w:b/>
      <w:bCs/>
      <w:caps/>
      <w:sz w:val="16"/>
      <w:szCs w:val="16"/>
    </w:rPr>
  </w:style>
  <w:style w:type="character" w:styleId="lev">
    <w:name w:val="Strong"/>
    <w:uiPriority w:val="22"/>
    <w:qFormat/>
    <w:rsid w:val="00E90E90"/>
    <w:rPr>
      <w:b/>
      <w:bCs/>
      <w:color w:val="A6C9E2" w:themeColor="accent6"/>
    </w:rPr>
  </w:style>
  <w:style w:type="character" w:styleId="Accentuation">
    <w:name w:val="Emphasis"/>
    <w:uiPriority w:val="20"/>
    <w:qFormat/>
    <w:rsid w:val="00E90E90"/>
    <w:rPr>
      <w:b/>
      <w:bCs/>
      <w:i/>
      <w:iCs/>
      <w:spacing w:val="10"/>
    </w:rPr>
  </w:style>
  <w:style w:type="paragraph" w:styleId="Sansinterligne">
    <w:name w:val="No Spacing"/>
    <w:uiPriority w:val="1"/>
    <w:qFormat/>
    <w:rsid w:val="00E90E90"/>
    <w:pPr>
      <w:spacing w:after="0" w:line="240" w:lineRule="auto"/>
    </w:pPr>
  </w:style>
  <w:style w:type="character" w:styleId="Accentuationlgre">
    <w:name w:val="Subtle Emphasis"/>
    <w:uiPriority w:val="19"/>
    <w:qFormat/>
    <w:rsid w:val="00E90E90"/>
    <w:rPr>
      <w:i/>
      <w:iCs/>
    </w:rPr>
  </w:style>
  <w:style w:type="character" w:styleId="Rfrencelgre">
    <w:name w:val="Subtle Reference"/>
    <w:uiPriority w:val="31"/>
    <w:qFormat/>
    <w:rsid w:val="00E90E90"/>
    <w:rPr>
      <w:b/>
      <w:bCs/>
    </w:rPr>
  </w:style>
  <w:style w:type="character" w:styleId="Titredulivre">
    <w:name w:val="Book Title"/>
    <w:uiPriority w:val="33"/>
    <w:qFormat/>
    <w:rsid w:val="00E90E90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E90E90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5224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224C2"/>
  </w:style>
  <w:style w:type="paragraph" w:styleId="Pieddepage">
    <w:name w:val="footer"/>
    <w:basedOn w:val="Normal"/>
    <w:link w:val="PieddepageCar"/>
    <w:uiPriority w:val="99"/>
    <w:unhideWhenUsed/>
    <w:rsid w:val="005224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224C2"/>
  </w:style>
  <w:style w:type="character" w:styleId="Lienhypertexte">
    <w:name w:val="Hyperlink"/>
    <w:basedOn w:val="Policepardfaut"/>
    <w:uiPriority w:val="99"/>
    <w:unhideWhenUsed/>
    <w:rsid w:val="005374EA"/>
    <w:rPr>
      <w:color w:val="2F4F6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374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93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tissot.tme@gmail.com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TME - Tissot Métres et Economie">
      <a:dk1>
        <a:srgbClr val="2E2E2E"/>
      </a:dk1>
      <a:lt1>
        <a:srgbClr val="B7CBB4"/>
      </a:lt1>
      <a:dk2>
        <a:srgbClr val="2F4F6F"/>
      </a:dk2>
      <a:lt2>
        <a:srgbClr val="F4F4F4"/>
      </a:lt2>
      <a:accent1>
        <a:srgbClr val="A6C9E2"/>
      </a:accent1>
      <a:accent2>
        <a:srgbClr val="B7CBB4"/>
      </a:accent2>
      <a:accent3>
        <a:srgbClr val="45552A"/>
      </a:accent3>
      <a:accent4>
        <a:srgbClr val="2E2E2E"/>
      </a:accent4>
      <a:accent5>
        <a:srgbClr val="2F4F6F"/>
      </a:accent5>
      <a:accent6>
        <a:srgbClr val="A6C9E2"/>
      </a:accent6>
      <a:hlink>
        <a:srgbClr val="2F4F6F"/>
      </a:hlink>
      <a:folHlink>
        <a:srgbClr val="A6C9E2"/>
      </a:folHlink>
    </a:clrScheme>
    <a:fontScheme name="TME - Tissot Métrés et Economie">
      <a:majorFont>
        <a:latin typeface="Montserrat"/>
        <a:ea typeface=""/>
        <a:cs typeface=""/>
      </a:majorFont>
      <a:minorFont>
        <a:latin typeface="Montserrat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5B43EB-ACCA-484D-B673-1A1A0A66C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345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jean-baptiste tissot</dc:creator>
  <cp:keywords/>
  <dc:description/>
  <cp:lastModifiedBy>jean-baptiste tissot</cp:lastModifiedBy>
  <cp:revision>5</cp:revision>
  <dcterms:created xsi:type="dcterms:W3CDTF">2025-04-28T19:29:00Z</dcterms:created>
  <dcterms:modified xsi:type="dcterms:W3CDTF">2025-07-11T12:41:00Z</dcterms:modified>
</cp:coreProperties>
</file>