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Разработка руководства оператора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разработать руководство оператора</w:t>
      </w: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i/>
          <w:highlight w:val="none"/>
        </w:rPr>
      </w:pPr>
      <w:r>
        <w:rPr>
          <w:rStyle w:val="12"/>
          <w:rFonts w:ascii="Times New Roman" w:hAnsi="Times New Roman" w:cs="Times New Roman" w:eastAsia="Times New Roman"/>
          <w:b w:val="0"/>
          <w:i/>
          <w:szCs w:val="28"/>
          <w:lang w:eastAsia="zh-CN"/>
        </w:rPr>
        <w:t xml:space="preserve">Аннотация</w:t>
      </w:r>
      <w:r>
        <w:rPr>
          <w:rStyle w:val="12"/>
          <w:rFonts w:ascii="Times New Roman" w:hAnsi="Times New Roman" w:cs="Times New Roman" w:eastAsia="Times New Roman"/>
          <w:b w:val="0"/>
          <w:i/>
        </w:rPr>
        <w:t xml:space="preserve">:</w:t>
      </w:r>
      <w:r>
        <w:rPr>
          <w:rFonts w:ascii="Times New Roman" w:hAnsi="Times New Roman" w:cs="Times New Roman" w:eastAsia="Times New Roman"/>
          <w:b w:val="0"/>
          <w:i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i/>
          <w:highlight w:val="none"/>
        </w:rPr>
      </w:pPr>
      <w:r>
        <w:rPr>
          <w:rFonts w:ascii="Times New Roman" w:hAnsi="Times New Roman" w:cs="Times New Roman" w:eastAsia="Times New Roman"/>
          <w:b w:val="0"/>
          <w:i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highlight w:val="none"/>
        </w:rPr>
      </w:r>
    </w:p>
    <w:p>
      <w:pPr>
        <w:ind w:left="0" w:right="0" w:firstLine="709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Руководство оператора программного обеспечения “Колледж” предназначено для обучения пользователей работе с программой. Оно содержит информацию о том, как зарегистрироваться, войти в систему, использовать различные функции программы, а также решать возможные</w:t>
      </w:r>
      <w:r>
        <w:rPr>
          <w:rFonts w:ascii="Times New Roman" w:hAnsi="Times New Roman" w:cs="Times New Roman" w:eastAsia="Times New Roman"/>
          <w:sz w:val="28"/>
        </w:rPr>
        <w:t xml:space="preserve"> проблемы.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данном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руководстве представлены подробные инструкции по работе с программной системой, которая включает в себя следующие функциональные возможности: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153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Учет студентов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153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Расписание занятий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153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Заявки на поступление 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153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Учет и контроль успеваемости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153"/>
        <w:spacing w:line="360" w:lineRule="auto"/>
        <w:rPr>
          <w:rFonts w:ascii="Times New Roman" w:hAnsi="Times New Roman" w:cs="Times New Roman" w:eastAsia="Times New Roman"/>
          <w:color w:val="000000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Организация экзаменационного процесса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02"/>
        <w:numPr>
          <w:ilvl w:val="0"/>
          <w:numId w:val="1"/>
        </w:numPr>
        <w:ind w:left="425" w:right="0" w:hanging="153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Отчетность</w:t>
      </w:r>
      <w:r/>
      <w:r/>
    </w:p>
    <w:p>
      <w:pPr>
        <w:ind w:left="0" w:right="0" w:firstLine="709"/>
        <w:spacing w:line="36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Руководство оператора программного обеспечения “Колледж” предназначено для студентов, преподавателей и административного персонала учебного заведения.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79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 w:clear="all"/>
      </w:r>
      <w:r>
        <w:rPr>
          <w:b/>
          <w:color w:val="000000" w:themeColor="text1"/>
          <w:u w:val="single"/>
        </w:rPr>
      </w:r>
      <w:hyperlink w:tooltip="#_Toc1" w:anchor="_Toc1" w:history="1">
        <w:r>
          <w:rPr>
            <w:rStyle w:val="172"/>
            <w:b/>
            <w:color w:val="000000" w:themeColor="text1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b/>
            <w:color w:val="000000" w:themeColor="text1"/>
            <w:u w:val="none"/>
          </w:rPr>
          <w:t xml:space="preserve">1</w:t>
        </w:r>
        <w:r>
          <w:rPr>
            <w:rStyle w:val="172"/>
            <w:rFonts w:ascii="Times New Roman" w:hAnsi="Times New Roman" w:cs="Times New Roman" w:eastAsia="Times New Roman"/>
            <w:b/>
            <w:color w:val="000000" w:themeColor="text1"/>
            <w:sz w:val="28"/>
            <w:u w:val="none"/>
          </w:rPr>
          <w:t xml:space="preserve">.</w:t>
        </w:r>
        <w:r>
          <w:rPr>
            <w:rStyle w:val="172"/>
            <w:rFonts w:ascii="Times New Roman" w:hAnsi="Times New Roman" w:cs="Times New Roman" w:eastAsia="Times New Roman"/>
            <w:b/>
            <w:bCs/>
            <w:caps/>
            <w:color w:val="000000" w:themeColor="text1"/>
            <w:sz w:val="28"/>
            <w:szCs w:val="28"/>
            <w:u w:val="none"/>
          </w:rPr>
          <w:t xml:space="preserve">Назначение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b w:val="0"/>
            <w:color w:val="000000" w:themeColor="text1"/>
            <w:sz w:val="28"/>
            <w:u w:val="none"/>
          </w:rPr>
          <w:fldChar w:fldCharType="begin"/>
          <w:instrText xml:space="preserve">PAGEREF _Toc1 \h</w:instrText>
          <w:fldChar w:fldCharType="separate"/>
        </w:r>
        <w:r>
          <w:rPr>
            <w:rStyle w:val="172"/>
            <w:rFonts w:ascii="Times New Roman" w:hAnsi="Times New Roman" w:cs="Times New Roman" w:eastAsia="Times New Roman"/>
            <w:b w:val="0"/>
            <w:color w:val="000000" w:themeColor="text1"/>
            <w:sz w:val="28"/>
            <w:u w:val="none"/>
          </w:rPr>
          <w:t xml:space="preserve">3</w:t>
        </w:r>
        <w:r>
          <w:rPr>
            <w:rFonts w:ascii="Times New Roman" w:hAnsi="Times New Roman" w:cs="Times New Roman" w:eastAsia="Times New Roman"/>
            <w:b w:val="0"/>
            <w:color w:val="000000" w:themeColor="text1"/>
            <w:sz w:val="28"/>
            <w:u w:val="none"/>
          </w:rPr>
          <w:fldChar w:fldCharType="end"/>
        </w:r>
      </w:hyperlink>
      <w:r/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u w:val="none"/>
        </w:rPr>
      </w:pPr>
      <w:r>
        <w:rPr>
          <w:color w:val="000000" w:themeColor="text1"/>
          <w:u w:val="none"/>
        </w:rPr>
      </w:r>
      <w:hyperlink w:tooltip="#_Toc2" w:anchor="_Toc2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1.1. Функциональное назначение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_Toc2 \h</w:instrText>
          <w:fldChar w:fldCharType="separate"/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3</w:t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end"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</w:hyperlink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  <w:u w:val="none"/>
        </w:rPr>
      </w:r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  <w:suppressLineNumbers w:val="0"/>
      </w:pPr>
      <w:r>
        <w:rPr>
          <w:color w:val="000000" w:themeColor="text1"/>
          <w:u w:val="none"/>
        </w:rPr>
      </w:r>
      <w:hyperlink w:tooltip="#_Toc11" w:anchor="_Toc11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1.2.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Эксплуатационное назначение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_Toc11 \h</w:instrText>
          <w:fldChar w:fldCharType="separate"/>
          <w:t xml:space="preserve">4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</w:rPr>
      </w:pPr>
      <w:r>
        <w:rPr>
          <w:color w:val="000000" w:themeColor="text1"/>
          <w:u w:val="none"/>
        </w:rPr>
      </w:r>
      <w:hyperlink w:tooltip="#_Toc17" w:anchor="_Toc17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1.3.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Состав функций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_Toc17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     </w:t>
      </w:r>
      <w:hyperlink w:tooltip="#_Toc18" w:anchor="_Toc18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1.3.1.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 </w:t>
        </w:r>
        <w:r>
          <w:rPr>
            <w:rStyle w:val="172"/>
            <w:rFonts w:ascii="Times New Roman" w:hAnsi="Times New Roman" w:cs="Times New Roman" w:eastAsia="Times New Roman"/>
            <w:bCs/>
            <w:color w:val="000000" w:themeColor="text1"/>
            <w:sz w:val="28"/>
            <w:szCs w:val="26"/>
            <w:u w:val="none"/>
            <w:lang w:eastAsia="ru-RU"/>
          </w:rPr>
          <w:t xml:space="preserve">Функция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учета и планирования производства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_Toc18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1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  <w:suppressLineNumbers w:val="0"/>
      </w:pPr>
      <w:r>
        <w:rPr>
          <w:color w:val="000000" w:themeColor="text1"/>
          <w:u w:val="none"/>
        </w:rPr>
      </w:r>
      <w:hyperlink w:tooltip="#_Toc20" w:anchor="_Toc20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  <w:t xml:space="preserve">1.3.2. Функция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  <w:t xml:space="preserve">3D-моделирование и дизайн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_Toc20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1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  <w:suppressLineNumbers w:val="0"/>
      </w:pPr>
      <w:r>
        <w:rPr>
          <w:color w:val="000000" w:themeColor="text1"/>
          <w:u w:val="none"/>
        </w:rPr>
      </w:r>
      <w:hyperlink w:tooltip="#_Toc22" w:anchor="_Toc22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  <w:t xml:space="preserve">1.3.3.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  <w:t xml:space="preserve">Аналитика и отчетность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_Toc22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79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</w:rPr>
      </w:pPr>
      <w:r>
        <w:rPr>
          <w:color w:val="000000" w:themeColor="text1"/>
          <w:u w:val="none"/>
        </w:rPr>
      </w:r>
      <w:hyperlink w:tooltip="#_Toc24" w:anchor="_Toc24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b/>
            <w:bCs/>
            <w:color w:val="000000" w:themeColor="text1"/>
            <w:sz w:val="28"/>
            <w:szCs w:val="28"/>
            <w:u w:val="none"/>
          </w:rPr>
          <w:t xml:space="preserve">2. Условия выполнения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_Toc24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color w:val="000000" w:themeColor="text1"/>
          <w:u w:val="none"/>
        </w:rPr>
      </w:r>
      <w:hyperlink w:tooltip="#_Toc25" w:anchor="_Toc25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2.1. Минимальный состав аппаратных средств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_Toc25 \h</w:instrText>
          <w:fldChar w:fldCharType="separate"/>
          <w:t xml:space="preserve">5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0"/>
        <w:ind w:left="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u w:val="none"/>
        </w:rPr>
        <w:t xml:space="preserve">     </w:t>
      </w:r>
      <w:hyperlink w:tooltip="#_Toc36" w:anchor="_Toc36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 2.2.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Минимальный состав программных средств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_Toc36 \h</w:instrText>
          <w:fldChar w:fldCharType="separate"/>
          <w:t xml:space="preserve">6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color w:val="000000" w:themeColor="text1"/>
          <w:u w:val="none"/>
        </w:rPr>
      </w:r>
      <w:hyperlink w:tooltip="#_Toc44" w:anchor="_Toc44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2.3.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 Требования к персоналу (пользователю)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_Toc44 \h</w:instrText>
          <w:fldChar w:fldCharType="separate"/>
          <w:t xml:space="preserve">7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79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color w:val="000000" w:themeColor="text1"/>
          <w:u w:val="none"/>
        </w:rPr>
      </w:r>
      <w:hyperlink w:tooltip="#_Toc49" w:anchor="_Toc49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b/>
            <w:bCs/>
            <w:caps/>
            <w:color w:val="000000" w:themeColor="text1"/>
            <w:sz w:val="28"/>
            <w:szCs w:val="28"/>
            <w:u w:val="none"/>
          </w:rPr>
          <w:t xml:space="preserve">3. Выполнение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_Toc49 \h</w:instrText>
          <w:fldChar w:fldCharType="separate"/>
          <w:t xml:space="preserve">7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color w:val="000000" w:themeColor="text1"/>
          <w:u w:val="none"/>
        </w:rPr>
      </w:r>
      <w:hyperlink w:tooltip="#_Toc50" w:anchor="_Toc50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3.1. Загрузка и запуск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_Toc50 \h</w:instrText>
          <w:fldChar w:fldCharType="separate"/>
          <w:t xml:space="preserve">7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color w:val="000000" w:themeColor="text1"/>
          <w:u w:val="none"/>
        </w:rPr>
      </w:r>
      <w:hyperlink w:tooltip="#_Toc57" w:anchor="_Toc57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3.2. Выполнение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_Toc57 \h</w:instrText>
          <w:fldChar w:fldCharType="separate"/>
          <w:t xml:space="preserve">8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  <w:suppressLineNumbers w:val="0"/>
      </w:pPr>
      <w:r>
        <w:rPr>
          <w:color w:val="000000" w:themeColor="text1"/>
          <w:u w:val="none"/>
        </w:rPr>
      </w:r>
      <w:hyperlink w:tooltip="#_Toc59" w:anchor="_Toc59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    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  <w:t xml:space="preserve">3.2.1. </w:t>
        </w:r>
        <w:r>
          <w:rPr>
            <w:rStyle w:val="172"/>
            <w:rFonts w:ascii="Times New Roman" w:hAnsi="Times New Roman" w:cs="Times New Roman" w:eastAsia="Times New Roman"/>
            <w:bCs/>
            <w:color w:val="000000" w:themeColor="text1"/>
            <w:sz w:val="28"/>
            <w:szCs w:val="26"/>
            <w:u w:val="none"/>
            <w:lang w:eastAsia="ru-RU"/>
          </w:rPr>
          <w:t xml:space="preserve">Выполнение функции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highlight w:val="none"/>
            <w:u w:val="none"/>
            <w:lang w:eastAsia="ru-RU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_Toc59 \h</w:instrText>
          <w:fldChar w:fldCharType="separate"/>
          <w:t xml:space="preserve">8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80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  <w:highlight w:val="none"/>
        </w:rPr>
        <w:suppressLineNumbers w:val="0"/>
      </w:pPr>
      <w:r>
        <w:rPr>
          <w:color w:val="000000" w:themeColor="text1"/>
          <w:u w:val="none"/>
        </w:rPr>
      </w:r>
      <w:hyperlink w:tooltip="#_Toc60" w:anchor="_Toc60" w:history="1"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      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3.3. Завершение работы программы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highlight w:val="none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_Toc60 \h</w:instrText>
          <w:fldChar w:fldCharType="separate"/>
          <w:t xml:space="preserve">8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pStyle w:val="179"/>
        <w:tabs>
          <w:tab w:val="right" w:pos="9355" w:leader="dot"/>
        </w:tabs>
        <w:rPr>
          <w:rFonts w:ascii="Times New Roman" w:hAnsi="Times New Roman" w:cs="Times New Roman" w:eastAsia="Times New Roman"/>
          <w:color w:val="000000"/>
        </w:rPr>
      </w:pPr>
      <w:r>
        <w:rPr>
          <w:color w:val="000000" w:themeColor="text1"/>
          <w:u w:val="none"/>
        </w:rPr>
      </w:r>
      <w:hyperlink w:tooltip="#_Toc61" w:anchor="_Toc61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b/>
            <w:bCs/>
            <w:caps/>
            <w:color w:val="000000" w:themeColor="text1"/>
            <w:sz w:val="28"/>
            <w:szCs w:val="32"/>
            <w:u w:val="none"/>
          </w:rPr>
          <w:t xml:space="preserve">4. Сообщения оператору</w:t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ab/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_Toc61 \h</w:instrText>
          <w:fldChar w:fldCharType="separate"/>
          <w:t xml:space="preserve">9</w:t>
          <w:fldChar w:fldCharType="end"/>
        </w:r>
      </w:hyperlink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color w:val="000000" w:themeColor="text1"/>
          <w:u w:val="none"/>
        </w:rPr>
      </w:r>
      <w:hyperlink w:tooltip="#_Toc62" w:anchor="_Toc62" w:history="1">
        <w:r>
          <w:rPr>
            <w:rStyle w:val="172"/>
            <w:rFonts w:ascii="Times New Roman" w:hAnsi="Times New Roman" w:cs="Times New Roman" w:eastAsia="Times New Roman"/>
            <w:u w:val="single"/>
          </w:rPr>
        </w:r>
        <w:r>
          <w:rPr>
            <w:rStyle w:val="172"/>
            <w:rFonts w:ascii="Times New Roman" w:hAnsi="Times New Roman" w:cs="Times New Roman" w:eastAsia="Times New Roman"/>
            <w:color w:val="000000" w:themeColor="text1"/>
            <w:sz w:val="28"/>
            <w:szCs w:val="24"/>
            <w:u w:val="none"/>
            <w:lang w:eastAsia="ru-RU"/>
          </w:rPr>
          <w:t xml:space="preserve">4.1. Сообщение ........................................................................................................</w:t>
        </w:r>
        <w:r>
          <w:rPr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fldChar w:fldCharType="begin"/>
          <w:instrText xml:space="preserve">PAGEREF _Toc62 \h</w:instrText>
          <w:fldChar w:fldCharType="separate"/>
          <w:t xml:space="preserve">9</w:t>
          <w:fldChar w:fldCharType="end"/>
        </w:r>
      </w:hyperlink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4.2. Сообщение.........................................................................................................9</w:t>
      </w:r>
      <w:r/>
    </w:p>
    <w:p>
      <w:pPr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 w:clear="all"/>
      </w:r>
      <w:r/>
      <w:r/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bookmarkStart w:id="1" w:name="_Toc1"/>
      <w:r>
        <w:rPr>
          <w:rFonts w:ascii="Times New Roman" w:hAnsi="Times New Roman" w:cs="Times New Roman" w:eastAsia="Times New Roman"/>
          <w:sz w:val="28"/>
        </w:rPr>
        <w:t xml:space="preserve">1.</w:t>
      </w:r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  <w:t xml:space="preserve">Назначение программы</w:t>
      </w:r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</w:r>
      <w:bookmarkEnd w:id="1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bookmarkStart w:id="2" w:name="_Toc2"/>
      <w:r>
        <w:rPr>
          <w:rStyle w:val="14"/>
          <w:rFonts w:ascii="Times New Roman" w:hAnsi="Times New Roman" w:cs="Times New Roman" w:eastAsia="Times New Roman"/>
          <w:b w:val="0"/>
          <w:sz w:val="28"/>
          <w:szCs w:val="24"/>
          <w:lang w:eastAsia="ru-RU"/>
        </w:rPr>
        <w:t xml:space="preserve">1.1. Функциональное назначение программы</w:t>
      </w:r>
      <w:r>
        <w:rPr>
          <w:rStyle w:val="14"/>
          <w:rFonts w:ascii="Times New Roman" w:hAnsi="Times New Roman" w:cs="Times New Roman" w:eastAsia="Times New Roman"/>
          <w:b w:val="0"/>
          <w:sz w:val="28"/>
          <w:szCs w:val="24"/>
          <w:lang w:eastAsia="ru-RU"/>
        </w:rPr>
      </w:r>
      <w:bookmarkEnd w:id="2"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Функциональное назначение программы "Колледж" заключается в предоставлении эффективного и удобного инструмента для управления учебными процессами в колледже. Программа позволяет автоматизировать основные задачи, связанные с учетом студентов, расписанием за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нятий, заявками на поступление, контролем успеваемости и оценками.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Учет студентов: создание и хранение информации о каждом студенте колледжа, включая персональные данные, контактную информацию, историю обучения и другие сведения.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Расписание занятий: создание и управление расписанием занятий для каждого курса, учитывая доступность преподавателей и студентов, а также оптимизацию распределения аудиторий и ресурсов.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Заявки на поступление: автоматизированное подача и обработка заявок от потенциальных студентов, включая прием документов, планирование вступительных экзаменов и принятие решений о зачислении.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Учет и контроль успеваемости: отслеживание академической успеваемости студентов, включая оценки, посещаемость, активность на занятиях и выполнение домашних заданий.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Организация экзаменационного процесса: планирование и проведение экзаменов, оценка работ и выставление итоговых оценок.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Отчетность: генерация различных отчетов и статистических данных для администрации колледжа, педагогических работников и студентов.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b w:val="0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Программа "Колледж" призвана упростить и оптимизировать управление учебными процессами, снизить ручной труд и повысить эффективность работы всех участников образовательного процесса.</w:t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 w:clear="all"/>
      </w:r>
      <w:r>
        <w:rPr>
          <w:rStyle w:val="14"/>
          <w:rFonts w:ascii="Times New Roman" w:hAnsi="Times New Roman" w:cs="Times New Roman" w:eastAsia="Times New Roman"/>
          <w:b w:val="0"/>
          <w:sz w:val="28"/>
        </w:rPr>
        <w:t xml:space="preserve">1.2.</w:t>
      </w:r>
      <w:r>
        <w:rPr>
          <w:rStyle w:val="14"/>
          <w:rFonts w:ascii="Times New Roman" w:hAnsi="Times New Roman" w:cs="Times New Roman" w:eastAsia="Times New Roman"/>
          <w:b w:val="0"/>
          <w:sz w:val="28"/>
        </w:rPr>
        <w:t xml:space="preserve"> </w:t>
      </w:r>
      <w:r>
        <w:rPr>
          <w:rStyle w:val="14"/>
          <w:rFonts w:ascii="Times New Roman" w:hAnsi="Times New Roman" w:cs="Times New Roman" w:eastAsia="Times New Roman"/>
          <w:b w:val="0"/>
          <w:sz w:val="28"/>
          <w:szCs w:val="24"/>
          <w:lang w:eastAsia="ru-RU"/>
        </w:rPr>
        <w:t xml:space="preserve">Эксплуатационное назначение программы</w:t>
      </w:r>
      <w:r>
        <w:rPr>
          <w:rFonts w:ascii="Times New Roman" w:hAnsi="Times New Roman" w:cs="Times New Roman" w:eastAsia="Times New Roman"/>
          <w:b w:val="0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Эксплуатационное назначение программы "Колледж" состоит в обеспечении ее использования в рамках работы колледжа. Программа предназначена для использования администрацией колледжа, преподавателями, студентами и другими сотрудниками, вовлеченными в учебный п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роцесс.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Основные цели эксплуатации программы "Колледж" включают: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Удобство использования: программное решение должно быть простым и интуитивно понятным для всех пользователей. Удобный интерфейс и легкий доступ к функциям программы позволяют эффективно выполнять различные задачи.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Автоматизация процессов: программа должна автоматизировать учебные процессы и упростить рутинные задачи, такие как учет студентов, формирование расписания и создание отчетности. Это помогает сэкономить время и снизить вероятность ошибок.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Централизованный доступ к информации: программа должна обеспечивать хранение и управление всей необходимой информацией о студентах, расписании, успеваемости и других важных данных. Централизованное хранение позволяет легко получать доступ к нужной инфор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мации и обеспечивает ее актуальность и безопасность.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Генерация отчетности: программа должна предоставлять возможность генерации различных отчетов и статистической информации о работе колледжа. Это помогает администрации принимать обоснованные решения на основе надежных данных.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Правильная эксплуатация программы "Колледж" способствует повышению эффективности и качества учебного процесса, упрощает административную работу и облегчает взаимодействие между всеми участниками образовательного процесса в колледже.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</w:p>
    <w:p>
      <w:pPr>
        <w:shd w:val="nil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br w:type="page" w:clear="all"/>
      </w:r>
      <w:r>
        <w:rPr>
          <w:rFonts w:ascii="Times New Roman" w:hAnsi="Times New Roman" w:cs="Times New Roman" w:eastAsia="Times New Roman"/>
          <w:sz w:val="28"/>
        </w:rPr>
      </w:r>
    </w:p>
    <w:p>
      <w:pPr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</w:rPr>
        <w:outlineLvl w:val="1"/>
      </w:pPr>
      <w:r>
        <w:rPr>
          <w:rFonts w:ascii="Times New Roman" w:hAnsi="Times New Roman" w:cs="Times New Roman" w:eastAsia="Times New Roman"/>
          <w:sz w:val="28"/>
        </w:rPr>
      </w:r>
      <w:bookmarkStart w:id="17" w:name="_Toc17"/>
      <w:r>
        <w:rPr>
          <w:rStyle w:val="14"/>
          <w:rFonts w:ascii="Times New Roman" w:hAnsi="Times New Roman" w:cs="Times New Roman" w:eastAsia="Times New Roman"/>
          <w:sz w:val="28"/>
        </w:rPr>
        <w:t xml:space="preserve">1.3.</w:t>
      </w:r>
      <w:r>
        <w:rPr>
          <w:rStyle w:val="14"/>
          <w:rFonts w:ascii="Times New Roman" w:hAnsi="Times New Roman" w:cs="Times New Roman" w:eastAsia="Times New Roman"/>
          <w:sz w:val="28"/>
        </w:rPr>
        <w:t xml:space="preserve"> 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Состав функций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lang w:eastAsia="ru-RU"/>
        </w:rPr>
      </w:r>
      <w:bookmarkEnd w:id="17"/>
      <w:r>
        <w:rPr>
          <w:rFonts w:ascii="Times New Roman" w:hAnsi="Times New Roman" w:cs="Times New Roman" w:eastAsia="Times New Roman"/>
          <w:sz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94"/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  <w:highlight w:val="none"/>
        </w:rPr>
        <w:outlineLvl w:val="1"/>
        <w:suppressLineNumbers w:val="0"/>
      </w:pPr>
      <w:r>
        <w:rPr>
          <w:rFonts w:ascii="Times New Roman" w:hAnsi="Times New Roman" w:cs="Times New Roman" w:eastAsia="Times New Roman"/>
          <w:sz w:val="28"/>
        </w:rPr>
      </w:r>
      <w:bookmarkStart w:id="18" w:name="_Toc18"/>
      <w:r>
        <w:rPr>
          <w:rStyle w:val="16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1.3.1.</w:t>
      </w:r>
      <w:r>
        <w:rPr>
          <w:rStyle w:val="16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Style w:val="16"/>
          <w:rFonts w:ascii="Times New Roman" w:hAnsi="Times New Roman" w:cs="Times New Roman" w:eastAsia="Times New Roman"/>
          <w:bCs/>
          <w:sz w:val="28"/>
          <w:szCs w:val="26"/>
          <w:lang w:eastAsia="ru-RU"/>
        </w:rPr>
        <w:t xml:space="preserve">Функция</w:t>
      </w:r>
      <w:r>
        <w:rPr>
          <w:rStyle w:val="16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Style w:val="16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учета и планирования производства</w:t>
      </w:r>
      <w:r>
        <w:rPr>
          <w:rStyle w:val="16"/>
          <w:rFonts w:ascii="Times New Roman" w:hAnsi="Times New Roman" w:cs="Times New Roman" w:eastAsia="Times New Roman"/>
          <w:sz w:val="28"/>
          <w:szCs w:val="24"/>
          <w:lang w:eastAsia="ru-RU"/>
        </w:rPr>
      </w:r>
      <w:bookmarkEnd w:id="18"/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94"/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  <w:szCs w:val="24"/>
          <w:highlight w:val="none"/>
        </w:rPr>
        <w:outlineLvl w:val="1"/>
        <w:suppressLineNumbers w:val="0"/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</w:p>
    <w:p>
      <w:pPr>
        <w:ind w:left="0" w:right="0" w:firstLine="709"/>
        <w:jc w:val="both"/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Функция учета и планирования производства в программе "Колледж" может быть связана с организацией и планированием учебного процесса, расписанием занятий и учетом доступных ресурсов.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Функция направлена на улучшение эффективности и оптимизацию учебного процесса, обеспечивая более эффективное использование ресурсов и учет различных факторов, влияющих на планирование и организацию за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нятий.</w:t>
      </w:r>
      <w:r>
        <w:rPr>
          <w:rFonts w:ascii="Times New Roman" w:hAnsi="Times New Roman" w:cs="Times New Roman" w:eastAsia="Times New Roman"/>
          <w:sz w:val="28"/>
        </w:rPr>
      </w: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r>
    </w:p>
    <w:p>
      <w:pPr>
        <w:pStyle w:val="15"/>
        <w:rPr>
          <w:rFonts w:ascii="Times New Roman" w:hAnsi="Times New Roman" w:cs="Times New Roman" w:eastAsia="Times New Roman"/>
          <w:sz w:val="28"/>
          <w:highlight w:val="none"/>
        </w:rPr>
        <w:outlineLvl w:val="1"/>
        <w:suppressLineNumbers w:val="0"/>
      </w:pPr>
      <w:r>
        <w:rPr>
          <w:rFonts w:ascii="Times New Roman" w:hAnsi="Times New Roman" w:cs="Times New Roman" w:eastAsia="Times New Roman"/>
          <w:sz w:val="28"/>
        </w:rPr>
      </w:r>
      <w:bookmarkStart w:id="20" w:name="_Toc20"/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1.3.2. Функция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3D-моделирование и дизайн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bookmarkEnd w:id="20"/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Функция 3D-моделирования и дизайна в программе "Колледж" может позволять студентам изучать и применять принципы и навыки трехмерного моделирования и дизайна.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Она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направлена на развитие у студентов навыков и знаний в области трехмерного моделирования, дизайна и визуализации. Она позволяет студентам применять теоретические знания на практике и развивать свои творческие и технические способности в трехмерном пространс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тве.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15"/>
        <w:ind w:left="0" w:right="0" w:firstLine="709"/>
        <w:rPr>
          <w:rFonts w:ascii="Times New Roman" w:hAnsi="Times New Roman" w:cs="Times New Roman" w:eastAsia="Times New Roman"/>
          <w:sz w:val="28"/>
          <w:highlight w:val="none"/>
        </w:rPr>
        <w:outlineLvl w:val="1"/>
        <w:suppressLineNumbers w:val="0"/>
      </w:pPr>
      <w:r>
        <w:rPr>
          <w:rFonts w:ascii="Times New Roman" w:hAnsi="Times New Roman" w:cs="Times New Roman" w:eastAsia="Times New Roman"/>
          <w:sz w:val="28"/>
        </w:rPr>
      </w:r>
      <w:bookmarkStart w:id="22" w:name="_Toc22"/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1.3.3.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Аналитика и отчетность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bookmarkEnd w:id="22"/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Функция аналитики и отчетности в программе "Колледж" позволяет анализировать различные данные и генерировать информативные отчеты для оценки и улучшения работы колледжа.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keepNext/>
        <w:spacing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</w:rPr>
        <w:outlineLvl w:val="0"/>
      </w:pPr>
      <w:r>
        <w:rPr>
          <w:rFonts w:ascii="Times New Roman" w:hAnsi="Times New Roman" w:cs="Times New Roman" w:eastAsia="Times New Roman"/>
          <w:sz w:val="28"/>
        </w:rPr>
      </w:r>
      <w:bookmarkStart w:id="24" w:name="_Toc24"/>
      <w:r>
        <w:rPr>
          <w:rStyle w:val="12"/>
          <w:rFonts w:ascii="Times New Roman" w:hAnsi="Times New Roman" w:cs="Times New Roman" w:eastAsia="Times New Roman"/>
          <w:b/>
          <w:bCs/>
          <w:sz w:val="32"/>
          <w:szCs w:val="28"/>
        </w:rPr>
        <w:t xml:space="preserve">2. Условия выполнения программы</w:t>
      </w:r>
      <w:r>
        <w:rPr>
          <w:rFonts w:ascii="Times New Roman" w:hAnsi="Times New Roman" w:cs="Times New Roman" w:eastAsia="Times New Roman"/>
          <w:b/>
          <w:bCs/>
          <w:caps/>
          <w:sz w:val="32"/>
          <w:szCs w:val="28"/>
        </w:rPr>
      </w:r>
      <w:bookmarkEnd w:id="24"/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sz w:val="28"/>
          <w:highlight w:val="none"/>
        </w:rPr>
        <w:outlineLvl w:val="1"/>
      </w:pPr>
      <w:r>
        <w:rPr>
          <w:rFonts w:ascii="Times New Roman" w:hAnsi="Times New Roman" w:cs="Times New Roman" w:eastAsia="Times New Roman"/>
          <w:sz w:val="28"/>
        </w:rPr>
      </w:r>
      <w:bookmarkStart w:id="25" w:name="_Toc25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2.1. Минимальный состав аппаратных средств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bookmarkEnd w:id="25"/>
      <w:r>
        <w:rPr>
          <w:rFonts w:ascii="Times New Roman" w:hAnsi="Times New Roman" w:cs="Times New Roman" w:eastAsia="Times New Roman"/>
          <w:sz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. Персональные компьютеры или ноутбуки для административно-управленческого персонала, преподавателей и студентов. Количество ПК зависит от числа сотрудников и студентов.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Принтеры и сканеры для печати и сканирования документов.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Проекторы или мониторы для проведения лекций, презентаций и демонстрации материалов.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Серверное оборудование для хранения и обработки данных, а также для обеспечения доступа к информационным ресурсам.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Роутеры и коммутаторы для организации локальной сети и подключения к интернету.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Wi-Fi точки доступа для беспроводного подключения к интернету в различных зонах колледжа.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7. Видеокамеры и системы видеонаблюдения для обеспечения безопасности на территории колледжа.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8. Аудио- и видеооборудование для проведения занятий и семинаров.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9. Интерактивные доски или планшеты для интерактивного обучения.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10. Локализованные системы энергоснабжения (ИБП) для предотвращения потери данных при возможных сбоях электроэнергии.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567"/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Style w:val="14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2.2.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Минимальный состав программных средств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Система управления учебным процессом (Learning Management System, LMS): это программное обеспечение, которое позволяет организовать и управлять учебным процессом, включая планирование уроков, создание и распределение материалов, оценку студентов и отсле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живание их прогресса.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Система управления данными студентов (Student Information System, SIS): это программное обеспечение, которое позволяет хранить и управлять данными студентов, включая информацию о регистрации, расписании занятий, оценках и академической истории.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Система электронной почты и коммуникации: для обмена сообщениями между преподавателями, студентами и другими сотрудниками колледжа.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Система управления библиотекой (Library Management System): это программное обеспечение, которое позволяет управлять библиотечным фондом, автоматизировать процессы выдачи и возврата книг, отслеживание статистики использования и т.д.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567"/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Система обработки платежей: для учета платежей студентов за обучение и другие услуги, а также автоматизации процесса выставления счетов и оплаты.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567" w:right="0" w:firstLine="1134"/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  <w:highlight w:val="none"/>
        </w:rPr>
        <w:outlineLvl w:val="1"/>
      </w:pPr>
      <w:r>
        <w:rPr>
          <w:rFonts w:ascii="Times New Roman" w:hAnsi="Times New Roman" w:cs="Times New Roman" w:eastAsia="Times New Roman"/>
          <w:sz w:val="28"/>
        </w:rPr>
      </w:r>
      <w:bookmarkStart w:id="44" w:name="_Toc44"/>
      <w:r>
        <w:rPr>
          <w:rStyle w:val="14"/>
          <w:rFonts w:ascii="Times New Roman" w:hAnsi="Times New Roman" w:cs="Times New Roman" w:eastAsia="Times New Roman"/>
          <w:sz w:val="28"/>
        </w:rPr>
        <w:t xml:space="preserve">2.3.</w:t>
      </w:r>
      <w:r>
        <w:rPr>
          <w:rStyle w:val="14"/>
          <w:rFonts w:ascii="Times New Roman" w:hAnsi="Times New Roman" w:cs="Times New Roman" w:eastAsia="Times New Roman"/>
          <w:sz w:val="28"/>
          <w:szCs w:val="24"/>
          <w:lang w:eastAsia="ru-RU"/>
        </w:rPr>
        <w:t xml:space="preserve"> Требования к персоналу (пользователю)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bookmarkEnd w:id="44"/>
      <w:r>
        <w:rPr>
          <w:rFonts w:ascii="Times New Roman" w:hAnsi="Times New Roman" w:cs="Times New Roman" w:eastAsia="Times New Roman"/>
          <w:sz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  <w:u w:val="single"/>
        </w:rPr>
        <w:t xml:space="preserve"> Администраторы системы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: требуется наличие персонала, который отвечает за установку, настройку и обслуживание программного обеспечения "Колледж". Эти люди должны иметь хорошие знания в области информационных технологий, уметь работать с операционными сис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темами, базами данных, сетями и другими технологиями, используемыми в системе.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  <w:u w:val="single"/>
        </w:rPr>
        <w:t xml:space="preserve">Преподаватели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: необходимо квалифицированные преподаватели, которые будут использовать программное обеспечение "Колледж" для планирования и проведения уроков, создания и распределения учебных материалов, оценки студентов и отслеживания их академического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прогресса. Преподаватели должны быть знакомы и уметь эффективно использовать функциональность и возможности программного обеспечения.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  <w:u w:val="single"/>
        </w:rPr>
        <w:t xml:space="preserve">Студенты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: студенты, которые будут использовать программное обеспечение "Колледж" для доступа к учебным материалам, отправки заданий, получения обратной связи от преподавателей, коммуникации с коллегами и прочего. Студенты должны иметь базовые навыки раб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оты с компьютером и интернетом, чтобы эффективно использовать систему.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</w:rPr>
        <w:outlineLvl w:val="1"/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  <w:u w:val="single"/>
        </w:rPr>
        <w:t xml:space="preserve">Административный персонал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: требуется персонал, который будет использовать программное обеспечение "Колледж" для управления данными студентов, составления расписания занятий, обработки платежей, ведения бухгалтерии и других административных задач. Работн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ики должны быть знакомы с основными функциями и инструментами программного обеспечения.</w:t>
      </w:r>
      <w:r>
        <w:rPr>
          <w:rFonts w:ascii="Times New Roman" w:hAnsi="Times New Roman" w:cs="Times New Roman" w:eastAsia="Times New Roman"/>
          <w:sz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highlight w:val="none"/>
        </w:rPr>
        <w:outlineLvl w:val="0"/>
      </w:pPr>
      <w:r>
        <w:rPr>
          <w:rFonts w:ascii="Times New Roman" w:hAnsi="Times New Roman" w:cs="Times New Roman" w:eastAsia="Times New Roman"/>
          <w:sz w:val="28"/>
        </w:rPr>
      </w:r>
      <w:bookmarkStart w:id="49" w:name="_Toc49"/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  <w:t xml:space="preserve">3. Выполнение программы</w:t>
      </w:r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</w:r>
      <w:bookmarkEnd w:id="49"/>
      <w:r>
        <w:rPr>
          <w:rFonts w:ascii="Times New Roman" w:hAnsi="Times New Roman" w:cs="Times New Roman" w:eastAsia="Times New Roman"/>
          <w:b/>
          <w:caps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3.1. Загрузка и запуск программы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Установите программное обеспечение "Колледж" на сервер или компьютер, в зависимости от того, какая система установки предусмотрена разработчиками.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Убедитесь, что все необходимые системные требования (операционная система, обновления, браузеры и т.д.) выполнены, чтобы гарантировать правильную и стабильную работу программного обеспечения.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Запустите программу, щелкнув на ярлыке "Колледж" на рабочем столе или в меню "Пуск". Если программа является веб-приложением, откройте соответствующий браузер (например, Google Chrome, Mozilla Firefox) и введите адрес, предоставленный для доступа к сист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еме "Колледж".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Появится окно авторизации. Введите свои учетные данные (имя пользователя и пароль), предоставленные администратором системы или созданные при регистрации.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После успешной аутентификации вы будете перенаправлены на главную страницу или панель управления программы "Колледж". Здесь вы можете получить доступ ко всем функциям и инструментам системы в соответствии с вашим уровнем доступа (студент, преподаватель,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 администратор и т.д.).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Для выхода из программы "Колледж" просто закройте окно браузера (в случае веб-приложения) или нажмите на кнопку "Выход" или "Logout", если такая функция предусмотрена в программе.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3"/>
        <w:ind w:left="0" w:right="0" w:firstLine="567"/>
        <w:rPr>
          <w:rFonts w:ascii="Times New Roman" w:hAnsi="Times New Roman" w:cs="Times New Roman" w:eastAsia="Times New Roman"/>
          <w:sz w:val="28"/>
          <w:highlight w:val="none"/>
        </w:rPr>
        <w:outlineLvl w:val="1"/>
      </w:pPr>
      <w:r>
        <w:rPr>
          <w:rFonts w:ascii="Times New Roman" w:hAnsi="Times New Roman" w:cs="Times New Roman" w:eastAsia="Times New Roman"/>
          <w:sz w:val="28"/>
        </w:rPr>
      </w:r>
      <w:bookmarkStart w:id="57" w:name="_Toc57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3.2. Выполнение программы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bookmarkEnd w:id="57"/>
      <w:r>
        <w:rPr>
          <w:rFonts w:ascii="Times New Roman" w:hAnsi="Times New Roman" w:cs="Times New Roman" w:eastAsia="Times New Roman"/>
          <w:sz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3.2.1. 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Управление учебным процессом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  <w:t xml:space="preserve">Возможность создания и редактирования учебных планов, управления преподавателями и студентами, а также контроля за проведением занятий.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</w:p>
    <w:p>
      <w:pPr>
        <w:ind w:left="0" w:right="0" w:firstLine="0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  <w:t xml:space="preserve">3.2.2.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Ведение расписания занятий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Составление расписания занятий. Это позволяет автоматически создавать расписание на основе загруженных данных о преподавателях, аудиториях и занятиях.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992" w:right="0" w:firstLine="0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3.3. Завершение работы программы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Подготовка данных: Перед завершением работы программы необходимо убедиться, что все данные сохранены и актуальны. Это включает данные о студентах, преподавателях, учебных планах, расписаниях, результатых и других важных информация.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Архивирование и резервное копирование: Важно создать архивную копию данных программы "Колледж" и сохранить их на надежных носителях данных или в облачном хранилище. Резервное копирование позволяет обеспечить сохранность данных и возможность их восстанов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ления в случае непредвиденных ситуаций.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Оповещение пользователей: Пользователям программы "Колледж", включая административно-управленческий персонал, преподавателей и студентов, следует предоставить информацию о завершении работы программы и о возможных изменениях связанных с этим. Это позвол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ит пользователям принять необходимые меры и подготовиться к переходу на другую программу или решение.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Подготовка заключительного отчета: Завершение работы программы "Колледж" может включать подготовку отчета о достижениях, проблемах и результатах использования программы. Это позволит оценить эффективность программы, выявить области для улучшения и подго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товиться к возможным изменениям в будущем.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Обновление или замена программы: В конечном счете, при завершении работы программы "Колледж", может потребоваться обновление программы до новой версии или замена ее на другое программное решение, соответствующее современным требованиям и потребностям ко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лледжа. Этот этап может потребовать проведения анализа рынка программного обеспечения, выбора нового решения, переноса данных и обучения персонала новым инструментам.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center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bCs/>
          <w:caps/>
          <w:sz w:val="28"/>
          <w:szCs w:val="32"/>
        </w:rPr>
        <w:t xml:space="preserve">4. Сообщения оператору</w:t>
      </w:r>
      <w:r>
        <w:rPr>
          <w:rFonts w:ascii="Times New Roman" w:hAnsi="Times New Roman" w:cs="Times New Roman" w:eastAsia="Times New Roman"/>
          <w:b w:val="0"/>
          <w:sz w:val="28"/>
        </w:rPr>
      </w:r>
      <w:r>
        <w:rPr>
          <w:rFonts w:ascii="Times New Roman" w:hAnsi="Times New Roman" w:cs="Times New Roman" w:eastAsia="Times New Roman"/>
          <w:b/>
          <w:caps/>
          <w:sz w:val="28"/>
          <w:szCs w:val="32"/>
          <w:highlight w:val="none"/>
        </w:rPr>
      </w:r>
    </w:p>
    <w:p>
      <w:pPr>
        <w:ind w:left="0" w:right="0" w:firstLine="0"/>
        <w:jc w:val="left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4.1 Сообщение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8"/>
          <w:szCs w:val="32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"Здравствуйте, я студент колледжа и не могу войти в систему со своими учетными данными. Пожалуйста, помогите мне решить эту проблему."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r>
    </w:p>
    <w:p>
      <w:pPr>
        <w:ind w:left="0" w:right="0" w:firstLine="0"/>
        <w:jc w:val="left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4.2 Сообщение</w:t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r>
      <w:r/>
    </w:p>
    <w:p>
      <w:pPr>
        <w:ind w:left="0" w:right="0" w:firstLine="0"/>
        <w:jc w:val="left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"У нас возникла проблема с печатью документов из программы. Можете ли вы помочь нам решить эту проблему или направить на специалистов по решению технических вопросов?"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544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8"/>
      </w:tblGrid>
      <w:tr>
        <w:trPr>
          <w:cantSplit/>
          <w:trHeight w:val="567" w:hRule="exact"/>
        </w:trPr>
        <w:tc>
          <w:tcPr>
            <w:gridSpan w:val="10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000" w:type="pct"/>
            <w:vAlign w:val="center"/>
            <w:textDirection w:val="lrTb"/>
            <w:noWrap w:val="false"/>
          </w:tcPr>
          <w:p>
            <w:pPr>
              <w:jc w:val="center"/>
              <w:keepNext/>
              <w:spacing w:before="240" w:after="60" w:line="240" w:lineRule="auto"/>
              <w:rPr>
                <w:rFonts w:ascii="Times New Roman" w:hAnsi="Times New Roman" w:cs="Times New Roman" w:eastAsia="Times New Roman"/>
              </w:rPr>
              <w:outlineLvl w:val="0"/>
            </w:pPr>
            <w:r/>
            <w:bookmarkStart w:id="20" w:name="_Toc118254742"/>
            <w:r>
              <w:rPr>
                <w:rFonts w:ascii="Times New Roman" w:hAnsi="Times New Roman" w:cs="Times New Roman" w:eastAsia="Times New Roman"/>
                <w:b/>
                <w:bCs/>
                <w:caps/>
                <w:sz w:val="28"/>
                <w:szCs w:val="28"/>
              </w:rPr>
              <w:t xml:space="preserve">Лист регистрации изменений</w:t>
            </w:r>
            <w:bookmarkEnd w:id="20"/>
            <w:r>
              <w:rPr>
                <w:rFonts w:ascii="Times New Roman" w:hAnsi="Times New Roman" w:cs="Times New Roman" w:eastAsia="Times New Roman"/>
                <w:b/>
                <w:bCs/>
                <w:caps/>
                <w:sz w:val="28"/>
                <w:szCs w:val="28"/>
              </w:rPr>
            </w:r>
            <w:r/>
          </w:p>
        </w:tc>
      </w:tr>
      <w:tr>
        <w:trPr>
          <w:cantSplit/>
          <w:trHeight w:val="284" w:hRule="exact"/>
        </w:trPr>
        <w:tc>
          <w:tcPr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24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4"/>
                <w:lang w:eastAsia="ru-RU"/>
              </w:rPr>
              <w:t xml:space="preserve">Номера листов (страниц)</w:t>
            </w:r>
            <w:r>
              <w:rPr>
                <w:rFonts w:ascii="Times New Roman" w:hAnsi="Times New Roman" w:cs="Times New Roman" w:eastAsia="Times New Roman"/>
                <w:sz w:val="20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Всего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листов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(страниц)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1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документа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3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Входящий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сопрово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дительного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документа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 дата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75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Подп.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22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Дата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cantSplit/>
          <w:trHeight w:val="1134" w:hRule="exact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Cs w:val="24"/>
                <w:lang w:eastAsia="ru-RU"/>
              </w:rPr>
              <w:t xml:space="preserve">Изм</w:t>
            </w:r>
            <w:r>
              <w:rPr>
                <w:rFonts w:ascii="Times New Roman" w:hAnsi="Times New Roman" w:cs="Times New Roman" w:eastAsia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изменен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заме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ненных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новых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анулиро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ванных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43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1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43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75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322" w:type="pct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28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8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50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5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643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7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322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ind w:left="0" w:right="0" w:firstLine="0"/>
        <w:jc w:val="center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/>
          <w:caps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0"/>
        <w:jc w:val="center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0"/>
        <w:jc w:val="left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Инструкция оператора необходима для того, чтобы объяснить пользователю, как работать с программным обеспечением. Она содержит информацию о том, как зарегистрироваться, войти в систему, использовать различные функции программы, а также решать возможные пробл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емы.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r>
    </w:p>
    <w:p>
      <w:pPr>
        <w:ind w:left="0" w:right="0" w:firstLine="0"/>
        <w:spacing w:before="0" w:after="90"/>
        <w:rPr>
          <w:rFonts w:ascii="Times New Roman" w:hAnsi="Times New Roman" w:cs="Times New Roman" w:eastAsia="Times New Roman"/>
          <w:sz w:val="28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2)  - Введение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r>
    </w:p>
    <w:p>
      <w:pPr>
        <w:ind w:left="0" w:right="0" w:firstLine="0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- Регистрация и вход в систему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- Основные функции программы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- Решение проблем и поддержка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- Заключение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3)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Стоимость разработки инструкции оператора зависит от объема работы и требований заказчика. Обычно это стоит от нескольких тысяч до десятков тысяч рублей.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90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highlight w:val="none"/>
        </w:rPr>
      </w:r>
      <w:r>
        <w:rPr>
          <w:rFonts w:ascii="Arial" w:hAnsi="Arial" w:cs="Arial" w:eastAsia="Arial"/>
          <w:color w:val="000000"/>
          <w:highlight w:val="none"/>
        </w:rPr>
      </w:r>
    </w:p>
    <w:p>
      <w:pPr>
        <w:ind w:left="0" w:right="0" w:firstLine="0"/>
        <w:jc w:val="left"/>
        <w:spacing w:before="0"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szCs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2023-10-15T23:51:55Z</dcterms:modified>
</cp:coreProperties>
</file>