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D5023" w:rsidRDefault="005D5023" w14:paraId="55C31A0A" w14:textId="77777777">
      <w:pPr>
        <w:spacing w:before="2880" w:after="240"/>
      </w:pPr>
    </w:p>
    <w:p w:rsidR="005D5023" w:rsidRDefault="005A3D5C" w14:paraId="55C31A0B" w14:textId="77777777">
      <w:pPr>
        <w:spacing w:after="120"/>
        <w:jc w:val="center"/>
      </w:pPr>
      <w:r>
        <w:rPr>
          <w:b/>
          <w:bCs/>
          <w:color w:val="1A237E"/>
          <w:sz w:val="64"/>
          <w:szCs w:val="64"/>
        </w:rPr>
        <w:t>CPU Scheduling Simulator</w:t>
      </w:r>
    </w:p>
    <w:p w:rsidR="005D5023" w:rsidRDefault="005A3D5C" w14:paraId="55C31A0C" w14:textId="77777777">
      <w:pPr>
        <w:pBdr>
          <w:bottom w:val="single" w:color="C62828" w:sz="12" w:space="4"/>
        </w:pBdr>
        <w:spacing w:after="80"/>
        <w:jc w:val="center"/>
      </w:pPr>
      <w:r>
        <w:rPr>
          <w:i/>
          <w:iCs/>
          <w:color w:val="1976D2"/>
          <w:sz w:val="32"/>
          <w:szCs w:val="32"/>
        </w:rPr>
        <w:t>Round Robin  ·  Shortest Remaining Time First</w:t>
      </w:r>
    </w:p>
    <w:p w:rsidR="005D5023" w:rsidRDefault="005D5023" w14:paraId="55C31A0D" w14:textId="77777777">
      <w:pPr>
        <w:spacing w:before="600"/>
      </w:pPr>
    </w:p>
    <w:p w:rsidR="005D5023" w:rsidRDefault="005D5023" w14:paraId="55C31A0E" w14:textId="2AB460E4">
      <w:pPr>
        <w:spacing w:before="140" w:after="60"/>
        <w:jc w:val="center"/>
      </w:pPr>
    </w:p>
    <w:p w:rsidR="005D5023" w:rsidRDefault="005D5023" w14:paraId="55C31A10" w14:textId="77777777">
      <w:pPr>
        <w:spacing w:before="1440"/>
      </w:pPr>
    </w:p>
    <w:p w:rsidR="005D5023" w:rsidRDefault="005A3D5C" w14:paraId="55C31A11" w14:textId="77777777">
      <w:r>
        <w:br w:type="page"/>
      </w:r>
    </w:p>
    <w:p w:rsidR="005D5023" w:rsidRDefault="005A3D5C" w14:paraId="55C31A12" w14:textId="77777777">
      <w:pPr>
        <w:pStyle w:val="Heading1"/>
      </w:pPr>
      <w:r>
        <w:lastRenderedPageBreak/>
        <w:t>1 · Project Overview</w:t>
      </w:r>
    </w:p>
    <w:p w:rsidR="005D5023" w:rsidRDefault="005D5023" w14:paraId="55C31A13" w14:textId="77777777">
      <w:pPr>
        <w:pBdr>
          <w:bottom w:val="single" w:color="C62828" w:sz="8" w:space="1"/>
        </w:pBdr>
        <w:spacing w:before="60" w:after="60"/>
      </w:pPr>
    </w:p>
    <w:p w:rsidR="005D5023" w:rsidRDefault="005A3D5C" w14:paraId="55C31A14" w14:textId="77777777">
      <w:pPr>
        <w:pStyle w:val="Heading2"/>
      </w:pPr>
      <w:r>
        <w:t>1.1  Description</w:t>
      </w:r>
    </w:p>
    <w:p w:rsidR="005D5023" w:rsidRDefault="005A3D5C" w14:paraId="55C31A15" w14:textId="77777777">
      <w:pPr>
        <w:spacing w:before="60" w:after="100" w:line="276" w:lineRule="auto"/>
        <w:jc w:val="both"/>
      </w:pPr>
      <w:r>
        <w:t>This project is a desktop-based CPU Scheduling Simulator developed in Java using the JavaFX framework. It implements and visually compares two well-known CPU scheduling algorithms: Round Robin (RR) and Shortest Remaining Time First (SRTF). The simulator accepts a set of user-defined processes — each with an arrival time and a burst time — runs both algorithms simultaneously against that input, and presents the results side by side in a rich graphical interface.</w:t>
      </w:r>
    </w:p>
    <w:p w:rsidR="005D5023" w:rsidRDefault="005A3D5C" w14:paraId="55C31A16" w14:textId="77777777">
      <w:pPr>
        <w:pStyle w:val="Heading2"/>
      </w:pPr>
      <w:r>
        <w:t>1.2  Purpose</w:t>
      </w:r>
    </w:p>
    <w:p w:rsidR="005D5023" w:rsidRDefault="005A3D5C" w14:paraId="55C31A17" w14:textId="77777777">
      <w:pPr>
        <w:spacing w:before="60" w:after="100" w:line="276" w:lineRule="auto"/>
        <w:jc w:val="both"/>
      </w:pPr>
      <w:r>
        <w:t>The primary goal of this project is educational. CPU scheduling is a foundational topic in Operating Systems, and understanding the trade-offs between different algorithms is essential for any computer science student or practitioner. Rather than analysing these algorithms through static textbook tables, this simulator lets the user interact with live data, observe the Gantt chart execution order in real time, and draw concrete conclusions from the numeric comparison automatically generated by the system.</w:t>
      </w:r>
    </w:p>
    <w:p w:rsidR="005D5023" w:rsidRDefault="005A3D5C" w14:paraId="55C31A18" w14:textId="77777777">
      <w:pPr>
        <w:pStyle w:val="Heading2"/>
      </w:pPr>
      <w:r>
        <w:t>1.3  Key Features</w:t>
      </w:r>
    </w:p>
    <w:p w:rsidR="005D5023" w:rsidRDefault="005A3D5C" w14:paraId="55C31A19" w14:textId="77777777">
      <w:pPr>
        <w:pStyle w:val="ListParagraph"/>
        <w:numPr>
          <w:ilvl w:val="0"/>
          <w:numId w:val="2"/>
        </w:numPr>
        <w:spacing w:before="40" w:after="60" w:line="270" w:lineRule="auto"/>
      </w:pPr>
      <w:r>
        <w:rPr>
          <w:b/>
          <w:bCs/>
        </w:rPr>
        <w:t>Dual-algorithm simulation — both RR and SRTF run on the same process set and results are displayed side by side.</w:t>
      </w:r>
    </w:p>
    <w:p w:rsidR="005D5023" w:rsidRDefault="005A3D5C" w14:paraId="55C31A1A" w14:textId="77777777">
      <w:pPr>
        <w:pStyle w:val="ListParagraph"/>
        <w:numPr>
          <w:ilvl w:val="0"/>
          <w:numId w:val="2"/>
        </w:numPr>
        <w:spacing w:before="40" w:after="60" w:line="270" w:lineRule="auto"/>
      </w:pPr>
      <w:r>
        <w:t>Visual Gantt Charts — colour-coded, scrollable Gantt charts rendered on a JavaFX Canvas for each algorithm.</w:t>
      </w:r>
    </w:p>
    <w:p w:rsidR="005D5023" w:rsidRDefault="005A3D5C" w14:paraId="55C31A1B" w14:textId="77777777">
      <w:pPr>
        <w:pStyle w:val="ListParagraph"/>
        <w:numPr>
          <w:ilvl w:val="0"/>
          <w:numId w:val="2"/>
        </w:numPr>
        <w:spacing w:before="40" w:after="60" w:line="270" w:lineRule="auto"/>
      </w:pPr>
      <w:r>
        <w:t>Per-process metrics — Completion Time, Turnaround Time (TAT), Waiting Time (WT), and Response Time (RT) are computed and shown in sortable TableView grids.</w:t>
      </w:r>
    </w:p>
    <w:p w:rsidR="005D5023" w:rsidRDefault="005A3D5C" w14:paraId="55C31A1C" w14:textId="77777777">
      <w:pPr>
        <w:pStyle w:val="ListParagraph"/>
        <w:numPr>
          <w:ilvl w:val="0"/>
          <w:numId w:val="2"/>
        </w:numPr>
        <w:spacing w:before="40" w:after="60" w:line="270" w:lineRule="auto"/>
      </w:pPr>
      <w:r>
        <w:t>Averaged summary row — an automatically appended AVG row makes it trivial to compare aggregate performance.</w:t>
      </w:r>
    </w:p>
    <w:p w:rsidR="005D5023" w:rsidRDefault="005A3D5C" w14:paraId="55C31A1D" w14:textId="77777777">
      <w:pPr>
        <w:pStyle w:val="ListParagraph"/>
        <w:numPr>
          <w:ilvl w:val="0"/>
          <w:numId w:val="2"/>
        </w:numPr>
        <w:spacing w:before="40" w:after="60" w:line="270" w:lineRule="auto"/>
      </w:pPr>
      <w:r>
        <w:t>Comparison Summary panel — a textual analysis identifies which algorithm won each metric and provides a contextual recommendation.</w:t>
      </w:r>
    </w:p>
    <w:p w:rsidR="005D5023" w:rsidRDefault="005A3D5C" w14:paraId="55C31A1E" w14:textId="77777777">
      <w:pPr>
        <w:pStyle w:val="ListParagraph"/>
        <w:numPr>
          <w:ilvl w:val="0"/>
          <w:numId w:val="2"/>
        </w:numPr>
        <w:spacing w:before="40" w:after="60" w:line="270" w:lineRule="auto"/>
      </w:pPr>
      <w:r>
        <w:t>Ready Queue Log — a step-by-step trace of the RR ready queue state is displayed after each scheduling tick.</w:t>
      </w:r>
    </w:p>
    <w:p w:rsidR="005D5023" w:rsidRDefault="005A3D5C" w14:paraId="55C31A1F" w14:textId="77777777">
      <w:pPr>
        <w:pStyle w:val="ListParagraph"/>
        <w:numPr>
          <w:ilvl w:val="0"/>
          <w:numId w:val="2"/>
        </w:numPr>
        <w:spacing w:before="40" w:after="60" w:line="270" w:lineRule="auto"/>
      </w:pPr>
      <w:r>
        <w:t>Five preset scenarios — buttons A through E load carefully designed test cases covering mixed workloads, quantum sensitivity, short-job preference, fairness, and input validation.</w:t>
      </w:r>
    </w:p>
    <w:p w:rsidR="005D5023" w:rsidRDefault="005A3D5C" w14:paraId="55C31A20" w14:textId="77777777">
      <w:pPr>
        <w:pStyle w:val="ListParagraph"/>
        <w:numPr>
          <w:ilvl w:val="0"/>
          <w:numId w:val="2"/>
        </w:numPr>
        <w:spacing w:before="40" w:after="60" w:line="270" w:lineRule="auto"/>
      </w:pPr>
      <w:r>
        <w:t>Full input validation — the system catches bad quantum values, missing PIDs, and invalid arrival/burst times with descriptive dialog messages, without forcing a restart.</w:t>
      </w:r>
    </w:p>
    <w:p w:rsidR="005D5023" w:rsidRDefault="005A3D5C" w14:paraId="55C31A21" w14:textId="77777777">
      <w:pPr>
        <w:pStyle w:val="ListParagraph"/>
        <w:numPr>
          <w:ilvl w:val="0"/>
          <w:numId w:val="2"/>
        </w:numPr>
        <w:spacing w:before="40" w:after="60" w:line="270" w:lineRule="auto"/>
      </w:pPr>
      <w:r>
        <w:t>Dynamic process table — rows can be added, deleted individually, or cleared in bulk at any time.</w:t>
      </w:r>
    </w:p>
    <w:p w:rsidR="005D5023" w:rsidRDefault="005D5023" w14:paraId="55C31A22" w14:textId="77777777">
      <w:pPr>
        <w:spacing w:before="120"/>
      </w:pPr>
    </w:p>
    <w:p w:rsidR="005D5023" w:rsidRDefault="005A3D5C" w14:paraId="55C31A23" w14:textId="77777777">
      <w:pPr>
        <w:pStyle w:val="Heading1"/>
      </w:pPr>
      <w:r>
        <w:t>2 · System Architecture</w:t>
      </w:r>
    </w:p>
    <w:p w:rsidR="005D5023" w:rsidRDefault="005D5023" w14:paraId="55C31A24" w14:textId="77777777">
      <w:pPr>
        <w:pBdr>
          <w:bottom w:val="single" w:color="C62828" w:sz="8" w:space="1"/>
        </w:pBdr>
        <w:spacing w:before="60" w:after="60"/>
      </w:pPr>
    </w:p>
    <w:p w:rsidR="005D5023" w:rsidRDefault="005A3D5C" w14:paraId="55C31A25" w14:textId="77777777">
      <w:pPr>
        <w:pStyle w:val="Heading2"/>
      </w:pPr>
      <w:r>
        <w:t>2.1  High-Level Overview</w:t>
      </w:r>
    </w:p>
    <w:p w:rsidR="005D5023" w:rsidRDefault="005A3D5C" w14:paraId="55C31A26" w14:textId="77777777">
      <w:pPr>
        <w:spacing w:before="60" w:after="100" w:line="276" w:lineRule="auto"/>
        <w:jc w:val="both"/>
      </w:pPr>
      <w:r>
        <w:t>The application follows the Model-View-Controller (MVC) architectural pattern. This separation of concerns means the scheduling logic is entirely independent of the UI, making each component testable and maintainable in isolation.</w:t>
      </w:r>
    </w:p>
    <w:p w:rsidR="005D5023" w:rsidRDefault="005A3D5C" w14:paraId="55C31A27" w14:textId="77777777">
      <w:pPr>
        <w:pStyle w:val="Heading2"/>
      </w:pPr>
      <w:r>
        <w:t>2.2  Components / Modules</w:t>
      </w:r>
    </w:p>
    <w:p w:rsidR="005D5023" w:rsidRDefault="005D5023" w14:paraId="55C31A28"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82"/>
        <w:gridCol w:w="2196"/>
        <w:gridCol w:w="4882"/>
      </w:tblGrid>
      <w:tr w:rsidR="005D5023" w14:paraId="55C31A2C" w14:textId="77777777">
        <w:tblPrEx>
          <w:tblCellMar>
            <w:top w:w="0" w:type="dxa"/>
            <w:bottom w:w="0" w:type="dxa"/>
          </w:tblCellMar>
        </w:tblPrEx>
        <w:trPr>
          <w:tblHeader/>
        </w:trPr>
        <w:tc>
          <w:tcPr>
            <w:tcW w:w="220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29" w14:textId="77777777">
            <w:pPr>
              <w:jc w:val="center"/>
            </w:pPr>
            <w:r>
              <w:rPr>
                <w:b/>
                <w:bCs/>
                <w:color w:val="FFFFFF"/>
                <w:sz w:val="20"/>
                <w:szCs w:val="20"/>
              </w:rPr>
              <w:t>Package</w:t>
            </w:r>
          </w:p>
        </w:tc>
        <w:tc>
          <w:tcPr>
            <w:tcW w:w="220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2A" w14:textId="77777777">
            <w:pPr>
              <w:jc w:val="center"/>
            </w:pPr>
            <w:r>
              <w:rPr>
                <w:b/>
                <w:bCs/>
                <w:color w:val="FFFFFF"/>
                <w:sz w:val="20"/>
                <w:szCs w:val="20"/>
              </w:rPr>
              <w:t>Class</w:t>
            </w:r>
          </w:p>
        </w:tc>
        <w:tc>
          <w:tcPr>
            <w:tcW w:w="496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2B" w14:textId="77777777">
            <w:pPr>
              <w:jc w:val="center"/>
            </w:pPr>
            <w:r>
              <w:rPr>
                <w:b/>
                <w:bCs/>
                <w:color w:val="FFFFFF"/>
                <w:sz w:val="20"/>
                <w:szCs w:val="20"/>
              </w:rPr>
              <w:t>Responsibility</w:t>
            </w:r>
          </w:p>
        </w:tc>
      </w:tr>
      <w:tr w:rsidR="005D5023" w14:paraId="55C31A30" w14:textId="77777777">
        <w:tblPrEx>
          <w:tblCellMar>
            <w:top w:w="0" w:type="dxa"/>
            <w:bottom w:w="0" w:type="dxa"/>
          </w:tblCellMar>
        </w:tblPrEx>
        <w:tc>
          <w:tcPr>
            <w:tcW w:w="22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2D" w14:textId="77777777">
            <w:r>
              <w:rPr>
                <w:sz w:val="20"/>
                <w:szCs w:val="20"/>
              </w:rPr>
              <w:t>com.scheduler</w:t>
            </w:r>
          </w:p>
        </w:tc>
        <w:tc>
          <w:tcPr>
            <w:tcW w:w="22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2E" w14:textId="77777777">
            <w:r>
              <w:rPr>
                <w:sz w:val="20"/>
                <w:szCs w:val="20"/>
              </w:rPr>
              <w:t>App</w:t>
            </w:r>
          </w:p>
        </w:tc>
        <w:tc>
          <w:tcPr>
            <w:tcW w:w="496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2F" w14:textId="77777777">
            <w:r>
              <w:rPr>
                <w:sz w:val="20"/>
                <w:szCs w:val="20"/>
              </w:rPr>
              <w:t>JavaFX entry point; creates the stage and wires view + controller</w:t>
            </w:r>
          </w:p>
        </w:tc>
      </w:tr>
      <w:tr w:rsidR="005D5023" w14:paraId="55C31A34" w14:textId="77777777">
        <w:tblPrEx>
          <w:tblCellMar>
            <w:top w:w="0" w:type="dxa"/>
            <w:bottom w:w="0" w:type="dxa"/>
          </w:tblCellMar>
        </w:tblPrEx>
        <w:tc>
          <w:tcPr>
            <w:tcW w:w="22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31" w14:textId="77777777">
            <w:r>
              <w:rPr>
                <w:sz w:val="20"/>
                <w:szCs w:val="20"/>
              </w:rPr>
              <w:t>com.scheduler.controller</w:t>
            </w:r>
          </w:p>
        </w:tc>
        <w:tc>
          <w:tcPr>
            <w:tcW w:w="22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32" w14:textId="77777777">
            <w:r>
              <w:rPr>
                <w:sz w:val="20"/>
                <w:szCs w:val="20"/>
              </w:rPr>
              <w:t>MainController</w:t>
            </w:r>
          </w:p>
        </w:tc>
        <w:tc>
          <w:tcPr>
            <w:tcW w:w="496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33" w14:textId="77777777">
            <w:r>
              <w:rPr>
                <w:sz w:val="20"/>
                <w:szCs w:val="20"/>
              </w:rPr>
              <w:t>Reads UI state, validates input, invokes schedulers, pushes results back to view</w:t>
            </w:r>
          </w:p>
        </w:tc>
      </w:tr>
      <w:tr w:rsidR="005D5023" w14:paraId="55C31A38" w14:textId="77777777">
        <w:tblPrEx>
          <w:tblCellMar>
            <w:top w:w="0" w:type="dxa"/>
            <w:bottom w:w="0" w:type="dxa"/>
          </w:tblCellMar>
        </w:tblPrEx>
        <w:tc>
          <w:tcPr>
            <w:tcW w:w="22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35" w14:textId="77777777">
            <w:r>
              <w:rPr>
                <w:sz w:val="20"/>
                <w:szCs w:val="20"/>
              </w:rPr>
              <w:t>com.scheduler.model</w:t>
            </w:r>
          </w:p>
        </w:tc>
        <w:tc>
          <w:tcPr>
            <w:tcW w:w="22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36" w14:textId="77777777">
            <w:r>
              <w:rPr>
                <w:sz w:val="20"/>
                <w:szCs w:val="20"/>
              </w:rPr>
              <w:t>Process</w:t>
            </w:r>
          </w:p>
        </w:tc>
        <w:tc>
          <w:tcPr>
            <w:tcW w:w="496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37" w14:textId="77777777">
            <w:r>
              <w:rPr>
                <w:sz w:val="20"/>
                <w:szCs w:val="20"/>
              </w:rPr>
              <w:t>Data class holding PID, arrival, burst, and all computed metrics</w:t>
            </w:r>
          </w:p>
        </w:tc>
      </w:tr>
      <w:tr w:rsidR="005D5023" w14:paraId="55C31A3C" w14:textId="77777777">
        <w:tblPrEx>
          <w:tblCellMar>
            <w:top w:w="0" w:type="dxa"/>
            <w:bottom w:w="0" w:type="dxa"/>
          </w:tblCellMar>
        </w:tblPrEx>
        <w:tc>
          <w:tcPr>
            <w:tcW w:w="22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39" w14:textId="77777777">
            <w:r>
              <w:rPr>
                <w:sz w:val="20"/>
                <w:szCs w:val="20"/>
              </w:rPr>
              <w:t>com.scheduler.model</w:t>
            </w:r>
          </w:p>
        </w:tc>
        <w:tc>
          <w:tcPr>
            <w:tcW w:w="22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3A" w14:textId="77777777">
            <w:r>
              <w:rPr>
                <w:sz w:val="20"/>
                <w:szCs w:val="20"/>
              </w:rPr>
              <w:t>GanttEntry</w:t>
            </w:r>
          </w:p>
        </w:tc>
        <w:tc>
          <w:tcPr>
            <w:tcW w:w="496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3B" w14:textId="77777777">
            <w:r>
              <w:rPr>
                <w:sz w:val="20"/>
                <w:szCs w:val="20"/>
              </w:rPr>
              <w:t>Immutable record of a single Gantt block (processId, start, end)</w:t>
            </w:r>
          </w:p>
        </w:tc>
      </w:tr>
      <w:tr w:rsidR="005D5023" w14:paraId="55C31A40" w14:textId="77777777">
        <w:tblPrEx>
          <w:tblCellMar>
            <w:top w:w="0" w:type="dxa"/>
            <w:bottom w:w="0" w:type="dxa"/>
          </w:tblCellMar>
        </w:tblPrEx>
        <w:tc>
          <w:tcPr>
            <w:tcW w:w="22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3D" w14:textId="77777777">
            <w:r>
              <w:rPr>
                <w:sz w:val="20"/>
                <w:szCs w:val="20"/>
              </w:rPr>
              <w:t>com.scheduler.model</w:t>
            </w:r>
          </w:p>
        </w:tc>
        <w:tc>
          <w:tcPr>
            <w:tcW w:w="22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3E" w14:textId="77777777">
            <w:r>
              <w:rPr>
                <w:sz w:val="20"/>
                <w:szCs w:val="20"/>
              </w:rPr>
              <w:t>SimulationResult</w:t>
            </w:r>
          </w:p>
        </w:tc>
        <w:tc>
          <w:tcPr>
            <w:tcW w:w="496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3F" w14:textId="77777777">
            <w:r>
              <w:rPr>
                <w:sz w:val="20"/>
                <w:szCs w:val="20"/>
              </w:rPr>
              <w:t>Bundles the completed process list, Gantt entries, optional RQ log, and pre-computed averages</w:t>
            </w:r>
          </w:p>
        </w:tc>
      </w:tr>
      <w:tr w:rsidR="005D5023" w14:paraId="55C31A44" w14:textId="77777777">
        <w:tblPrEx>
          <w:tblCellMar>
            <w:top w:w="0" w:type="dxa"/>
            <w:bottom w:w="0" w:type="dxa"/>
          </w:tblCellMar>
        </w:tblPrEx>
        <w:tc>
          <w:tcPr>
            <w:tcW w:w="22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41" w14:textId="77777777">
            <w:r>
              <w:rPr>
                <w:sz w:val="20"/>
                <w:szCs w:val="20"/>
              </w:rPr>
              <w:t>com.scheduler.model</w:t>
            </w:r>
          </w:p>
        </w:tc>
        <w:tc>
          <w:tcPr>
            <w:tcW w:w="22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42" w14:textId="77777777">
            <w:r>
              <w:rPr>
                <w:sz w:val="20"/>
                <w:szCs w:val="20"/>
              </w:rPr>
              <w:t>RoundRobinScheduler</w:t>
            </w:r>
          </w:p>
        </w:tc>
        <w:tc>
          <w:tcPr>
            <w:tcW w:w="496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43" w14:textId="77777777">
            <w:r>
              <w:rPr>
                <w:sz w:val="20"/>
                <w:szCs w:val="20"/>
              </w:rPr>
              <w:t>Pure-logic RR simulation; takes a process list + quantum, returns a SimulationResult</w:t>
            </w:r>
          </w:p>
        </w:tc>
      </w:tr>
      <w:tr w:rsidR="005D5023" w14:paraId="55C31A48" w14:textId="77777777">
        <w:tblPrEx>
          <w:tblCellMar>
            <w:top w:w="0" w:type="dxa"/>
            <w:bottom w:w="0" w:type="dxa"/>
          </w:tblCellMar>
        </w:tblPrEx>
        <w:tc>
          <w:tcPr>
            <w:tcW w:w="22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45" w14:textId="77777777">
            <w:r>
              <w:rPr>
                <w:sz w:val="20"/>
                <w:szCs w:val="20"/>
              </w:rPr>
              <w:t>com.scheduler.model</w:t>
            </w:r>
          </w:p>
        </w:tc>
        <w:tc>
          <w:tcPr>
            <w:tcW w:w="22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46" w14:textId="77777777">
            <w:r>
              <w:rPr>
                <w:sz w:val="20"/>
                <w:szCs w:val="20"/>
              </w:rPr>
              <w:t>SRTFScheduler</w:t>
            </w:r>
          </w:p>
        </w:tc>
        <w:tc>
          <w:tcPr>
            <w:tcW w:w="496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47" w14:textId="77777777">
            <w:r>
              <w:rPr>
                <w:sz w:val="20"/>
                <w:szCs w:val="20"/>
              </w:rPr>
              <w:t>Pure-logic SRTF simulation; takes a process list, returns a SimulationResult</w:t>
            </w:r>
          </w:p>
        </w:tc>
      </w:tr>
      <w:tr w:rsidR="005D5023" w14:paraId="55C31A4C" w14:textId="77777777">
        <w:tblPrEx>
          <w:tblCellMar>
            <w:top w:w="0" w:type="dxa"/>
            <w:bottom w:w="0" w:type="dxa"/>
          </w:tblCellMar>
        </w:tblPrEx>
        <w:tc>
          <w:tcPr>
            <w:tcW w:w="22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49" w14:textId="77777777">
            <w:r>
              <w:rPr>
                <w:sz w:val="20"/>
                <w:szCs w:val="20"/>
              </w:rPr>
              <w:t>com.scheduler.view</w:t>
            </w:r>
          </w:p>
        </w:tc>
        <w:tc>
          <w:tcPr>
            <w:tcW w:w="22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4A" w14:textId="77777777">
            <w:r>
              <w:rPr>
                <w:sz w:val="20"/>
                <w:szCs w:val="20"/>
              </w:rPr>
              <w:t>MainView</w:t>
            </w:r>
          </w:p>
        </w:tc>
        <w:tc>
          <w:tcPr>
            <w:tcW w:w="496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4B" w14:textId="77777777">
            <w:r>
              <w:rPr>
                <w:sz w:val="20"/>
                <w:szCs w:val="20"/>
              </w:rPr>
              <w:t>Entire JavaFX UI — input panel, scenario bar, Gantt chart areas, metrics tables, summary area</w:t>
            </w:r>
          </w:p>
        </w:tc>
      </w:tr>
      <w:tr w:rsidR="005D5023" w14:paraId="55C31A50" w14:textId="77777777">
        <w:tblPrEx>
          <w:tblCellMar>
            <w:top w:w="0" w:type="dxa"/>
            <w:bottom w:w="0" w:type="dxa"/>
          </w:tblCellMar>
        </w:tblPrEx>
        <w:tc>
          <w:tcPr>
            <w:tcW w:w="22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4D" w14:textId="77777777">
            <w:r>
              <w:rPr>
                <w:sz w:val="20"/>
                <w:szCs w:val="20"/>
              </w:rPr>
              <w:t>com.scheduler.view</w:t>
            </w:r>
          </w:p>
        </w:tc>
        <w:tc>
          <w:tcPr>
            <w:tcW w:w="22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4E" w14:textId="77777777">
            <w:r>
              <w:rPr>
                <w:sz w:val="20"/>
                <w:szCs w:val="20"/>
              </w:rPr>
              <w:t>GanttChartPane</w:t>
            </w:r>
          </w:p>
        </w:tc>
        <w:tc>
          <w:tcPr>
            <w:tcW w:w="496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4F" w14:textId="77777777">
            <w:r>
              <w:rPr>
                <w:sz w:val="20"/>
                <w:szCs w:val="20"/>
              </w:rPr>
              <w:t>Custom Pane that owns a Canvas and draws colour-coded Gantt blocks with time ticks</w:t>
            </w:r>
          </w:p>
        </w:tc>
      </w:tr>
    </w:tbl>
    <w:p w:rsidR="005D5023" w:rsidRDefault="005A3D5C" w14:paraId="55C31A51" w14:textId="77777777">
      <w:pPr>
        <w:pStyle w:val="Heading2"/>
      </w:pPr>
      <w:r>
        <w:t>2.3  Component Interaction</w:t>
      </w:r>
    </w:p>
    <w:p w:rsidR="005D5023" w:rsidRDefault="005A3D5C" w14:paraId="55C31A52" w14:textId="77777777">
      <w:pPr>
        <w:pStyle w:val="ListParagraph"/>
        <w:numPr>
          <w:ilvl w:val="0"/>
          <w:numId w:val="3"/>
        </w:numPr>
        <w:spacing w:before="40" w:after="60" w:line="270" w:lineRule="auto"/>
      </w:pPr>
      <w:r>
        <w:t>App.java instantiates MainView and MainController, passing the view reference to the controller.</w:t>
      </w:r>
    </w:p>
    <w:p w:rsidR="005D5023" w:rsidRDefault="005A3D5C" w14:paraId="55C31A53" w14:textId="77777777">
      <w:pPr>
        <w:pStyle w:val="ListParagraph"/>
        <w:numPr>
          <w:ilvl w:val="0"/>
          <w:numId w:val="3"/>
        </w:numPr>
        <w:spacing w:before="40" w:after="60" w:line="270" w:lineRule="auto"/>
      </w:pPr>
      <w:r>
        <w:t>The controller registers two callbacks on the view: onRunSimulation and onLoadScenario.</w:t>
      </w:r>
    </w:p>
    <w:p w:rsidR="005D5023" w:rsidRDefault="005A3D5C" w14:paraId="55C31A54" w14:textId="77777777">
      <w:pPr>
        <w:pStyle w:val="ListParagraph"/>
        <w:numPr>
          <w:ilvl w:val="0"/>
          <w:numId w:val="3"/>
        </w:numPr>
        <w:spacing w:before="40" w:after="60" w:line="270" w:lineRule="auto"/>
      </w:pPr>
      <w:r>
        <w:t>When the user clicks ▶ Run Simulation, the view fires onRunSimulation. The controller reads the quantum and process rows from the view, validates them, then calls RoundRobinScheduler.simulate() and SRTFScheduler.simulate() sequentially.</w:t>
      </w:r>
    </w:p>
    <w:p w:rsidR="005D5023" w:rsidRDefault="005A3D5C" w14:paraId="55C31A55" w14:textId="77777777">
      <w:pPr>
        <w:pStyle w:val="ListParagraph"/>
        <w:numPr>
          <w:ilvl w:val="0"/>
          <w:numId w:val="3"/>
        </w:numPr>
        <w:spacing w:before="40" w:after="60" w:line="270" w:lineRule="auto"/>
      </w:pPr>
      <w:r>
        <w:t>Both schedulers operate on deep copies of the process list, so the original input data is never mutated between runs.</w:t>
      </w:r>
    </w:p>
    <w:p w:rsidR="005D5023" w:rsidRDefault="005A3D5C" w14:paraId="55C31A56" w14:textId="77777777">
      <w:pPr>
        <w:pStyle w:val="ListParagraph"/>
        <w:numPr>
          <w:ilvl w:val="0"/>
          <w:numId w:val="3"/>
        </w:numPr>
        <w:spacing w:before="40" w:after="60" w:line="270" w:lineRule="auto"/>
      </w:pPr>
      <w:r>
        <w:t>The schedulers return SimulationResult objects. The controller passes both results to view.displayResults().</w:t>
      </w:r>
    </w:p>
    <w:p w:rsidR="005D5023" w:rsidRDefault="005A3D5C" w14:paraId="55C31A57" w14:textId="77777777">
      <w:pPr>
        <w:pStyle w:val="ListParagraph"/>
        <w:numPr>
          <w:ilvl w:val="0"/>
          <w:numId w:val="3"/>
        </w:numPr>
        <w:spacing w:before="40" w:after="60" w:line="270" w:lineRule="auto"/>
      </w:pPr>
      <w:r>
        <w:lastRenderedPageBreak/>
        <w:t>MainView renders the Gantt charts via GanttChartPane.draw(), populates both TableView grids, updates the Ready Queue Log text area, and writes the Comparison Summary.</w:t>
      </w:r>
    </w:p>
    <w:p w:rsidR="005D5023" w:rsidRDefault="005D5023" w14:paraId="55C31A58" w14:textId="77777777">
      <w:pPr>
        <w:spacing w:before="120"/>
      </w:pPr>
    </w:p>
    <w:p w:rsidR="005D5023" w:rsidRDefault="005A3D5C" w14:paraId="55C31A59" w14:textId="77777777">
      <w:pPr>
        <w:pStyle w:val="Heading1"/>
      </w:pPr>
      <w:r>
        <w:t>3 · Scenarios</w:t>
      </w:r>
    </w:p>
    <w:p w:rsidR="005D5023" w:rsidRDefault="005D5023" w14:paraId="55C31A5A" w14:textId="77777777">
      <w:pPr>
        <w:pBdr>
          <w:bottom w:val="single" w:color="C62828" w:sz="8" w:space="1"/>
        </w:pBdr>
        <w:spacing w:before="60" w:after="60"/>
      </w:pPr>
    </w:p>
    <w:p w:rsidR="005D5023" w:rsidRDefault="005A3D5C" w14:paraId="55C31A5B" w14:textId="77777777">
      <w:pPr>
        <w:spacing w:before="60" w:after="100" w:line="276" w:lineRule="auto"/>
        <w:jc w:val="both"/>
      </w:pPr>
      <w:r>
        <w:t>The system ships five preset scenarios accessible from the scenario bar. Each is designed to demonstrate a different scheduling characteristic.</w:t>
      </w:r>
    </w:p>
    <w:p w:rsidR="005D5023" w:rsidRDefault="005A3D5C" w14:paraId="55C31A5C" w14:textId="77777777">
      <w:pPr>
        <w:pStyle w:val="Heading2"/>
      </w:pPr>
      <w:r>
        <w:t>Scenario A — Mixed Workload</w:t>
      </w:r>
    </w:p>
    <w:p w:rsidR="005D5023" w:rsidRDefault="005A3D5C" w14:paraId="55C31A5D" w14:textId="77777777">
      <w:pPr>
        <w:spacing w:before="60" w:after="100" w:line="276" w:lineRule="auto"/>
        <w:jc w:val="both"/>
      </w:pPr>
      <w:r>
        <w:t>A realistic mix of processes with different arrival times and varying burst lengths. This is the most common classroom example for comparing RR and SRTF.</w:t>
      </w:r>
    </w:p>
    <w:p w:rsidR="005D5023" w:rsidRDefault="005D5023" w14:paraId="55C31A5E"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280"/>
        <w:gridCol w:w="3280"/>
      </w:tblGrid>
      <w:tr w:rsidR="005D5023" w14:paraId="55C31A62" w14:textId="77777777">
        <w:tblPrEx>
          <w:tblCellMar>
            <w:top w:w="0" w:type="dxa"/>
            <w:bottom w:w="0" w:type="dxa"/>
          </w:tblCellMar>
        </w:tblPrEx>
        <w:trPr>
          <w:tblHeader/>
        </w:trPr>
        <w:tc>
          <w:tcPr>
            <w:tcW w:w="280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5F" w14:textId="77777777">
            <w:pPr>
              <w:jc w:val="center"/>
            </w:pPr>
            <w:r>
              <w:rPr>
                <w:b/>
                <w:bCs/>
                <w:color w:val="FFFFFF"/>
                <w:sz w:val="20"/>
                <w:szCs w:val="20"/>
              </w:rPr>
              <w:t>PID</w:t>
            </w:r>
          </w:p>
        </w:tc>
        <w:tc>
          <w:tcPr>
            <w:tcW w:w="32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60" w14:textId="77777777">
            <w:pPr>
              <w:jc w:val="center"/>
            </w:pPr>
            <w:r>
              <w:rPr>
                <w:b/>
                <w:bCs/>
                <w:color w:val="FFFFFF"/>
                <w:sz w:val="20"/>
                <w:szCs w:val="20"/>
              </w:rPr>
              <w:t>Arrival Time</w:t>
            </w:r>
          </w:p>
        </w:tc>
        <w:tc>
          <w:tcPr>
            <w:tcW w:w="32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61" w14:textId="77777777">
            <w:pPr>
              <w:jc w:val="center"/>
            </w:pPr>
            <w:r>
              <w:rPr>
                <w:b/>
                <w:bCs/>
                <w:color w:val="FFFFFF"/>
                <w:sz w:val="20"/>
                <w:szCs w:val="20"/>
              </w:rPr>
              <w:t>Burst Time</w:t>
            </w:r>
          </w:p>
        </w:tc>
      </w:tr>
      <w:tr w:rsidR="005D5023" w14:paraId="55C31A66"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63" w14:textId="77777777">
            <w:r>
              <w:rPr>
                <w:sz w:val="20"/>
                <w:szCs w:val="20"/>
              </w:rPr>
              <w:t>P1</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64"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65" w14:textId="77777777">
            <w:r>
              <w:rPr>
                <w:sz w:val="20"/>
                <w:szCs w:val="20"/>
              </w:rPr>
              <w:t>8</w:t>
            </w:r>
          </w:p>
        </w:tc>
      </w:tr>
      <w:tr w:rsidR="005D5023" w14:paraId="55C31A6A"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67" w14:textId="77777777">
            <w:r>
              <w:rPr>
                <w:sz w:val="20"/>
                <w:szCs w:val="20"/>
              </w:rPr>
              <w:t>P2</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68" w14:textId="77777777">
            <w:r>
              <w:rPr>
                <w:sz w:val="20"/>
                <w:szCs w:val="20"/>
              </w:rPr>
              <w:t>1</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69" w14:textId="77777777">
            <w:r>
              <w:rPr>
                <w:sz w:val="20"/>
                <w:szCs w:val="20"/>
              </w:rPr>
              <w:t>4</w:t>
            </w:r>
          </w:p>
        </w:tc>
      </w:tr>
      <w:tr w:rsidR="005D5023" w14:paraId="55C31A6E"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6B" w14:textId="77777777">
            <w:r>
              <w:rPr>
                <w:sz w:val="20"/>
                <w:szCs w:val="20"/>
              </w:rPr>
              <w:t>P3</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6C" w14:textId="77777777">
            <w:r>
              <w:rPr>
                <w:sz w:val="20"/>
                <w:szCs w:val="20"/>
              </w:rPr>
              <w:t>2</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6D" w14:textId="77777777">
            <w:r>
              <w:rPr>
                <w:sz w:val="20"/>
                <w:szCs w:val="20"/>
              </w:rPr>
              <w:t>9</w:t>
            </w:r>
          </w:p>
        </w:tc>
      </w:tr>
      <w:tr w:rsidR="005D5023" w14:paraId="55C31A72"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6F" w14:textId="77777777">
            <w:r>
              <w:rPr>
                <w:sz w:val="20"/>
                <w:szCs w:val="20"/>
              </w:rPr>
              <w:t>P4</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70" w14:textId="77777777">
            <w:r>
              <w:rPr>
                <w:sz w:val="20"/>
                <w:szCs w:val="20"/>
              </w:rPr>
              <w:t>3</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71" w14:textId="77777777">
            <w:r>
              <w:rPr>
                <w:sz w:val="20"/>
                <w:szCs w:val="20"/>
              </w:rPr>
              <w:t>5</w:t>
            </w:r>
          </w:p>
        </w:tc>
      </w:tr>
    </w:tbl>
    <w:p w:rsidR="005D5023" w:rsidRDefault="005D5023" w14:paraId="55C31A73"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6240"/>
      </w:tblGrid>
      <w:tr w:rsidR="005D5023" w14:paraId="55C31A76" w14:textId="77777777">
        <w:tblPrEx>
          <w:tblCellMar>
            <w:top w:w="0" w:type="dxa"/>
            <w:bottom w:w="0" w:type="dxa"/>
          </w:tblCellMar>
        </w:tblPrEx>
        <w:trPr>
          <w:tblHeader/>
        </w:trPr>
        <w:tc>
          <w:tcPr>
            <w:tcW w:w="312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74" w14:textId="77777777">
            <w:pPr>
              <w:jc w:val="center"/>
            </w:pPr>
            <w:r>
              <w:rPr>
                <w:b/>
                <w:bCs/>
                <w:color w:val="FFFFFF"/>
                <w:sz w:val="20"/>
                <w:szCs w:val="20"/>
              </w:rPr>
              <w:t>Parameter</w:t>
            </w:r>
          </w:p>
        </w:tc>
        <w:tc>
          <w:tcPr>
            <w:tcW w:w="624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75" w14:textId="77777777">
            <w:pPr>
              <w:jc w:val="center"/>
            </w:pPr>
            <w:r>
              <w:rPr>
                <w:b/>
                <w:bCs/>
                <w:color w:val="FFFFFF"/>
                <w:sz w:val="20"/>
                <w:szCs w:val="20"/>
              </w:rPr>
              <w:t>Value</w:t>
            </w:r>
          </w:p>
        </w:tc>
      </w:tr>
      <w:tr w:rsidR="005D5023" w14:paraId="55C31A79" w14:textId="77777777">
        <w:tblPrEx>
          <w:tblCellMar>
            <w:top w:w="0" w:type="dxa"/>
            <w:bottom w:w="0" w:type="dxa"/>
          </w:tblCellMar>
        </w:tblPrEx>
        <w:tc>
          <w:tcPr>
            <w:tcW w:w="312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77" w14:textId="77777777">
            <w:r>
              <w:rPr>
                <w:sz w:val="20"/>
                <w:szCs w:val="20"/>
              </w:rPr>
              <w:t>Time Quantum (RR)</w:t>
            </w:r>
          </w:p>
        </w:tc>
        <w:tc>
          <w:tcPr>
            <w:tcW w:w="624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78" w14:textId="77777777">
            <w:r>
              <w:rPr>
                <w:sz w:val="20"/>
                <w:szCs w:val="20"/>
              </w:rPr>
              <w:t>3</w:t>
            </w:r>
          </w:p>
        </w:tc>
      </w:tr>
    </w:tbl>
    <w:p w:rsidR="005D5023" w:rsidRDefault="005D5023" w14:paraId="55C31A7A" w14:textId="77777777">
      <w:pPr>
        <w:spacing w:before="100"/>
      </w:pPr>
    </w:p>
    <w:p w:rsidR="005D5023" w:rsidRDefault="005A3D5C" w14:paraId="55C31A7B" w14:textId="77777777">
      <w:pPr>
        <w:spacing w:before="60" w:after="100" w:line="276" w:lineRule="auto"/>
        <w:jc w:val="both"/>
      </w:pPr>
      <w:r>
        <w:t>Round Robin assigns each process a maximum of 3 time units per turn and re-queues it if unfinished. Newly arrived processes are admitted to the ready queue at the end of each slice. SRTF scans all arrived, unfinished processes at every tick and runs whichever has the least remaining burst time.</w:t>
      </w:r>
    </w:p>
    <w:p w:rsidR="005D5023" w:rsidRDefault="005A3D5C" w14:paraId="55C31A7C" w14:textId="77777777">
      <w:pPr>
        <w:spacing w:before="60" w:after="100" w:line="276" w:lineRule="auto"/>
        <w:jc w:val="both"/>
      </w:pPr>
      <w:r>
        <w:t>Expected: SRTF yields lower average waiting time. RR provides more balanced response time, since no process waits more than (n−1) × q before its first turn.</w:t>
      </w:r>
    </w:p>
    <w:p w:rsidR="005D5023" w:rsidRDefault="005D5023" w14:paraId="55C31A7D" w14:textId="77777777">
      <w:pPr>
        <w:spacing w:before="120"/>
      </w:pPr>
    </w:p>
    <w:p w:rsidR="005D5023" w:rsidRDefault="005A3D5C" w14:paraId="55C31A7E" w14:textId="77777777">
      <w:pPr>
        <w:spacing w:before="140" w:after="60"/>
        <w:jc w:val="center"/>
      </w:pPr>
      <w:r>
        <w:rPr>
          <w:noProof/>
        </w:rPr>
        <w:lastRenderedPageBreak/>
        <w:drawing>
          <wp:inline distT="0" distB="0" distL="0" distR="0" wp14:anchorId="55C31BF8" wp14:editId="55C31BF9">
            <wp:extent cx="2095500" cy="1733550"/>
            <wp:effectExtent l="0" t="0" r="0" b="0"/>
            <wp:docPr id="688063240" name="Picture 68806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733550"/>
                    </a:xfrm>
                    <a:prstGeom prst="rect">
                      <a:avLst/>
                    </a:prstGeom>
                  </pic:spPr>
                </pic:pic>
              </a:graphicData>
            </a:graphic>
          </wp:inline>
        </w:drawing>
      </w:r>
    </w:p>
    <w:p w:rsidR="005D5023" w:rsidRDefault="005A3D5C" w14:paraId="55C31A7F" w14:textId="77777777">
      <w:pPr>
        <w:spacing w:after="180"/>
        <w:jc w:val="center"/>
      </w:pPr>
      <w:r>
        <w:rPr>
          <w:i/>
          <w:iCs/>
          <w:color w:val="42A5F5"/>
          <w:sz w:val="18"/>
          <w:szCs w:val="18"/>
        </w:rPr>
        <w:t>Scenario A — Input configuration</w:t>
      </w:r>
    </w:p>
    <w:p w:rsidR="005D5023" w:rsidRDefault="005D5023" w14:paraId="55C31A80" w14:textId="77777777">
      <w:pPr>
        <w:spacing w:before="60"/>
      </w:pPr>
    </w:p>
    <w:p w:rsidR="005D5023" w:rsidRDefault="005A3D5C" w14:paraId="55C31A81" w14:textId="77777777">
      <w:pPr>
        <w:spacing w:before="140" w:after="60"/>
        <w:jc w:val="center"/>
      </w:pPr>
      <w:r>
        <w:rPr>
          <w:noProof/>
        </w:rPr>
        <w:drawing>
          <wp:inline distT="0" distB="0" distL="0" distR="0" wp14:anchorId="55C31BFA" wp14:editId="55C31BFB">
            <wp:extent cx="5524500" cy="3990975"/>
            <wp:effectExtent l="0" t="0" r="0" b="0"/>
            <wp:docPr id="1212141257" name="Picture 121214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990975"/>
                    </a:xfrm>
                    <a:prstGeom prst="rect">
                      <a:avLst/>
                    </a:prstGeom>
                  </pic:spPr>
                </pic:pic>
              </a:graphicData>
            </a:graphic>
          </wp:inline>
        </w:drawing>
      </w:r>
    </w:p>
    <w:p w:rsidR="005D5023" w:rsidRDefault="005A3D5C" w14:paraId="55C31A82" w14:textId="77777777">
      <w:pPr>
        <w:spacing w:after="180"/>
        <w:jc w:val="center"/>
      </w:pPr>
      <w:r>
        <w:rPr>
          <w:i/>
          <w:iCs/>
          <w:color w:val="42A5F5"/>
          <w:sz w:val="18"/>
          <w:szCs w:val="18"/>
        </w:rPr>
        <w:t>Scenario A — Simulation output with Gantt charts</w:t>
      </w:r>
    </w:p>
    <w:p w:rsidR="005D5023" w:rsidRDefault="005D5023" w14:paraId="55C31A83" w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D5023" w14:paraId="55C31A85"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B71C1C"/>
            <w:tcMar>
              <w:top w:w="100" w:type="dxa"/>
              <w:left w:w="160" w:type="dxa"/>
              <w:bottom w:w="100" w:type="dxa"/>
              <w:right w:w="160" w:type="dxa"/>
            </w:tcMar>
          </w:tcPr>
          <w:p w:rsidR="005D5023" w:rsidRDefault="005A3D5C" w14:paraId="55C31A84" w14:textId="77777777">
            <w:pPr>
              <w:jc w:val="center"/>
            </w:pPr>
            <w:r>
              <w:rPr>
                <w:rFonts w:ascii="Courier New" w:hAnsi="Courier New" w:eastAsia="Courier New" w:cs="Courier New"/>
                <w:b/>
                <w:bCs/>
                <w:color w:val="FFFFFF"/>
                <w:sz w:val="20"/>
                <w:szCs w:val="20"/>
              </w:rPr>
              <w:t>COMPARISON SUMMARY — Scenario A</w:t>
            </w:r>
          </w:p>
        </w:tc>
      </w:tr>
      <w:tr w:rsidR="005D5023" w14:paraId="55C31A87"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86" w14:textId="77777777">
            <w:r>
              <w:rPr>
                <w:rFonts w:ascii="Courier New" w:hAnsi="Courier New" w:eastAsia="Courier New" w:cs="Courier New"/>
                <w:sz w:val="19"/>
                <w:szCs w:val="19"/>
              </w:rPr>
              <w:t>Metric                       RR (q=3)     SRTF</w:t>
            </w:r>
          </w:p>
        </w:tc>
      </w:tr>
      <w:tr w:rsidR="005D5023" w14:paraId="55C31A89"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88" w14:textId="77777777">
            <w:r>
              <w:rPr>
                <w:rFonts w:ascii="Courier New" w:hAnsi="Courier New" w:eastAsia="Courier New" w:cs="Courier New"/>
                <w:sz w:val="18"/>
                <w:szCs w:val="18"/>
              </w:rPr>
              <w:t>─────────────────────────────────────────────</w:t>
            </w:r>
          </w:p>
        </w:tc>
      </w:tr>
      <w:tr w:rsidR="005D5023" w14:paraId="55C31A8B"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8A" w14:textId="77777777">
            <w:r>
              <w:rPr>
                <w:rFonts w:ascii="Courier New" w:hAnsi="Courier New" w:eastAsia="Courier New" w:cs="Courier New"/>
                <w:sz w:val="19"/>
                <w:szCs w:val="19"/>
              </w:rPr>
              <w:t>Avg Waiting Time             13.50        6.50</w:t>
            </w:r>
          </w:p>
        </w:tc>
      </w:tr>
      <w:tr w:rsidR="005D5023" w14:paraId="55C31A8D"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8C" w14:textId="77777777">
            <w:r>
              <w:rPr>
                <w:rFonts w:ascii="Courier New" w:hAnsi="Courier New" w:eastAsia="Courier New" w:cs="Courier New"/>
                <w:sz w:val="19"/>
                <w:szCs w:val="19"/>
              </w:rPr>
              <w:t>Avg Turnaround Time          20.00        13.00</w:t>
            </w:r>
          </w:p>
        </w:tc>
      </w:tr>
      <w:tr w:rsidR="005D5023" w14:paraId="55C31A8F"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8E" w14:textId="77777777">
            <w:r>
              <w:rPr>
                <w:rFonts w:ascii="Courier New" w:hAnsi="Courier New" w:eastAsia="Courier New" w:cs="Courier New"/>
                <w:sz w:val="19"/>
                <w:szCs w:val="19"/>
              </w:rPr>
              <w:t>Avg Response Time             3.00        4.25</w:t>
            </w:r>
          </w:p>
        </w:tc>
      </w:tr>
      <w:tr w:rsidR="005D5023" w14:paraId="55C31A91"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90" w14:textId="77777777">
            <w:r>
              <w:rPr>
                <w:rFonts w:ascii="Courier New" w:hAnsi="Courier New" w:eastAsia="Courier New" w:cs="Courier New"/>
                <w:sz w:val="18"/>
                <w:szCs w:val="18"/>
              </w:rPr>
              <w:lastRenderedPageBreak/>
              <w:t>─────────────────────────────────────────────</w:t>
            </w:r>
          </w:p>
        </w:tc>
      </w:tr>
      <w:tr w:rsidR="005D5023" w14:paraId="55C31A93"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92" w14:textId="77777777">
            <w:r>
              <w:rPr>
                <w:rFonts w:ascii="Courier New" w:hAnsi="Courier New" w:eastAsia="Courier New" w:cs="Courier New"/>
                <w:b/>
                <w:bCs/>
                <w:color w:val="00838F"/>
                <w:sz w:val="19"/>
                <w:szCs w:val="19"/>
              </w:rPr>
              <w:t>► Better Avg Waiting Time    : SRTF</w:t>
            </w:r>
          </w:p>
        </w:tc>
      </w:tr>
      <w:tr w:rsidR="005D5023" w14:paraId="55C31A95"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94" w14:textId="77777777">
            <w:r>
              <w:rPr>
                <w:rFonts w:ascii="Courier New" w:hAnsi="Courier New" w:eastAsia="Courier New" w:cs="Courier New"/>
                <w:b/>
                <w:bCs/>
                <w:color w:val="00838F"/>
                <w:sz w:val="19"/>
                <w:szCs w:val="19"/>
              </w:rPr>
              <w:t>► Better Avg Turnaround      : SRTF</w:t>
            </w:r>
          </w:p>
        </w:tc>
      </w:tr>
      <w:tr w:rsidR="005D5023" w14:paraId="55C31A97"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96" w14:textId="77777777">
            <w:r>
              <w:rPr>
                <w:rFonts w:ascii="Courier New" w:hAnsi="Courier New" w:eastAsia="Courier New" w:cs="Courier New"/>
                <w:b/>
                <w:bCs/>
                <w:color w:val="00838F"/>
                <w:sz w:val="19"/>
                <w:szCs w:val="19"/>
              </w:rPr>
              <w:t>► Better Avg Response Time   : Round Robin</w:t>
            </w:r>
          </w:p>
        </w:tc>
      </w:tr>
    </w:tbl>
    <w:p w:rsidR="005D5023" w:rsidRDefault="005D5023" w14:paraId="55C31A98"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D5023" w14:paraId="55C31A9A"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B71C1C"/>
            <w:tcMar>
              <w:top w:w="100" w:type="dxa"/>
              <w:left w:w="160" w:type="dxa"/>
              <w:bottom w:w="100" w:type="dxa"/>
              <w:right w:w="160" w:type="dxa"/>
            </w:tcMar>
          </w:tcPr>
          <w:p w:rsidR="005D5023" w:rsidRDefault="005A3D5C" w14:paraId="55C31A99" w14:textId="77777777">
            <w:pPr>
              <w:jc w:val="center"/>
            </w:pPr>
            <w:r>
              <w:rPr>
                <w:rFonts w:ascii="Courier New" w:hAnsi="Courier New" w:eastAsia="Courier New" w:cs="Courier New"/>
                <w:b/>
                <w:bCs/>
                <w:color w:val="FFFFFF"/>
                <w:sz w:val="20"/>
                <w:szCs w:val="20"/>
              </w:rPr>
              <w:t>ANALYSIS</w:t>
            </w:r>
          </w:p>
        </w:tc>
      </w:tr>
      <w:tr w:rsidR="005D5023" w14:paraId="55C31A9C"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9B" w14:textId="77777777">
            <w:r>
              <w:rPr>
                <w:rFonts w:ascii="Courier New" w:hAnsi="Courier New" w:eastAsia="Courier New" w:cs="Courier New"/>
                <w:b/>
                <w:bCs/>
                <w:sz w:val="19"/>
                <w:szCs w:val="19"/>
              </w:rPr>
              <w:t>Fairness:</w:t>
            </w:r>
          </w:p>
        </w:tc>
      </w:tr>
      <w:tr w:rsidR="005D5023" w14:paraId="55C31A9E"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9D" w14:textId="77777777">
            <w:r>
              <w:rPr>
                <w:rFonts w:ascii="Courier New" w:hAnsi="Courier New" w:eastAsia="Courier New" w:cs="Courier New"/>
                <w:sz w:val="19"/>
                <w:szCs w:val="19"/>
              </w:rPr>
              <w:t xml:space="preserve">  Round Robin cycles processes every q=3 units, ensuring</w:t>
            </w:r>
          </w:p>
        </w:tc>
      </w:tr>
      <w:tr w:rsidR="005D5023" w14:paraId="55C31AA0"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9F" w14:textId="77777777">
            <w:r>
              <w:rPr>
                <w:rFonts w:ascii="Courier New" w:hAnsi="Courier New" w:eastAsia="Courier New" w:cs="Courier New"/>
                <w:sz w:val="19"/>
                <w:szCs w:val="19"/>
              </w:rPr>
              <w:t xml:space="preserve">  no process waits more than (n-1)×q before its next turn.</w:t>
            </w:r>
          </w:p>
        </w:tc>
      </w:tr>
      <w:tr w:rsidR="005D5023" w14:paraId="55C31AA2"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A1" w14:textId="77777777">
            <w:r>
              <w:rPr>
                <w:rFonts w:ascii="Courier New" w:hAnsi="Courier New" w:eastAsia="Courier New" w:cs="Courier New"/>
                <w:sz w:val="19"/>
                <w:szCs w:val="19"/>
              </w:rPr>
              <w:t xml:space="preserve">  SRTF can starve long processes when short ones keep arriving.</w:t>
            </w:r>
          </w:p>
        </w:tc>
      </w:tr>
      <w:tr w:rsidR="005D5023" w14:paraId="55C31AA4"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D5023" w14:paraId="55C31AA3" w14:textId="77777777"/>
        </w:tc>
      </w:tr>
      <w:tr w:rsidR="005D5023" w14:paraId="55C31AA6"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A5" w14:textId="77777777">
            <w:r>
              <w:rPr>
                <w:rFonts w:ascii="Courier New" w:hAnsi="Courier New" w:eastAsia="Courier New" w:cs="Courier New"/>
                <w:b/>
                <w:bCs/>
                <w:sz w:val="19"/>
                <w:szCs w:val="19"/>
              </w:rPr>
              <w:t>Quantum Effect (q=3):</w:t>
            </w:r>
          </w:p>
        </w:tc>
      </w:tr>
      <w:tr w:rsidR="005D5023" w14:paraId="55C31AA8"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A7" w14:textId="77777777">
            <w:r>
              <w:rPr>
                <w:rFonts w:ascii="Courier New" w:hAnsi="Courier New" w:eastAsia="Courier New" w:cs="Courier New"/>
                <w:sz w:val="19"/>
                <w:szCs w:val="19"/>
              </w:rPr>
              <w:t xml:space="preserve">  Smaller q → more context switches, better response time.</w:t>
            </w:r>
          </w:p>
        </w:tc>
      </w:tr>
      <w:tr w:rsidR="005D5023" w14:paraId="55C31AAA"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A9" w14:textId="77777777">
            <w:r>
              <w:rPr>
                <w:rFonts w:ascii="Courier New" w:hAnsi="Courier New" w:eastAsia="Courier New" w:cs="Courier New"/>
                <w:sz w:val="19"/>
                <w:szCs w:val="19"/>
              </w:rPr>
              <w:t xml:space="preserve">  Larger q → fewer switches, approaches FCFS behaviour.</w:t>
            </w:r>
          </w:p>
        </w:tc>
      </w:tr>
      <w:tr w:rsidR="005D5023" w14:paraId="55C31AAC"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D5023" w14:paraId="55C31AAB" w14:textId="77777777"/>
        </w:tc>
      </w:tr>
      <w:tr w:rsidR="005D5023" w14:paraId="55C31AAE"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AD" w14:textId="77777777">
            <w:r>
              <w:rPr>
                <w:rFonts w:ascii="Courier New" w:hAnsi="Courier New" w:eastAsia="Courier New" w:cs="Courier New"/>
                <w:b/>
                <w:bCs/>
                <w:sz w:val="19"/>
                <w:szCs w:val="19"/>
              </w:rPr>
              <w:t>Short-job preference:</w:t>
            </w:r>
          </w:p>
        </w:tc>
      </w:tr>
      <w:tr w:rsidR="005D5023" w14:paraId="55C31AB0"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AF" w14:textId="77777777">
            <w:r>
              <w:rPr>
                <w:rFonts w:ascii="Courier New" w:hAnsi="Courier New" w:eastAsia="Courier New" w:cs="Courier New"/>
                <w:sz w:val="19"/>
                <w:szCs w:val="19"/>
              </w:rPr>
              <w:t xml:space="preserve">  SRTF minimises average waiting time by always running the</w:t>
            </w:r>
          </w:p>
        </w:tc>
      </w:tr>
      <w:tr w:rsidR="005D5023" w14:paraId="55C31AB2"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B1" w14:textId="77777777">
            <w:r>
              <w:rPr>
                <w:rFonts w:ascii="Courier New" w:hAnsi="Courier New" w:eastAsia="Courier New" w:cs="Courier New"/>
                <w:sz w:val="19"/>
                <w:szCs w:val="19"/>
              </w:rPr>
              <w:t xml:space="preserve">  process closest to completion.</w:t>
            </w:r>
          </w:p>
        </w:tc>
      </w:tr>
    </w:tbl>
    <w:p w:rsidR="005D5023" w:rsidRDefault="005D5023" w14:paraId="55C31AB3"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D5023" w14:paraId="55C31AB5"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B71C1C"/>
            <w:tcMar>
              <w:top w:w="100" w:type="dxa"/>
              <w:left w:w="160" w:type="dxa"/>
              <w:bottom w:w="100" w:type="dxa"/>
              <w:right w:w="160" w:type="dxa"/>
            </w:tcMar>
          </w:tcPr>
          <w:p w:rsidR="005D5023" w:rsidRDefault="005A3D5C" w14:paraId="55C31AB4" w14:textId="77777777">
            <w:pPr>
              <w:jc w:val="center"/>
            </w:pPr>
            <w:r>
              <w:rPr>
                <w:rFonts w:ascii="Courier New" w:hAnsi="Courier New" w:eastAsia="Courier New" w:cs="Courier New"/>
                <w:b/>
                <w:bCs/>
                <w:color w:val="FFFFFF"/>
                <w:sz w:val="20"/>
                <w:szCs w:val="20"/>
              </w:rPr>
              <w:t>CONCLUSION</w:t>
            </w:r>
          </w:p>
        </w:tc>
      </w:tr>
      <w:tr w:rsidR="005D5023" w14:paraId="55C31AB7"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B6" w14:textId="77777777">
            <w:r>
              <w:rPr>
                <w:rFonts w:ascii="Courier New" w:hAnsi="Courier New" w:eastAsia="Courier New" w:cs="Courier New"/>
                <w:b/>
                <w:bCs/>
                <w:color w:val="1565C0"/>
                <w:sz w:val="19"/>
                <w:szCs w:val="19"/>
              </w:rPr>
              <w:t>✔ SRTF achieved lower avg waiting time — more efficient.</w:t>
            </w:r>
          </w:p>
        </w:tc>
      </w:tr>
      <w:tr w:rsidR="005D5023" w14:paraId="55C31AB9"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B8" w14:textId="77777777">
            <w:r>
              <w:rPr>
                <w:rFonts w:ascii="Courier New" w:hAnsi="Courier New" w:eastAsia="Courier New" w:cs="Courier New"/>
                <w:b/>
                <w:bCs/>
                <w:color w:val="1565C0"/>
                <w:sz w:val="19"/>
                <w:szCs w:val="19"/>
              </w:rPr>
              <w:t>✔ Round Robin gave equal or better first response time.</w:t>
            </w:r>
          </w:p>
        </w:tc>
      </w:tr>
      <w:tr w:rsidR="005D5023" w14:paraId="55C31ABB"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BA" w14:textId="77777777">
            <w:r>
              <w:rPr>
                <w:rFonts w:ascii="Courier New" w:hAnsi="Courier New" w:eastAsia="Courier New" w:cs="Courier New"/>
                <w:b/>
                <w:bCs/>
                <w:color w:val="1565C0"/>
                <w:sz w:val="19"/>
                <w:szCs w:val="19"/>
              </w:rPr>
              <w:t>✔ Round Robin is fairer: every process runs within q=3 ticks.</w:t>
            </w:r>
          </w:p>
        </w:tc>
      </w:tr>
      <w:tr w:rsidR="005D5023" w14:paraId="55C31ABD"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D5023" w14:paraId="55C31ABC" w14:textId="77777777"/>
        </w:tc>
      </w:tr>
      <w:tr w:rsidR="005D5023" w14:paraId="55C31ABF"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BE" w14:textId="77777777">
            <w:r>
              <w:rPr>
                <w:rFonts w:ascii="Courier New" w:hAnsi="Courier New" w:eastAsia="Courier New" w:cs="Courier New"/>
                <w:b/>
                <w:bCs/>
                <w:sz w:val="19"/>
                <w:szCs w:val="19"/>
              </w:rPr>
              <w:t>Recommendation:</w:t>
            </w:r>
          </w:p>
        </w:tc>
      </w:tr>
      <w:tr w:rsidR="005D5023" w14:paraId="55C31AC1"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C0" w14:textId="77777777">
            <w:r>
              <w:rPr>
                <w:rFonts w:ascii="Courier New" w:hAnsi="Courier New" w:eastAsia="Courier New" w:cs="Courier New"/>
                <w:sz w:val="19"/>
                <w:szCs w:val="19"/>
              </w:rPr>
              <w:t xml:space="preserve">  → SRTF  for batch / throughput-oriented workloads.</w:t>
            </w:r>
          </w:p>
        </w:tc>
      </w:tr>
      <w:tr w:rsidR="005D5023" w14:paraId="55C31AC3"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C2" w14:textId="77777777">
            <w:r>
              <w:rPr>
                <w:rFonts w:ascii="Courier New" w:hAnsi="Courier New" w:eastAsia="Courier New" w:cs="Courier New"/>
                <w:sz w:val="19"/>
                <w:szCs w:val="19"/>
              </w:rPr>
              <w:t xml:space="preserve">  → Round Robin  for interactive / time-sharing systems.</w:t>
            </w:r>
          </w:p>
        </w:tc>
      </w:tr>
    </w:tbl>
    <w:p w:rsidR="005D5023" w:rsidRDefault="005D5023" w14:paraId="55C31AC4" w14:textId="77777777">
      <w:pPr>
        <w:spacing w:before="200"/>
      </w:pPr>
    </w:p>
    <w:p w:rsidR="005D5023" w:rsidRDefault="005A3D5C" w14:paraId="55C31AC5" w14:textId="77777777">
      <w:pPr>
        <w:pStyle w:val="Heading2"/>
      </w:pPr>
      <w:r>
        <w:t>Scenario B — Quantum Effect</w:t>
      </w:r>
    </w:p>
    <w:p w:rsidR="005D5023" w:rsidRDefault="005A3D5C" w14:paraId="55C31AC6" w14:textId="77777777">
      <w:pPr>
        <w:spacing w:before="60" w:after="100" w:line="276" w:lineRule="auto"/>
        <w:jc w:val="both"/>
      </w:pPr>
      <w:r>
        <w:t>All four processes arrive simultaneously at time 0. This eliminates the arrival-time variable and isolates the effect of the quantum on RR behaviour.</w:t>
      </w:r>
    </w:p>
    <w:p w:rsidR="005D5023" w:rsidRDefault="005D5023" w14:paraId="55C31AC7"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280"/>
        <w:gridCol w:w="3280"/>
      </w:tblGrid>
      <w:tr w:rsidR="005D5023" w14:paraId="55C31ACB" w14:textId="77777777">
        <w:tblPrEx>
          <w:tblCellMar>
            <w:top w:w="0" w:type="dxa"/>
            <w:bottom w:w="0" w:type="dxa"/>
          </w:tblCellMar>
        </w:tblPrEx>
        <w:trPr>
          <w:tblHeader/>
        </w:trPr>
        <w:tc>
          <w:tcPr>
            <w:tcW w:w="280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C8" w14:textId="77777777">
            <w:pPr>
              <w:jc w:val="center"/>
            </w:pPr>
            <w:r>
              <w:rPr>
                <w:b/>
                <w:bCs/>
                <w:color w:val="FFFFFF"/>
                <w:sz w:val="20"/>
                <w:szCs w:val="20"/>
              </w:rPr>
              <w:t>PID</w:t>
            </w:r>
          </w:p>
        </w:tc>
        <w:tc>
          <w:tcPr>
            <w:tcW w:w="32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C9" w14:textId="77777777">
            <w:pPr>
              <w:jc w:val="center"/>
            </w:pPr>
            <w:r>
              <w:rPr>
                <w:b/>
                <w:bCs/>
                <w:color w:val="FFFFFF"/>
                <w:sz w:val="20"/>
                <w:szCs w:val="20"/>
              </w:rPr>
              <w:t>Arrival Time</w:t>
            </w:r>
          </w:p>
        </w:tc>
        <w:tc>
          <w:tcPr>
            <w:tcW w:w="32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CA" w14:textId="77777777">
            <w:pPr>
              <w:jc w:val="center"/>
            </w:pPr>
            <w:r>
              <w:rPr>
                <w:b/>
                <w:bCs/>
                <w:color w:val="FFFFFF"/>
                <w:sz w:val="20"/>
                <w:szCs w:val="20"/>
              </w:rPr>
              <w:t>Burst Time</w:t>
            </w:r>
          </w:p>
        </w:tc>
      </w:tr>
      <w:tr w:rsidR="005D5023" w14:paraId="55C31ACF"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CC" w14:textId="77777777">
            <w:r>
              <w:rPr>
                <w:sz w:val="20"/>
                <w:szCs w:val="20"/>
              </w:rPr>
              <w:t>P1</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CD"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CE" w14:textId="77777777">
            <w:r>
              <w:rPr>
                <w:sz w:val="20"/>
                <w:szCs w:val="20"/>
              </w:rPr>
              <w:t>10</w:t>
            </w:r>
          </w:p>
        </w:tc>
      </w:tr>
      <w:tr w:rsidR="005D5023" w14:paraId="55C31AD3"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D0" w14:textId="77777777">
            <w:r>
              <w:rPr>
                <w:sz w:val="20"/>
                <w:szCs w:val="20"/>
              </w:rPr>
              <w:lastRenderedPageBreak/>
              <w:t>P2</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D1"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D2" w14:textId="77777777">
            <w:r>
              <w:rPr>
                <w:sz w:val="20"/>
                <w:szCs w:val="20"/>
              </w:rPr>
              <w:t>5</w:t>
            </w:r>
          </w:p>
        </w:tc>
      </w:tr>
      <w:tr w:rsidR="005D5023" w14:paraId="55C31AD7"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D4" w14:textId="77777777">
            <w:r>
              <w:rPr>
                <w:sz w:val="20"/>
                <w:szCs w:val="20"/>
              </w:rPr>
              <w:t>P3</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D5"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D6" w14:textId="77777777">
            <w:r>
              <w:rPr>
                <w:sz w:val="20"/>
                <w:szCs w:val="20"/>
              </w:rPr>
              <w:t>3</w:t>
            </w:r>
          </w:p>
        </w:tc>
      </w:tr>
      <w:tr w:rsidR="005D5023" w14:paraId="55C31ADB"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D8" w14:textId="77777777">
            <w:r>
              <w:rPr>
                <w:sz w:val="20"/>
                <w:szCs w:val="20"/>
              </w:rPr>
              <w:t>P4</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D9"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ADA" w14:textId="77777777">
            <w:r>
              <w:rPr>
                <w:sz w:val="20"/>
                <w:szCs w:val="20"/>
              </w:rPr>
              <w:t>7</w:t>
            </w:r>
          </w:p>
        </w:tc>
      </w:tr>
    </w:tbl>
    <w:p w:rsidR="005D5023" w:rsidRDefault="005D5023" w14:paraId="55C31ADC"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6240"/>
      </w:tblGrid>
      <w:tr w:rsidR="005D5023" w14:paraId="55C31ADF" w14:textId="77777777">
        <w:tblPrEx>
          <w:tblCellMar>
            <w:top w:w="0" w:type="dxa"/>
            <w:bottom w:w="0" w:type="dxa"/>
          </w:tblCellMar>
        </w:tblPrEx>
        <w:trPr>
          <w:tblHeader/>
        </w:trPr>
        <w:tc>
          <w:tcPr>
            <w:tcW w:w="312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DD" w14:textId="77777777">
            <w:pPr>
              <w:jc w:val="center"/>
            </w:pPr>
            <w:r>
              <w:rPr>
                <w:b/>
                <w:bCs/>
                <w:color w:val="FFFFFF"/>
                <w:sz w:val="20"/>
                <w:szCs w:val="20"/>
              </w:rPr>
              <w:t>Parameter</w:t>
            </w:r>
          </w:p>
        </w:tc>
        <w:tc>
          <w:tcPr>
            <w:tcW w:w="624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ADE" w14:textId="77777777">
            <w:pPr>
              <w:jc w:val="center"/>
            </w:pPr>
            <w:r>
              <w:rPr>
                <w:b/>
                <w:bCs/>
                <w:color w:val="FFFFFF"/>
                <w:sz w:val="20"/>
                <w:szCs w:val="20"/>
              </w:rPr>
              <w:t>Value</w:t>
            </w:r>
          </w:p>
        </w:tc>
      </w:tr>
      <w:tr w:rsidR="005D5023" w14:paraId="55C31AE2" w14:textId="77777777">
        <w:tblPrEx>
          <w:tblCellMar>
            <w:top w:w="0" w:type="dxa"/>
            <w:bottom w:w="0" w:type="dxa"/>
          </w:tblCellMar>
        </w:tblPrEx>
        <w:tc>
          <w:tcPr>
            <w:tcW w:w="312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E0" w14:textId="77777777">
            <w:r>
              <w:rPr>
                <w:sz w:val="20"/>
                <w:szCs w:val="20"/>
              </w:rPr>
              <w:t>Time Quantum (RR)</w:t>
            </w:r>
          </w:p>
        </w:tc>
        <w:tc>
          <w:tcPr>
            <w:tcW w:w="624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AE1" w14:textId="77777777">
            <w:r>
              <w:rPr>
                <w:sz w:val="20"/>
                <w:szCs w:val="20"/>
              </w:rPr>
              <w:t>4</w:t>
            </w:r>
          </w:p>
        </w:tc>
      </w:tr>
    </w:tbl>
    <w:p w:rsidR="005D5023" w:rsidRDefault="005D5023" w14:paraId="55C31AE3" w14:textId="77777777">
      <w:pPr>
        <w:spacing w:before="100"/>
      </w:pPr>
    </w:p>
    <w:p w:rsidR="005D5023" w:rsidRDefault="005A3D5C" w14:paraId="55C31AE4" w14:textId="77777777">
      <w:pPr>
        <w:spacing w:before="60" w:after="100" w:line="276" w:lineRule="auto"/>
        <w:jc w:val="both"/>
      </w:pPr>
      <w:r>
        <w:t>With a quantum of 4, RR runs each process for up to 4 time units before switching. SRTF immediately picks P3 (burst=3) first, then P2, then P4, then P1 — ordering by shortest burst since all are available from t=0. Expected: SRTF significantly outperforms RR in average waiting time and TAT because it finishes short processes early.</w:t>
      </w:r>
    </w:p>
    <w:p w:rsidR="005D5023" w:rsidRDefault="005D5023" w14:paraId="55C31AE5" w14:textId="77777777">
      <w:pPr>
        <w:spacing w:before="80"/>
      </w:pPr>
    </w:p>
    <w:p w:rsidR="005D5023" w:rsidP="21A0E730" w:rsidRDefault="005A3D5C" w14:paraId="55C31AE6" w14:textId="1B218CE5">
      <w:pPr>
        <w:pStyle w:val="Normal"/>
        <w:spacing w:before="140" w:after="60"/>
        <w:jc w:val="center"/>
      </w:pPr>
      <w:r w:rsidR="4AA4AFB3">
        <w:drawing>
          <wp:inline wp14:editId="08AA1D9B" wp14:anchorId="08630D09">
            <wp:extent cx="3467584" cy="2286319"/>
            <wp:effectExtent l="0" t="0" r="0" b="0"/>
            <wp:docPr id="1329571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9571101" name="Picture 1329571101"/>
                    <pic:cNvPicPr/>
                  </pic:nvPicPr>
                  <pic:blipFill>
                    <a:blip xmlns:r="http://schemas.openxmlformats.org/officeDocument/2006/relationships" r:embed="rId929620149">
                      <a:extLst>
                        <a:ext uri="{28A0092B-C50C-407E-A947-70E740481C1C}">
                          <a14:useLocalDpi xmlns:a14="http://schemas.microsoft.com/office/drawing/2010/main"/>
                        </a:ext>
                      </a:extLst>
                    </a:blip>
                    <a:stretch>
                      <a:fillRect/>
                    </a:stretch>
                  </pic:blipFill>
                  <pic:spPr>
                    <a:xfrm>
                      <a:off x="0" y="0"/>
                      <a:ext cx="3467584" cy="2286319"/>
                    </a:xfrm>
                    <a:prstGeom prst="rect">
                      <a:avLst/>
                    </a:prstGeom>
                  </pic:spPr>
                </pic:pic>
              </a:graphicData>
            </a:graphic>
          </wp:inline>
        </w:drawing>
      </w:r>
    </w:p>
    <w:p w:rsidR="005D5023" w:rsidRDefault="005A3D5C" w14:paraId="55C31AE7" w14:textId="77777777">
      <w:pPr>
        <w:spacing w:after="180"/>
        <w:jc w:val="center"/>
      </w:pPr>
      <w:r>
        <w:rPr>
          <w:i/>
          <w:iCs/>
          <w:color w:val="42A5F5"/>
          <w:sz w:val="18"/>
          <w:szCs w:val="18"/>
        </w:rPr>
        <w:t>Scenario B — Input configuration</w:t>
      </w:r>
    </w:p>
    <w:p w:rsidR="005D5023" w:rsidRDefault="005D5023" w14:paraId="55C31AE8" w14:textId="77777777">
      <w:pPr>
        <w:spacing w:before="60"/>
      </w:pPr>
    </w:p>
    <w:p w:rsidR="005D5023" w:rsidP="21A0E730" w:rsidRDefault="005A3D5C" w14:paraId="55C31AE9" w14:textId="1432B4D3">
      <w:pPr>
        <w:pStyle w:val="Normal"/>
        <w:spacing w:before="140" w:after="60"/>
        <w:jc w:val="center"/>
      </w:pPr>
      <w:r w:rsidR="4DC65EB2">
        <w:drawing>
          <wp:inline wp14:editId="1ADDB4C5" wp14:anchorId="213DD05E">
            <wp:extent cx="6172200" cy="4524375"/>
            <wp:effectExtent l="0" t="0" r="0" b="0"/>
            <wp:docPr id="1809543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9543187" name="Picture 1809543187"/>
                    <pic:cNvPicPr/>
                  </pic:nvPicPr>
                  <pic:blipFill>
                    <a:blip xmlns:r="http://schemas.openxmlformats.org/officeDocument/2006/relationships" r:embed="rId1316256827">
                      <a:extLst>
                        <a:ext uri="{28A0092B-C50C-407E-A947-70E740481C1C}">
                          <a14:useLocalDpi xmlns:a14="http://schemas.microsoft.com/office/drawing/2010/main"/>
                        </a:ext>
                      </a:extLst>
                    </a:blip>
                    <a:stretch>
                      <a:fillRect/>
                    </a:stretch>
                  </pic:blipFill>
                  <pic:spPr>
                    <a:xfrm>
                      <a:off x="0" y="0"/>
                      <a:ext cx="6172200" cy="4524375"/>
                    </a:xfrm>
                    <a:prstGeom prst="rect">
                      <a:avLst/>
                    </a:prstGeom>
                  </pic:spPr>
                </pic:pic>
              </a:graphicData>
            </a:graphic>
          </wp:inline>
        </w:drawing>
      </w:r>
    </w:p>
    <w:p w:rsidR="005D5023" w:rsidRDefault="005A3D5C" w14:paraId="55C31AEA" w14:textId="77777777">
      <w:pPr>
        <w:spacing w:after="180"/>
        <w:jc w:val="center"/>
      </w:pPr>
      <w:r>
        <w:rPr>
          <w:i/>
          <w:iCs/>
          <w:color w:val="42A5F5"/>
          <w:sz w:val="18"/>
          <w:szCs w:val="18"/>
        </w:rPr>
        <w:t>Scenario B — Simulation output with Gantt charts</w:t>
      </w:r>
    </w:p>
    <w:p w:rsidR="005D5023" w:rsidRDefault="005D5023" w14:paraId="55C31AEB" w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D5023" w:rsidTr="21A0E730" w14:paraId="55C31AED"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B71C1C"/>
            <w:tcMar>
              <w:top w:w="100" w:type="dxa"/>
              <w:left w:w="160" w:type="dxa"/>
              <w:bottom w:w="100" w:type="dxa"/>
              <w:right w:w="160" w:type="dxa"/>
            </w:tcMar>
          </w:tcPr>
          <w:p w:rsidR="005D5023" w:rsidRDefault="005A3D5C" w14:paraId="55C31AEC" w14:textId="77777777">
            <w:pPr>
              <w:jc w:val="center"/>
            </w:pPr>
            <w:r>
              <w:rPr>
                <w:rFonts w:ascii="Courier New" w:hAnsi="Courier New" w:eastAsia="Courier New" w:cs="Courier New"/>
                <w:b/>
                <w:bCs/>
                <w:color w:val="FFFFFF"/>
                <w:sz w:val="20"/>
                <w:szCs w:val="20"/>
              </w:rPr>
              <w:t>COMPARISON SUMMARY — Scenario B</w:t>
            </w:r>
          </w:p>
        </w:tc>
      </w:tr>
      <w:tr w:rsidR="005D5023" w:rsidTr="21A0E730" w14:paraId="55C31AEF"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EE" w14:textId="77777777">
            <w:r>
              <w:rPr>
                <w:rFonts w:ascii="Courier New" w:hAnsi="Courier New" w:eastAsia="Courier New" w:cs="Courier New"/>
                <w:sz w:val="19"/>
                <w:szCs w:val="19"/>
              </w:rPr>
              <w:t>Metric                       RR (q=4)     SRTF</w:t>
            </w:r>
          </w:p>
        </w:tc>
      </w:tr>
      <w:tr w:rsidR="005D5023" w:rsidTr="21A0E730" w14:paraId="55C31AF1"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F0" w14:textId="77777777">
            <w:r>
              <w:rPr>
                <w:rFonts w:ascii="Courier New" w:hAnsi="Courier New" w:eastAsia="Courier New" w:cs="Courier New"/>
                <w:sz w:val="18"/>
                <w:szCs w:val="18"/>
              </w:rPr>
              <w:t>─────────────────────────────────────────────</w:t>
            </w:r>
          </w:p>
        </w:tc>
      </w:tr>
      <w:tr w:rsidR="005D5023" w:rsidTr="21A0E730" w14:paraId="55C31AF3"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F2" w14:textId="7B48355A">
            <w:r w:rsidRPr="21A0E730" w:rsidR="005A3D5C">
              <w:rPr>
                <w:rFonts w:ascii="Courier New" w:hAnsi="Courier New" w:eastAsia="Courier New" w:cs="Courier New"/>
                <w:sz w:val="19"/>
                <w:szCs w:val="19"/>
              </w:rPr>
              <w:t>Avg Waiting Time             1</w:t>
            </w:r>
            <w:r w:rsidRPr="21A0E730" w:rsidR="064E1BA3">
              <w:rPr>
                <w:rFonts w:ascii="Courier New" w:hAnsi="Courier New" w:eastAsia="Courier New" w:cs="Courier New"/>
                <w:sz w:val="19"/>
                <w:szCs w:val="19"/>
              </w:rPr>
              <w:t>3</w:t>
            </w:r>
            <w:r w:rsidRPr="21A0E730" w:rsidR="005A3D5C">
              <w:rPr>
                <w:rFonts w:ascii="Courier New" w:hAnsi="Courier New" w:eastAsia="Courier New" w:cs="Courier New"/>
                <w:sz w:val="19"/>
                <w:szCs w:val="19"/>
              </w:rPr>
              <w:t>.5</w:t>
            </w:r>
            <w:r w:rsidRPr="21A0E730" w:rsidR="0077C962">
              <w:rPr>
                <w:rFonts w:ascii="Courier New" w:hAnsi="Courier New" w:eastAsia="Courier New" w:cs="Courier New"/>
                <w:sz w:val="19"/>
                <w:szCs w:val="19"/>
              </w:rPr>
              <w:t>0</w:t>
            </w:r>
            <w:r w:rsidRPr="21A0E730" w:rsidR="005A3D5C">
              <w:rPr>
                <w:rFonts w:ascii="Courier New" w:hAnsi="Courier New" w:eastAsia="Courier New" w:cs="Courier New"/>
                <w:sz w:val="19"/>
                <w:szCs w:val="19"/>
              </w:rPr>
              <w:t xml:space="preserve">        6.50</w:t>
            </w:r>
          </w:p>
        </w:tc>
      </w:tr>
      <w:tr w:rsidR="005D5023" w:rsidTr="21A0E730" w14:paraId="55C31AF5"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P="21A0E730" w:rsidRDefault="005A3D5C" w14:paraId="55C31AF4" w14:textId="3890EF78">
            <w:pPr>
              <w:rPr>
                <w:rFonts w:ascii="Courier New" w:hAnsi="Courier New" w:eastAsia="Courier New" w:cs="Courier New"/>
                <w:sz w:val="19"/>
                <w:szCs w:val="19"/>
              </w:rPr>
            </w:pPr>
            <w:r w:rsidRPr="21A0E730" w:rsidR="005A3D5C">
              <w:rPr>
                <w:rFonts w:ascii="Courier New" w:hAnsi="Courier New" w:eastAsia="Courier New" w:cs="Courier New"/>
                <w:sz w:val="19"/>
                <w:szCs w:val="19"/>
              </w:rPr>
              <w:t>Avg Turnaround Time          1</w:t>
            </w:r>
            <w:r w:rsidRPr="21A0E730" w:rsidR="64936828">
              <w:rPr>
                <w:rFonts w:ascii="Courier New" w:hAnsi="Courier New" w:eastAsia="Courier New" w:cs="Courier New"/>
                <w:sz w:val="19"/>
                <w:szCs w:val="19"/>
              </w:rPr>
              <w:t>9</w:t>
            </w:r>
            <w:r w:rsidRPr="21A0E730" w:rsidR="005A3D5C">
              <w:rPr>
                <w:rFonts w:ascii="Courier New" w:hAnsi="Courier New" w:eastAsia="Courier New" w:cs="Courier New"/>
                <w:sz w:val="19"/>
                <w:szCs w:val="19"/>
              </w:rPr>
              <w:t>.</w:t>
            </w:r>
            <w:r w:rsidRPr="21A0E730" w:rsidR="4C8BBCEA">
              <w:rPr>
                <w:rFonts w:ascii="Courier New" w:hAnsi="Courier New" w:eastAsia="Courier New" w:cs="Courier New"/>
                <w:sz w:val="19"/>
                <w:szCs w:val="19"/>
              </w:rPr>
              <w:t>7</w:t>
            </w:r>
            <w:r w:rsidRPr="21A0E730" w:rsidR="005A3D5C">
              <w:rPr>
                <w:rFonts w:ascii="Courier New" w:hAnsi="Courier New" w:eastAsia="Courier New" w:cs="Courier New"/>
                <w:sz w:val="19"/>
                <w:szCs w:val="19"/>
              </w:rPr>
              <w:t xml:space="preserve">5        </w:t>
            </w:r>
            <w:r w:rsidRPr="21A0E730" w:rsidR="74D45CA5">
              <w:rPr>
                <w:rFonts w:ascii="Courier New" w:hAnsi="Courier New" w:eastAsia="Courier New" w:cs="Courier New"/>
                <w:sz w:val="19"/>
                <w:szCs w:val="19"/>
              </w:rPr>
              <w:t>12.75</w:t>
            </w:r>
          </w:p>
        </w:tc>
      </w:tr>
      <w:tr w:rsidR="005D5023" w:rsidTr="21A0E730" w14:paraId="55C31AF7"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F6" w14:textId="7A6FF8F1">
            <w:r w:rsidRPr="21A0E730" w:rsidR="005A3D5C">
              <w:rPr>
                <w:rFonts w:ascii="Courier New" w:hAnsi="Courier New" w:eastAsia="Courier New" w:cs="Courier New"/>
                <w:sz w:val="19"/>
                <w:szCs w:val="19"/>
              </w:rPr>
              <w:t xml:space="preserve">Avg Response Time             </w:t>
            </w:r>
            <w:r w:rsidRPr="21A0E730" w:rsidR="4C6C3A56">
              <w:rPr>
                <w:rFonts w:ascii="Courier New" w:hAnsi="Courier New" w:eastAsia="Courier New" w:cs="Courier New"/>
                <w:sz w:val="19"/>
                <w:szCs w:val="19"/>
              </w:rPr>
              <w:t>5</w:t>
            </w:r>
            <w:r w:rsidRPr="21A0E730" w:rsidR="005A3D5C">
              <w:rPr>
                <w:rFonts w:ascii="Courier New" w:hAnsi="Courier New" w:eastAsia="Courier New" w:cs="Courier New"/>
                <w:sz w:val="19"/>
                <w:szCs w:val="19"/>
              </w:rPr>
              <w:t>.</w:t>
            </w:r>
            <w:r w:rsidRPr="21A0E730" w:rsidR="3FB3F990">
              <w:rPr>
                <w:rFonts w:ascii="Courier New" w:hAnsi="Courier New" w:eastAsia="Courier New" w:cs="Courier New"/>
                <w:sz w:val="19"/>
                <w:szCs w:val="19"/>
              </w:rPr>
              <w:t>75</w:t>
            </w:r>
            <w:r w:rsidRPr="21A0E730" w:rsidR="005A3D5C">
              <w:rPr>
                <w:rFonts w:ascii="Courier New" w:hAnsi="Courier New" w:eastAsia="Courier New" w:cs="Courier New"/>
                <w:sz w:val="19"/>
                <w:szCs w:val="19"/>
              </w:rPr>
              <w:t xml:space="preserve">        </w:t>
            </w:r>
            <w:r w:rsidRPr="21A0E730" w:rsidR="3D30AC16">
              <w:rPr>
                <w:rFonts w:ascii="Courier New" w:hAnsi="Courier New" w:eastAsia="Courier New" w:cs="Courier New"/>
                <w:sz w:val="19"/>
                <w:szCs w:val="19"/>
              </w:rPr>
              <w:t>6.50</w:t>
            </w:r>
          </w:p>
        </w:tc>
      </w:tr>
      <w:tr w:rsidR="005D5023" w:rsidTr="21A0E730" w14:paraId="55C31AF9"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F8" w14:textId="77777777">
            <w:r>
              <w:rPr>
                <w:rFonts w:ascii="Courier New" w:hAnsi="Courier New" w:eastAsia="Courier New" w:cs="Courier New"/>
                <w:sz w:val="18"/>
                <w:szCs w:val="18"/>
              </w:rPr>
              <w:t>─────────────────────────────────────────────</w:t>
            </w:r>
          </w:p>
        </w:tc>
      </w:tr>
      <w:tr w:rsidR="005D5023" w:rsidTr="21A0E730" w14:paraId="55C31AFB"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FA" w14:textId="77777777">
            <w:r>
              <w:rPr>
                <w:rFonts w:ascii="Courier New" w:hAnsi="Courier New" w:eastAsia="Courier New" w:cs="Courier New"/>
                <w:b/>
                <w:bCs/>
                <w:color w:val="00838F"/>
                <w:sz w:val="19"/>
                <w:szCs w:val="19"/>
              </w:rPr>
              <w:t>► Better Avg Waiting Time    : SRTF</w:t>
            </w:r>
          </w:p>
        </w:tc>
      </w:tr>
      <w:tr w:rsidR="005D5023" w:rsidTr="21A0E730" w14:paraId="55C31AFD"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AFC" w14:textId="77777777">
            <w:r>
              <w:rPr>
                <w:rFonts w:ascii="Courier New" w:hAnsi="Courier New" w:eastAsia="Courier New" w:cs="Courier New"/>
                <w:b/>
                <w:bCs/>
                <w:color w:val="00838F"/>
                <w:sz w:val="19"/>
                <w:szCs w:val="19"/>
              </w:rPr>
              <w:t>► Better Avg Turnaround      : SRTF</w:t>
            </w:r>
          </w:p>
        </w:tc>
      </w:tr>
      <w:tr w:rsidR="005D5023" w:rsidTr="21A0E730" w14:paraId="55C31AFF"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AFE" w14:textId="77777777">
            <w:r>
              <w:rPr>
                <w:rFonts w:ascii="Courier New" w:hAnsi="Courier New" w:eastAsia="Courier New" w:cs="Courier New"/>
                <w:b/>
                <w:bCs/>
                <w:color w:val="00838F"/>
                <w:sz w:val="19"/>
                <w:szCs w:val="19"/>
              </w:rPr>
              <w:t>► Better Avg Response Time   : SRTF</w:t>
            </w:r>
          </w:p>
        </w:tc>
      </w:tr>
    </w:tbl>
    <w:p w:rsidR="005D5023" w:rsidRDefault="005D5023" w14:paraId="55C31B00"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5D5023" w14:paraId="55C31B02"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B71C1C"/>
            <w:tcMar>
              <w:top w:w="100" w:type="dxa"/>
              <w:left w:w="160" w:type="dxa"/>
              <w:bottom w:w="100" w:type="dxa"/>
              <w:right w:w="160" w:type="dxa"/>
            </w:tcMar>
          </w:tcPr>
          <w:p w:rsidR="005D5023" w:rsidRDefault="005A3D5C" w14:paraId="55C31B01" w14:textId="77777777">
            <w:pPr>
              <w:jc w:val="center"/>
            </w:pPr>
            <w:r>
              <w:rPr>
                <w:rFonts w:ascii="Courier New" w:hAnsi="Courier New" w:eastAsia="Courier New" w:cs="Courier New"/>
                <w:b/>
                <w:bCs/>
                <w:color w:val="FFFFFF"/>
                <w:sz w:val="20"/>
                <w:szCs w:val="20"/>
              </w:rPr>
              <w:t>CONCLUSION</w:t>
            </w:r>
          </w:p>
        </w:tc>
      </w:tr>
      <w:tr w:rsidR="005D5023" w14:paraId="55C31B04"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B03" w14:textId="77777777">
            <w:r>
              <w:rPr>
                <w:rFonts w:ascii="Courier New" w:hAnsi="Courier New" w:eastAsia="Courier New" w:cs="Courier New"/>
                <w:b/>
                <w:bCs/>
                <w:color w:val="1565C0"/>
                <w:sz w:val="19"/>
                <w:szCs w:val="19"/>
              </w:rPr>
              <w:t>✔ SRTF achieved lower avg waiting time — more efficient.</w:t>
            </w:r>
          </w:p>
        </w:tc>
      </w:tr>
      <w:tr w:rsidR="005D5023" w14:paraId="55C31B06"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B05" w14:textId="77777777">
            <w:r>
              <w:rPr>
                <w:rFonts w:ascii="Courier New" w:hAnsi="Courier New" w:eastAsia="Courier New" w:cs="Courier New"/>
                <w:b/>
                <w:bCs/>
                <w:color w:val="1565C0"/>
                <w:sz w:val="19"/>
                <w:szCs w:val="19"/>
              </w:rPr>
              <w:t>✔ SRTF gave better first response time here.</w:t>
            </w:r>
          </w:p>
        </w:tc>
      </w:tr>
      <w:tr w:rsidR="005D5023" w14:paraId="55C31B08"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B07" w14:textId="77777777">
            <w:r>
              <w:rPr>
                <w:rFonts w:ascii="Courier New" w:hAnsi="Courier New" w:eastAsia="Courier New" w:cs="Courier New"/>
                <w:b/>
                <w:bCs/>
                <w:color w:val="1565C0"/>
                <w:sz w:val="19"/>
                <w:szCs w:val="19"/>
              </w:rPr>
              <w:t>✔ Round Robin is fairer: every process runs within q=4 ticks.</w:t>
            </w:r>
          </w:p>
        </w:tc>
      </w:tr>
      <w:tr w:rsidR="005D5023" w14:paraId="55C31B0A"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D5023" w14:paraId="55C31B09" w14:textId="77777777"/>
        </w:tc>
      </w:tr>
      <w:tr w:rsidR="005D5023" w14:paraId="55C31B0C"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B0B" w14:textId="77777777">
            <w:r>
              <w:rPr>
                <w:rFonts w:ascii="Courier New" w:hAnsi="Courier New" w:eastAsia="Courier New" w:cs="Courier New"/>
                <w:b/>
                <w:bCs/>
                <w:sz w:val="19"/>
                <w:szCs w:val="19"/>
              </w:rPr>
              <w:lastRenderedPageBreak/>
              <w:t>Recommendation:</w:t>
            </w:r>
          </w:p>
        </w:tc>
      </w:tr>
      <w:tr w:rsidR="005D5023" w14:paraId="55C31B0E"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AFCFF"/>
            <w:tcMar>
              <w:top w:w="60" w:type="dxa"/>
              <w:left w:w="160" w:type="dxa"/>
              <w:bottom w:w="60" w:type="dxa"/>
              <w:right w:w="160" w:type="dxa"/>
            </w:tcMar>
          </w:tcPr>
          <w:p w:rsidR="005D5023" w:rsidRDefault="005A3D5C" w14:paraId="55C31B0D" w14:textId="77777777">
            <w:r>
              <w:rPr>
                <w:rFonts w:ascii="Courier New" w:hAnsi="Courier New" w:eastAsia="Courier New" w:cs="Courier New"/>
                <w:sz w:val="19"/>
                <w:szCs w:val="19"/>
              </w:rPr>
              <w:t xml:space="preserve">  → SRTF  for batch / throughput-oriented workloads.</w:t>
            </w:r>
          </w:p>
        </w:tc>
      </w:tr>
      <w:tr w:rsidR="005D5023" w14:paraId="55C31B10" w14:textId="77777777">
        <w:tblPrEx>
          <w:tblCellMar>
            <w:top w:w="0" w:type="dxa"/>
            <w:bottom w:w="0" w:type="dxa"/>
          </w:tblCellMar>
        </w:tblPrEx>
        <w:tc>
          <w:tcPr>
            <w:tcW w:w="9360" w:type="dxa"/>
            <w:tcBorders>
              <w:top w:val="single" w:color="C62828" w:sz="4" w:space="0"/>
              <w:left w:val="single" w:color="C62828" w:sz="4" w:space="0"/>
              <w:bottom w:val="single" w:color="C62828" w:sz="4" w:space="0"/>
              <w:right w:val="single" w:color="C62828" w:sz="4" w:space="0"/>
            </w:tcBorders>
            <w:shd w:val="clear" w:color="auto" w:fill="F8FBFF"/>
            <w:tcMar>
              <w:top w:w="60" w:type="dxa"/>
              <w:left w:w="160" w:type="dxa"/>
              <w:bottom w:w="60" w:type="dxa"/>
              <w:right w:w="160" w:type="dxa"/>
            </w:tcMar>
          </w:tcPr>
          <w:p w:rsidR="005D5023" w:rsidRDefault="005A3D5C" w14:paraId="55C31B0F" w14:textId="77777777">
            <w:r>
              <w:rPr>
                <w:rFonts w:ascii="Courier New" w:hAnsi="Courier New" w:eastAsia="Courier New" w:cs="Courier New"/>
                <w:sz w:val="19"/>
                <w:szCs w:val="19"/>
              </w:rPr>
              <w:t xml:space="preserve">  → Round Robin  for interactive / time-sharing systems.</w:t>
            </w:r>
          </w:p>
        </w:tc>
      </w:tr>
    </w:tbl>
    <w:p w:rsidR="005D5023" w:rsidRDefault="005D5023" w14:paraId="55C31B11" w14:textId="77777777">
      <w:pPr>
        <w:spacing w:before="200"/>
      </w:pPr>
    </w:p>
    <w:p w:rsidR="005D5023" w:rsidRDefault="005A3D5C" w14:paraId="55C31B12" w14:textId="77777777">
      <w:pPr>
        <w:pStyle w:val="Heading2"/>
      </w:pPr>
      <w:r>
        <w:t>Scenario C — Short Jobs Mix</w:t>
      </w:r>
    </w:p>
    <w:p w:rsidR="005D5023" w:rsidRDefault="005A3D5C" w14:paraId="55C31B13" w14:textId="77777777">
      <w:pPr>
        <w:spacing w:before="60" w:after="100" w:line="276" w:lineRule="auto"/>
        <w:jc w:val="both"/>
      </w:pPr>
      <w:r>
        <w:t>Six small processes arrive in two waves. This tests how each algorithm handles rapidly arriving short tasks.</w:t>
      </w:r>
    </w:p>
    <w:p w:rsidR="005D5023" w:rsidRDefault="005D5023" w14:paraId="55C31B14"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280"/>
        <w:gridCol w:w="3280"/>
      </w:tblGrid>
      <w:tr w:rsidR="005D5023" w14:paraId="55C31B18" w14:textId="77777777">
        <w:tblPrEx>
          <w:tblCellMar>
            <w:top w:w="0" w:type="dxa"/>
            <w:bottom w:w="0" w:type="dxa"/>
          </w:tblCellMar>
        </w:tblPrEx>
        <w:trPr>
          <w:tblHeader/>
        </w:trPr>
        <w:tc>
          <w:tcPr>
            <w:tcW w:w="280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15" w14:textId="77777777">
            <w:pPr>
              <w:jc w:val="center"/>
            </w:pPr>
            <w:r>
              <w:rPr>
                <w:b/>
                <w:bCs/>
                <w:color w:val="FFFFFF"/>
                <w:sz w:val="20"/>
                <w:szCs w:val="20"/>
              </w:rPr>
              <w:t>PID</w:t>
            </w:r>
          </w:p>
        </w:tc>
        <w:tc>
          <w:tcPr>
            <w:tcW w:w="32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16" w14:textId="77777777">
            <w:pPr>
              <w:jc w:val="center"/>
            </w:pPr>
            <w:r>
              <w:rPr>
                <w:b/>
                <w:bCs/>
                <w:color w:val="FFFFFF"/>
                <w:sz w:val="20"/>
                <w:szCs w:val="20"/>
              </w:rPr>
              <w:t>Arrival Time</w:t>
            </w:r>
          </w:p>
        </w:tc>
        <w:tc>
          <w:tcPr>
            <w:tcW w:w="32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17" w14:textId="77777777">
            <w:pPr>
              <w:jc w:val="center"/>
            </w:pPr>
            <w:r>
              <w:rPr>
                <w:b/>
                <w:bCs/>
                <w:color w:val="FFFFFF"/>
                <w:sz w:val="20"/>
                <w:szCs w:val="20"/>
              </w:rPr>
              <w:t>Burst Time</w:t>
            </w:r>
          </w:p>
        </w:tc>
      </w:tr>
      <w:tr w:rsidR="005D5023" w14:paraId="55C31B1C"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19" w14:textId="77777777">
            <w:r>
              <w:rPr>
                <w:sz w:val="20"/>
                <w:szCs w:val="20"/>
              </w:rPr>
              <w:t>P1</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1A"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1B" w14:textId="77777777">
            <w:r>
              <w:rPr>
                <w:sz w:val="20"/>
                <w:szCs w:val="20"/>
              </w:rPr>
              <w:t>2</w:t>
            </w:r>
          </w:p>
        </w:tc>
      </w:tr>
      <w:tr w:rsidR="005D5023" w14:paraId="55C31B20"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1D" w14:textId="77777777">
            <w:r>
              <w:rPr>
                <w:sz w:val="20"/>
                <w:szCs w:val="20"/>
              </w:rPr>
              <w:t>P2</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1E"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1F" w14:textId="77777777">
            <w:r>
              <w:rPr>
                <w:sz w:val="20"/>
                <w:szCs w:val="20"/>
              </w:rPr>
              <w:t>1</w:t>
            </w:r>
          </w:p>
        </w:tc>
      </w:tr>
      <w:tr w:rsidR="005D5023" w14:paraId="55C31B24"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21" w14:textId="77777777">
            <w:r>
              <w:rPr>
                <w:sz w:val="20"/>
                <w:szCs w:val="20"/>
              </w:rPr>
              <w:t>P3</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22" w14:textId="77777777">
            <w:r>
              <w:rPr>
                <w:sz w:val="20"/>
                <w:szCs w:val="20"/>
              </w:rPr>
              <w:t>1</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23" w14:textId="77777777">
            <w:r>
              <w:rPr>
                <w:sz w:val="20"/>
                <w:szCs w:val="20"/>
              </w:rPr>
              <w:t>3</w:t>
            </w:r>
          </w:p>
        </w:tc>
      </w:tr>
      <w:tr w:rsidR="005D5023" w14:paraId="55C31B28"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25" w14:textId="77777777">
            <w:r>
              <w:rPr>
                <w:sz w:val="20"/>
                <w:szCs w:val="20"/>
              </w:rPr>
              <w:t>P4</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26" w14:textId="77777777">
            <w:r>
              <w:rPr>
                <w:sz w:val="20"/>
                <w:szCs w:val="20"/>
              </w:rPr>
              <w:t>1</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27" w14:textId="77777777">
            <w:r>
              <w:rPr>
                <w:sz w:val="20"/>
                <w:szCs w:val="20"/>
              </w:rPr>
              <w:t>1</w:t>
            </w:r>
          </w:p>
        </w:tc>
      </w:tr>
      <w:tr w:rsidR="005D5023" w14:paraId="55C31B2C"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29" w14:textId="77777777">
            <w:r>
              <w:rPr>
                <w:sz w:val="20"/>
                <w:szCs w:val="20"/>
              </w:rPr>
              <w:t>P5</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2A" w14:textId="77777777">
            <w:r>
              <w:rPr>
                <w:sz w:val="20"/>
                <w:szCs w:val="20"/>
              </w:rPr>
              <w:t>2</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2B" w14:textId="77777777">
            <w:r>
              <w:rPr>
                <w:sz w:val="20"/>
                <w:szCs w:val="20"/>
              </w:rPr>
              <w:t>2</w:t>
            </w:r>
          </w:p>
        </w:tc>
      </w:tr>
      <w:tr w:rsidR="005D5023" w14:paraId="55C31B30"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2D" w14:textId="77777777">
            <w:r>
              <w:rPr>
                <w:sz w:val="20"/>
                <w:szCs w:val="20"/>
              </w:rPr>
              <w:t>P6</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2E" w14:textId="77777777">
            <w:r>
              <w:rPr>
                <w:sz w:val="20"/>
                <w:szCs w:val="20"/>
              </w:rPr>
              <w:t>2</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2F" w14:textId="77777777">
            <w:r>
              <w:rPr>
                <w:sz w:val="20"/>
                <w:szCs w:val="20"/>
              </w:rPr>
              <w:t>1</w:t>
            </w:r>
          </w:p>
        </w:tc>
      </w:tr>
    </w:tbl>
    <w:p w:rsidR="005D5023" w:rsidRDefault="005D5023" w14:paraId="55C31B31"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6240"/>
      </w:tblGrid>
      <w:tr w:rsidR="005D5023" w14:paraId="55C31B34" w14:textId="77777777">
        <w:tblPrEx>
          <w:tblCellMar>
            <w:top w:w="0" w:type="dxa"/>
            <w:bottom w:w="0" w:type="dxa"/>
          </w:tblCellMar>
        </w:tblPrEx>
        <w:trPr>
          <w:tblHeader/>
        </w:trPr>
        <w:tc>
          <w:tcPr>
            <w:tcW w:w="312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32" w14:textId="77777777">
            <w:pPr>
              <w:jc w:val="center"/>
            </w:pPr>
            <w:r>
              <w:rPr>
                <w:b/>
                <w:bCs/>
                <w:color w:val="FFFFFF"/>
                <w:sz w:val="20"/>
                <w:szCs w:val="20"/>
              </w:rPr>
              <w:t>Parameter</w:t>
            </w:r>
          </w:p>
        </w:tc>
        <w:tc>
          <w:tcPr>
            <w:tcW w:w="624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33" w14:textId="77777777">
            <w:pPr>
              <w:jc w:val="center"/>
            </w:pPr>
            <w:r>
              <w:rPr>
                <w:b/>
                <w:bCs/>
                <w:color w:val="FFFFFF"/>
                <w:sz w:val="20"/>
                <w:szCs w:val="20"/>
              </w:rPr>
              <w:t>Value</w:t>
            </w:r>
          </w:p>
        </w:tc>
      </w:tr>
      <w:tr w:rsidR="005D5023" w14:paraId="55C31B37" w14:textId="77777777">
        <w:tblPrEx>
          <w:tblCellMar>
            <w:top w:w="0" w:type="dxa"/>
            <w:bottom w:w="0" w:type="dxa"/>
          </w:tblCellMar>
        </w:tblPrEx>
        <w:tc>
          <w:tcPr>
            <w:tcW w:w="312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35" w14:textId="77777777">
            <w:r>
              <w:rPr>
                <w:sz w:val="20"/>
                <w:szCs w:val="20"/>
              </w:rPr>
              <w:t>Time Quantum (RR)</w:t>
            </w:r>
          </w:p>
        </w:tc>
        <w:tc>
          <w:tcPr>
            <w:tcW w:w="624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36" w14:textId="77777777">
            <w:r>
              <w:rPr>
                <w:sz w:val="20"/>
                <w:szCs w:val="20"/>
              </w:rPr>
              <w:t>2</w:t>
            </w:r>
          </w:p>
        </w:tc>
      </w:tr>
    </w:tbl>
    <w:p w:rsidR="005D5023" w:rsidRDefault="005D5023" w14:paraId="55C31B38" w14:textId="77777777">
      <w:pPr>
        <w:spacing w:before="100"/>
      </w:pPr>
    </w:p>
    <w:p w:rsidR="005D5023" w:rsidRDefault="005A3D5C" w14:paraId="55C31B39" w14:textId="77777777">
      <w:pPr>
        <w:spacing w:before="60" w:after="100" w:line="276" w:lineRule="auto"/>
        <w:jc w:val="both"/>
      </w:pPr>
      <w:r>
        <w:t>With q=2 and most burst times ≤ 2, RR acts almost like FCFS for the shortest processes. SRTF will continuously preempt in favour of newly arrived shorter processes. The Gantt charts here tend to look very similar between algorithms.</w:t>
      </w:r>
    </w:p>
    <w:p w:rsidR="005D5023" w:rsidRDefault="005D5023" w14:paraId="55C31B3A" w14:textId="77777777">
      <w:pPr>
        <w:spacing w:before="80"/>
      </w:pPr>
    </w:p>
    <w:p w:rsidR="005D5023" w:rsidP="21A0E730" w:rsidRDefault="005A3D5C" w14:paraId="55C31B3B" w14:textId="6B1EB7D4">
      <w:pPr>
        <w:pStyle w:val="Normal"/>
        <w:spacing w:before="140" w:after="60"/>
        <w:jc w:val="center"/>
      </w:pPr>
      <w:r w:rsidR="7DFFF0AF">
        <w:drawing>
          <wp:inline wp14:editId="716C5FBD" wp14:anchorId="3FCCB1D5">
            <wp:extent cx="3515216" cy="2238687"/>
            <wp:effectExtent l="0" t="0" r="0" b="0"/>
            <wp:docPr id="14324756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475641" name="Picture 1432475641"/>
                    <pic:cNvPicPr/>
                  </pic:nvPicPr>
                  <pic:blipFill>
                    <a:blip xmlns:r="http://schemas.openxmlformats.org/officeDocument/2006/relationships" r:embed="rId701607414">
                      <a:extLst>
                        <a:ext uri="{28A0092B-C50C-407E-A947-70E740481C1C}">
                          <a14:useLocalDpi xmlns:a14="http://schemas.microsoft.com/office/drawing/2010/main"/>
                        </a:ext>
                      </a:extLst>
                    </a:blip>
                    <a:stretch>
                      <a:fillRect/>
                    </a:stretch>
                  </pic:blipFill>
                  <pic:spPr>
                    <a:xfrm>
                      <a:off x="0" y="0"/>
                      <a:ext cx="3515216" cy="2238687"/>
                    </a:xfrm>
                    <a:prstGeom prst="rect">
                      <a:avLst/>
                    </a:prstGeom>
                  </pic:spPr>
                </pic:pic>
              </a:graphicData>
            </a:graphic>
          </wp:inline>
        </w:drawing>
      </w:r>
    </w:p>
    <w:p w:rsidR="005D5023" w:rsidRDefault="005A3D5C" w14:paraId="55C31B3C" w14:textId="77777777">
      <w:pPr>
        <w:spacing w:after="180"/>
        <w:jc w:val="center"/>
      </w:pPr>
      <w:r>
        <w:rPr>
          <w:i/>
          <w:iCs/>
          <w:color w:val="42A5F5"/>
          <w:sz w:val="18"/>
          <w:szCs w:val="18"/>
        </w:rPr>
        <w:t>Scenario C — Input configuration</w:t>
      </w:r>
    </w:p>
    <w:p w:rsidR="005D5023" w:rsidRDefault="005D5023" w14:paraId="55C31B3D" w14:textId="77777777">
      <w:pPr>
        <w:spacing w:before="60"/>
      </w:pPr>
    </w:p>
    <w:p w:rsidR="005D5023" w:rsidP="21A0E730" w:rsidRDefault="005A3D5C" w14:paraId="55C31B3E" w14:textId="6EAFA4AC">
      <w:pPr>
        <w:pStyle w:val="Normal"/>
        <w:spacing w:before="140" w:after="60"/>
        <w:jc w:val="center"/>
      </w:pPr>
      <w:r w:rsidR="0938171E">
        <w:drawing>
          <wp:inline wp14:editId="60688F71" wp14:anchorId="695F8305">
            <wp:extent cx="6172200" cy="4600575"/>
            <wp:effectExtent l="0" t="0" r="0" b="0"/>
            <wp:docPr id="1188791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791682" name="Picture 1188791682"/>
                    <pic:cNvPicPr/>
                  </pic:nvPicPr>
                  <pic:blipFill>
                    <a:blip xmlns:r="http://schemas.openxmlformats.org/officeDocument/2006/relationships" r:embed="rId1621998903">
                      <a:extLst>
                        <a:ext uri="{28A0092B-C50C-407E-A947-70E740481C1C}">
                          <a14:useLocalDpi xmlns:a14="http://schemas.microsoft.com/office/drawing/2010/main"/>
                        </a:ext>
                      </a:extLst>
                    </a:blip>
                    <a:stretch>
                      <a:fillRect/>
                    </a:stretch>
                  </pic:blipFill>
                  <pic:spPr>
                    <a:xfrm>
                      <a:off x="0" y="0"/>
                      <a:ext cx="6172200" cy="4600575"/>
                    </a:xfrm>
                    <a:prstGeom prst="rect">
                      <a:avLst/>
                    </a:prstGeom>
                  </pic:spPr>
                </pic:pic>
              </a:graphicData>
            </a:graphic>
          </wp:inline>
        </w:drawing>
      </w:r>
    </w:p>
    <w:p w:rsidR="005D5023" w:rsidRDefault="005A3D5C" w14:paraId="55C31B3F" w14:textId="77777777">
      <w:pPr>
        <w:spacing w:after="180"/>
        <w:jc w:val="center"/>
      </w:pPr>
      <w:r>
        <w:rPr>
          <w:i/>
          <w:iCs/>
          <w:color w:val="42A5F5"/>
          <w:sz w:val="18"/>
          <w:szCs w:val="18"/>
        </w:rPr>
        <w:t>Scenario C — Simulation output with Gantt charts</w:t>
      </w:r>
    </w:p>
    <w:p w:rsidR="005D5023" w:rsidRDefault="005D5023" w14:paraId="55C31B40" w14:textId="77777777">
      <w:pPr>
        <w:spacing w:before="200"/>
      </w:pPr>
    </w:p>
    <w:p w:rsidR="005D5023" w:rsidRDefault="005A3D5C" w14:paraId="55C31B41" w14:textId="77777777">
      <w:pPr>
        <w:pStyle w:val="Heading2"/>
      </w:pPr>
      <w:r>
        <w:t>Scenario D — Fairness Test</w:t>
      </w:r>
    </w:p>
    <w:p w:rsidR="005D5023" w:rsidRDefault="005A3D5C" w14:paraId="55C31B42" w14:textId="77777777">
      <w:pPr>
        <w:spacing w:before="60" w:after="100" w:line="276" w:lineRule="auto"/>
        <w:jc w:val="both"/>
      </w:pPr>
      <w:r>
        <w:t>Four processes all arrive at t=0 with equal burst times. This is the fairness stress test — both algorithms should produce symmetric results.</w:t>
      </w:r>
    </w:p>
    <w:p w:rsidR="005D5023" w:rsidRDefault="005D5023" w14:paraId="55C31B43"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280"/>
        <w:gridCol w:w="3280"/>
      </w:tblGrid>
      <w:tr w:rsidR="005D5023" w14:paraId="55C31B47" w14:textId="77777777">
        <w:tblPrEx>
          <w:tblCellMar>
            <w:top w:w="0" w:type="dxa"/>
            <w:bottom w:w="0" w:type="dxa"/>
          </w:tblCellMar>
        </w:tblPrEx>
        <w:trPr>
          <w:tblHeader/>
        </w:trPr>
        <w:tc>
          <w:tcPr>
            <w:tcW w:w="280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44" w14:textId="77777777">
            <w:pPr>
              <w:jc w:val="center"/>
            </w:pPr>
            <w:r>
              <w:rPr>
                <w:b/>
                <w:bCs/>
                <w:color w:val="FFFFFF"/>
                <w:sz w:val="20"/>
                <w:szCs w:val="20"/>
              </w:rPr>
              <w:t>PID</w:t>
            </w:r>
          </w:p>
        </w:tc>
        <w:tc>
          <w:tcPr>
            <w:tcW w:w="32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45" w14:textId="77777777">
            <w:pPr>
              <w:jc w:val="center"/>
            </w:pPr>
            <w:r>
              <w:rPr>
                <w:b/>
                <w:bCs/>
                <w:color w:val="FFFFFF"/>
                <w:sz w:val="20"/>
                <w:szCs w:val="20"/>
              </w:rPr>
              <w:t>Arrival Time</w:t>
            </w:r>
          </w:p>
        </w:tc>
        <w:tc>
          <w:tcPr>
            <w:tcW w:w="32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46" w14:textId="77777777">
            <w:pPr>
              <w:jc w:val="center"/>
            </w:pPr>
            <w:r>
              <w:rPr>
                <w:b/>
                <w:bCs/>
                <w:color w:val="FFFFFF"/>
                <w:sz w:val="20"/>
                <w:szCs w:val="20"/>
              </w:rPr>
              <w:t>Burst Time</w:t>
            </w:r>
          </w:p>
        </w:tc>
      </w:tr>
      <w:tr w:rsidR="005D5023" w14:paraId="55C31B4B"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48" w14:textId="77777777">
            <w:r>
              <w:rPr>
                <w:sz w:val="20"/>
                <w:szCs w:val="20"/>
              </w:rPr>
              <w:t>P1</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49"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4A" w14:textId="77777777">
            <w:r>
              <w:rPr>
                <w:sz w:val="20"/>
                <w:szCs w:val="20"/>
              </w:rPr>
              <w:t>6</w:t>
            </w:r>
          </w:p>
        </w:tc>
      </w:tr>
      <w:tr w:rsidR="005D5023" w14:paraId="55C31B4F"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4C" w14:textId="77777777">
            <w:r>
              <w:rPr>
                <w:sz w:val="20"/>
                <w:szCs w:val="20"/>
              </w:rPr>
              <w:t>P2</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4D"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4E" w14:textId="77777777">
            <w:r>
              <w:rPr>
                <w:sz w:val="20"/>
                <w:szCs w:val="20"/>
              </w:rPr>
              <w:t>6</w:t>
            </w:r>
          </w:p>
        </w:tc>
      </w:tr>
      <w:tr w:rsidR="005D5023" w14:paraId="55C31B53"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50" w14:textId="77777777">
            <w:r>
              <w:rPr>
                <w:sz w:val="20"/>
                <w:szCs w:val="20"/>
              </w:rPr>
              <w:t>P3</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51"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52" w14:textId="77777777">
            <w:r>
              <w:rPr>
                <w:sz w:val="20"/>
                <w:szCs w:val="20"/>
              </w:rPr>
              <w:t>6</w:t>
            </w:r>
          </w:p>
        </w:tc>
      </w:tr>
      <w:tr w:rsidR="005D5023" w14:paraId="55C31B57"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54" w14:textId="77777777">
            <w:r>
              <w:rPr>
                <w:sz w:val="20"/>
                <w:szCs w:val="20"/>
              </w:rPr>
              <w:t>P4</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55"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56" w14:textId="77777777">
            <w:r>
              <w:rPr>
                <w:sz w:val="20"/>
                <w:szCs w:val="20"/>
              </w:rPr>
              <w:t>6</w:t>
            </w:r>
          </w:p>
        </w:tc>
      </w:tr>
    </w:tbl>
    <w:p w:rsidR="005D5023" w:rsidRDefault="005D5023" w14:paraId="55C31B58"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6240"/>
      </w:tblGrid>
      <w:tr w:rsidR="005D5023" w14:paraId="55C31B5B" w14:textId="77777777">
        <w:tblPrEx>
          <w:tblCellMar>
            <w:top w:w="0" w:type="dxa"/>
            <w:bottom w:w="0" w:type="dxa"/>
          </w:tblCellMar>
        </w:tblPrEx>
        <w:trPr>
          <w:tblHeader/>
        </w:trPr>
        <w:tc>
          <w:tcPr>
            <w:tcW w:w="312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59" w14:textId="77777777">
            <w:pPr>
              <w:jc w:val="center"/>
            </w:pPr>
            <w:r>
              <w:rPr>
                <w:b/>
                <w:bCs/>
                <w:color w:val="FFFFFF"/>
                <w:sz w:val="20"/>
                <w:szCs w:val="20"/>
              </w:rPr>
              <w:t>Parameter</w:t>
            </w:r>
          </w:p>
        </w:tc>
        <w:tc>
          <w:tcPr>
            <w:tcW w:w="624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5A" w14:textId="77777777">
            <w:pPr>
              <w:jc w:val="center"/>
            </w:pPr>
            <w:r>
              <w:rPr>
                <w:b/>
                <w:bCs/>
                <w:color w:val="FFFFFF"/>
                <w:sz w:val="20"/>
                <w:szCs w:val="20"/>
              </w:rPr>
              <w:t>Value</w:t>
            </w:r>
          </w:p>
        </w:tc>
      </w:tr>
      <w:tr w:rsidR="005D5023" w14:paraId="55C31B5E" w14:textId="77777777">
        <w:tblPrEx>
          <w:tblCellMar>
            <w:top w:w="0" w:type="dxa"/>
            <w:bottom w:w="0" w:type="dxa"/>
          </w:tblCellMar>
        </w:tblPrEx>
        <w:tc>
          <w:tcPr>
            <w:tcW w:w="312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5C" w14:textId="77777777">
            <w:r>
              <w:rPr>
                <w:sz w:val="20"/>
                <w:szCs w:val="20"/>
              </w:rPr>
              <w:t>Time Quantum (RR)</w:t>
            </w:r>
          </w:p>
        </w:tc>
        <w:tc>
          <w:tcPr>
            <w:tcW w:w="624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5D" w14:textId="77777777">
            <w:r>
              <w:rPr>
                <w:sz w:val="20"/>
                <w:szCs w:val="20"/>
              </w:rPr>
              <w:t>2</w:t>
            </w:r>
          </w:p>
        </w:tc>
      </w:tr>
    </w:tbl>
    <w:p w:rsidR="005D5023" w:rsidRDefault="005D5023" w14:paraId="55C31B5F"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5D5023" w14:paraId="55C31B62" w14:textId="77777777">
        <w:tblPrEx>
          <w:tblCellMar>
            <w:top w:w="0" w:type="dxa"/>
            <w:bottom w:w="0" w:type="dxa"/>
          </w:tblCellMar>
        </w:tblPrEx>
        <w:trPr>
          <w:tblHeader/>
        </w:trPr>
        <w:tc>
          <w:tcPr>
            <w:tcW w:w="46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60" w14:textId="77777777">
            <w:pPr>
              <w:jc w:val="center"/>
            </w:pPr>
            <w:r>
              <w:rPr>
                <w:b/>
                <w:bCs/>
                <w:color w:val="FFFFFF"/>
                <w:sz w:val="20"/>
                <w:szCs w:val="20"/>
              </w:rPr>
              <w:lastRenderedPageBreak/>
              <w:t>Key Insight</w:t>
            </w:r>
          </w:p>
        </w:tc>
        <w:tc>
          <w:tcPr>
            <w:tcW w:w="46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D5023" w14:paraId="55C31B61" w14:textId="77777777">
            <w:pPr>
              <w:jc w:val="center"/>
            </w:pPr>
          </w:p>
        </w:tc>
      </w:tr>
      <w:tr w:rsidR="005D5023" w14:paraId="55C31B65"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63" w14:textId="77777777">
            <w:r>
              <w:rPr>
                <w:sz w:val="20"/>
                <w:szCs w:val="20"/>
              </w:rPr>
              <w:t>RR is strictly fairer than SRTF when burst times are equal, because SRTF tie-breaking can favour certain processes. RR cycles P1→P2→P3→P4 equally; SRTF defaults to arrival order.</w:t>
            </w:r>
          </w:p>
        </w:tc>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D5023" w14:paraId="55C31B64" w14:textId="77777777"/>
        </w:tc>
      </w:tr>
    </w:tbl>
    <w:p w:rsidR="005D5023" w:rsidRDefault="005D5023" w14:paraId="55C31B66" w14:textId="77777777">
      <w:pPr>
        <w:spacing w:before="100"/>
      </w:pPr>
    </w:p>
    <w:p w:rsidR="005D5023" w:rsidP="21A0E730" w:rsidRDefault="005A3D5C" w14:paraId="55C31B67" w14:textId="1F43249F">
      <w:pPr>
        <w:pStyle w:val="Normal"/>
        <w:spacing w:before="140" w:after="60"/>
        <w:jc w:val="center"/>
      </w:pPr>
      <w:r w:rsidR="6B61C22A">
        <w:drawing>
          <wp:inline wp14:editId="29559263" wp14:anchorId="75A49DEE">
            <wp:extent cx="3248478" cy="2476846"/>
            <wp:effectExtent l="0" t="0" r="0" b="0"/>
            <wp:docPr id="399786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786632" name="Picture 399786632"/>
                    <pic:cNvPicPr/>
                  </pic:nvPicPr>
                  <pic:blipFill>
                    <a:blip xmlns:r="http://schemas.openxmlformats.org/officeDocument/2006/relationships" r:embed="rId926409727">
                      <a:extLst>
                        <a:ext uri="{28A0092B-C50C-407E-A947-70E740481C1C}">
                          <a14:useLocalDpi xmlns:a14="http://schemas.microsoft.com/office/drawing/2010/main"/>
                        </a:ext>
                      </a:extLst>
                    </a:blip>
                    <a:stretch>
                      <a:fillRect/>
                    </a:stretch>
                  </pic:blipFill>
                  <pic:spPr>
                    <a:xfrm>
                      <a:off x="0" y="0"/>
                      <a:ext cx="3248478" cy="2476846"/>
                    </a:xfrm>
                    <a:prstGeom prst="rect">
                      <a:avLst/>
                    </a:prstGeom>
                  </pic:spPr>
                </pic:pic>
              </a:graphicData>
            </a:graphic>
          </wp:inline>
        </w:drawing>
      </w:r>
    </w:p>
    <w:p w:rsidR="005D5023" w:rsidRDefault="005A3D5C" w14:paraId="55C31B68" w14:textId="77777777">
      <w:pPr>
        <w:spacing w:after="180"/>
        <w:jc w:val="center"/>
      </w:pPr>
      <w:r>
        <w:rPr>
          <w:i/>
          <w:iCs/>
          <w:color w:val="42A5F5"/>
          <w:sz w:val="18"/>
          <w:szCs w:val="18"/>
        </w:rPr>
        <w:t>Scenario D — Input configuration</w:t>
      </w:r>
    </w:p>
    <w:p w:rsidR="005D5023" w:rsidRDefault="005D5023" w14:paraId="55C31B69" w14:textId="77777777">
      <w:pPr>
        <w:spacing w:before="60"/>
      </w:pPr>
    </w:p>
    <w:p w:rsidR="005D5023" w:rsidP="21A0E730" w:rsidRDefault="005A3D5C" w14:paraId="55C31B6A" w14:textId="42353584">
      <w:pPr>
        <w:pStyle w:val="Normal"/>
        <w:spacing w:before="140" w:after="60"/>
        <w:jc w:val="center"/>
      </w:pPr>
      <w:r w:rsidR="273E1A1B">
        <w:drawing>
          <wp:inline wp14:editId="499DEE7E" wp14:anchorId="62EBAE54">
            <wp:extent cx="6172200" cy="4629150"/>
            <wp:effectExtent l="0" t="0" r="0" b="0"/>
            <wp:docPr id="1723390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3390316" name="Picture 1723390316"/>
                    <pic:cNvPicPr/>
                  </pic:nvPicPr>
                  <pic:blipFill>
                    <a:blip xmlns:r="http://schemas.openxmlformats.org/officeDocument/2006/relationships" r:embed="rId376330726">
                      <a:extLst>
                        <a:ext uri="{28A0092B-C50C-407E-A947-70E740481C1C}">
                          <a14:useLocalDpi xmlns:a14="http://schemas.microsoft.com/office/drawing/2010/main"/>
                        </a:ext>
                      </a:extLst>
                    </a:blip>
                    <a:stretch>
                      <a:fillRect/>
                    </a:stretch>
                  </pic:blipFill>
                  <pic:spPr>
                    <a:xfrm>
                      <a:off x="0" y="0"/>
                      <a:ext cx="6172200" cy="4629150"/>
                    </a:xfrm>
                    <a:prstGeom prst="rect">
                      <a:avLst/>
                    </a:prstGeom>
                  </pic:spPr>
                </pic:pic>
              </a:graphicData>
            </a:graphic>
          </wp:inline>
        </w:drawing>
      </w:r>
    </w:p>
    <w:p w:rsidR="005D5023" w:rsidRDefault="005A3D5C" w14:paraId="55C31B6B" w14:textId="77777777">
      <w:pPr>
        <w:spacing w:after="180"/>
        <w:jc w:val="center"/>
      </w:pPr>
      <w:r>
        <w:rPr>
          <w:i/>
          <w:iCs/>
          <w:color w:val="42A5F5"/>
          <w:sz w:val="18"/>
          <w:szCs w:val="18"/>
        </w:rPr>
        <w:t>Scenario D — Simulation output with Gantt charts</w:t>
      </w:r>
    </w:p>
    <w:p w:rsidR="005D5023" w:rsidRDefault="005D5023" w14:paraId="55C31B6C" w14:textId="77777777">
      <w:pPr>
        <w:spacing w:before="200"/>
      </w:pPr>
    </w:p>
    <w:p w:rsidR="005D5023" w:rsidRDefault="005A3D5C" w14:paraId="55C31B6D" w14:textId="77777777">
      <w:pPr>
        <w:pStyle w:val="Heading2"/>
      </w:pPr>
      <w:r>
        <w:lastRenderedPageBreak/>
        <w:t>Scenario E — Input Validation</w:t>
      </w:r>
    </w:p>
    <w:p w:rsidR="005D5023" w:rsidRDefault="005A3D5C" w14:paraId="55C31B6E" w14:textId="77777777">
      <w:pPr>
        <w:spacing w:before="60" w:after="100" w:line="276" w:lineRule="auto"/>
        <w:jc w:val="both"/>
      </w:pPr>
      <w:r>
        <w:t>This scenario is intentionally loaded with an invalid time quantum of −1. It demonstrates the system's error-handling mechanisms.</w:t>
      </w:r>
    </w:p>
    <w:p w:rsidR="005D5023" w:rsidRDefault="005D5023" w14:paraId="55C31B6F"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280"/>
        <w:gridCol w:w="3280"/>
      </w:tblGrid>
      <w:tr w:rsidR="005D5023" w14:paraId="55C31B73" w14:textId="77777777">
        <w:tblPrEx>
          <w:tblCellMar>
            <w:top w:w="0" w:type="dxa"/>
            <w:bottom w:w="0" w:type="dxa"/>
          </w:tblCellMar>
        </w:tblPrEx>
        <w:trPr>
          <w:tblHeader/>
        </w:trPr>
        <w:tc>
          <w:tcPr>
            <w:tcW w:w="280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70" w14:textId="77777777">
            <w:pPr>
              <w:jc w:val="center"/>
            </w:pPr>
            <w:r>
              <w:rPr>
                <w:b/>
                <w:bCs/>
                <w:color w:val="FFFFFF"/>
                <w:sz w:val="20"/>
                <w:szCs w:val="20"/>
              </w:rPr>
              <w:t>PID</w:t>
            </w:r>
          </w:p>
        </w:tc>
        <w:tc>
          <w:tcPr>
            <w:tcW w:w="32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71" w14:textId="77777777">
            <w:pPr>
              <w:jc w:val="center"/>
            </w:pPr>
            <w:r>
              <w:rPr>
                <w:b/>
                <w:bCs/>
                <w:color w:val="FFFFFF"/>
                <w:sz w:val="20"/>
                <w:szCs w:val="20"/>
              </w:rPr>
              <w:t>Arrival Time</w:t>
            </w:r>
          </w:p>
        </w:tc>
        <w:tc>
          <w:tcPr>
            <w:tcW w:w="32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72" w14:textId="77777777">
            <w:pPr>
              <w:jc w:val="center"/>
            </w:pPr>
            <w:r>
              <w:rPr>
                <w:b/>
                <w:bCs/>
                <w:color w:val="FFFFFF"/>
                <w:sz w:val="20"/>
                <w:szCs w:val="20"/>
              </w:rPr>
              <w:t>Burst Time</w:t>
            </w:r>
          </w:p>
        </w:tc>
      </w:tr>
      <w:tr w:rsidR="005D5023" w14:paraId="55C31B77"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74" w14:textId="77777777">
            <w:r>
              <w:rPr>
                <w:sz w:val="20"/>
                <w:szCs w:val="20"/>
              </w:rPr>
              <w:t>P1</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75" w14:textId="77777777">
            <w:r>
              <w:rPr>
                <w:sz w:val="20"/>
                <w:szCs w:val="20"/>
              </w:rPr>
              <w:t>0</w:t>
            </w:r>
          </w:p>
        </w:tc>
        <w:tc>
          <w:tcPr>
            <w:tcW w:w="32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76" w14:textId="77777777">
            <w:r>
              <w:rPr>
                <w:sz w:val="20"/>
                <w:szCs w:val="20"/>
              </w:rPr>
              <w:t>5</w:t>
            </w:r>
          </w:p>
        </w:tc>
      </w:tr>
      <w:tr w:rsidR="005D5023" w14:paraId="55C31B7B" w14:textId="77777777">
        <w:tblPrEx>
          <w:tblCellMar>
            <w:top w:w="0" w:type="dxa"/>
            <w:bottom w:w="0" w:type="dxa"/>
          </w:tblCellMar>
        </w:tblPrEx>
        <w:tc>
          <w:tcPr>
            <w:tcW w:w="2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78" w14:textId="77777777">
            <w:r>
              <w:rPr>
                <w:sz w:val="20"/>
                <w:szCs w:val="20"/>
              </w:rPr>
              <w:t>P2</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79" w14:textId="77777777">
            <w:r>
              <w:rPr>
                <w:sz w:val="20"/>
                <w:szCs w:val="20"/>
              </w:rPr>
              <w:t>2</w:t>
            </w:r>
          </w:p>
        </w:tc>
        <w:tc>
          <w:tcPr>
            <w:tcW w:w="32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7A" w14:textId="77777777">
            <w:r>
              <w:rPr>
                <w:sz w:val="20"/>
                <w:szCs w:val="20"/>
              </w:rPr>
              <w:t>3</w:t>
            </w:r>
          </w:p>
        </w:tc>
      </w:tr>
    </w:tbl>
    <w:p w:rsidR="005D5023" w:rsidRDefault="005D5023" w14:paraId="55C31B7C"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6240"/>
      </w:tblGrid>
      <w:tr w:rsidR="005D5023" w14:paraId="55C31B7F" w14:textId="77777777">
        <w:tblPrEx>
          <w:tblCellMar>
            <w:top w:w="0" w:type="dxa"/>
            <w:bottom w:w="0" w:type="dxa"/>
          </w:tblCellMar>
        </w:tblPrEx>
        <w:trPr>
          <w:tblHeader/>
        </w:trPr>
        <w:tc>
          <w:tcPr>
            <w:tcW w:w="312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7D" w14:textId="77777777">
            <w:pPr>
              <w:jc w:val="center"/>
            </w:pPr>
            <w:r>
              <w:rPr>
                <w:b/>
                <w:bCs/>
                <w:color w:val="FFFFFF"/>
                <w:sz w:val="20"/>
                <w:szCs w:val="20"/>
              </w:rPr>
              <w:t>Parameter</w:t>
            </w:r>
          </w:p>
        </w:tc>
        <w:tc>
          <w:tcPr>
            <w:tcW w:w="624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7E" w14:textId="77777777">
            <w:pPr>
              <w:jc w:val="center"/>
            </w:pPr>
            <w:r>
              <w:rPr>
                <w:b/>
                <w:bCs/>
                <w:color w:val="FFFFFF"/>
                <w:sz w:val="20"/>
                <w:szCs w:val="20"/>
              </w:rPr>
              <w:t>Value</w:t>
            </w:r>
          </w:p>
        </w:tc>
      </w:tr>
      <w:tr w:rsidR="005D5023" w14:paraId="55C31B82" w14:textId="77777777">
        <w:tblPrEx>
          <w:tblCellMar>
            <w:top w:w="0" w:type="dxa"/>
            <w:bottom w:w="0" w:type="dxa"/>
          </w:tblCellMar>
        </w:tblPrEx>
        <w:tc>
          <w:tcPr>
            <w:tcW w:w="312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80" w14:textId="77777777">
            <w:r>
              <w:rPr>
                <w:sz w:val="20"/>
                <w:szCs w:val="20"/>
              </w:rPr>
              <w:t>⚠ Time Quantum (RR)</w:t>
            </w:r>
          </w:p>
        </w:tc>
        <w:tc>
          <w:tcPr>
            <w:tcW w:w="624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81" w14:textId="77777777">
            <w:r>
              <w:rPr>
                <w:sz w:val="20"/>
                <w:szCs w:val="20"/>
              </w:rPr>
              <w:t>−1  (intentionally invalid)</w:t>
            </w:r>
          </w:p>
        </w:tc>
      </w:tr>
    </w:tbl>
    <w:p w:rsidR="005D5023" w:rsidRDefault="005D5023" w14:paraId="55C31B83" w14:textId="77777777">
      <w:pPr>
        <w:spacing w:before="100"/>
      </w:pPr>
    </w:p>
    <w:p w:rsidR="005D5023" w:rsidRDefault="005A3D5C" w14:paraId="55C31B84" w14:textId="77777777">
      <w:pPr>
        <w:spacing w:before="60" w:after="100" w:line="276" w:lineRule="auto"/>
        <w:jc w:val="both"/>
      </w:pPr>
      <w:r>
        <w:t>When the user clicks ▶ Run Simulation, the controller catches the bad quantum and displays an Alert.ERROR dialog. No simulation is run; all UI state is preserved so the user can correct the value and retry without re-entering data.</w:t>
      </w:r>
    </w:p>
    <w:p w:rsidR="005D5023" w:rsidRDefault="005D5023" w14:paraId="55C31B85" w14:textId="77777777">
      <w:pPr>
        <w:spacing w:before="60"/>
      </w:pPr>
    </w:p>
    <w:p w:rsidR="005D5023" w:rsidP="00E82823" w:rsidRDefault="00E82823" w14:paraId="55C31B87" w14:textId="79BAB93D">
      <w:pPr>
        <w:spacing w:before="120"/>
        <w:jc w:val="center"/>
      </w:pPr>
      <w:r>
        <w:rPr>
          <w:noProof/>
        </w:rPr>
        <w:drawing>
          <wp:inline distT="0" distB="0" distL="0" distR="0" wp14:anchorId="0B61582B" wp14:editId="04226A13">
            <wp:extent cx="4000500" cy="1266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1266825"/>
                    </a:xfrm>
                    <a:prstGeom prst="rect">
                      <a:avLst/>
                    </a:prstGeom>
                  </pic:spPr>
                </pic:pic>
              </a:graphicData>
            </a:graphic>
          </wp:inline>
        </w:drawing>
      </w:r>
    </w:p>
    <w:p w:rsidR="005D5023" w:rsidRDefault="005A3D5C" w14:paraId="55C31B88" w14:textId="77777777">
      <w:pPr>
        <w:pStyle w:val="Heading1"/>
      </w:pPr>
      <w:r>
        <w:t>4 · Input Validation &amp; Error Handling</w:t>
      </w:r>
    </w:p>
    <w:p w:rsidR="005D5023" w:rsidRDefault="005D5023" w14:paraId="55C31B89" w14:textId="77777777">
      <w:pPr>
        <w:pBdr>
          <w:bottom w:val="single" w:color="C62828" w:sz="8" w:space="1"/>
        </w:pBdr>
        <w:spacing w:before="60" w:after="60"/>
      </w:pPr>
    </w:p>
    <w:p w:rsidR="005D5023" w:rsidRDefault="005A3D5C" w14:paraId="55C31B8A" w14:textId="77777777">
      <w:pPr>
        <w:pStyle w:val="Heading2"/>
      </w:pPr>
      <w:r>
        <w:t>4.1  Quantum Validation</w:t>
      </w:r>
    </w:p>
    <w:p w:rsidR="005D5023" w:rsidRDefault="005A3D5C" w14:paraId="55C31B8B" w14:textId="77777777">
      <w:pPr>
        <w:spacing w:before="60" w:after="100" w:line="276" w:lineRule="auto"/>
        <w:jc w:val="both"/>
      </w:pPr>
      <w:r>
        <w:t>The system applies a two-layer validation strategy: field-level checks at the view layer and semantic checks at the controller layer.</w:t>
      </w:r>
    </w:p>
    <w:p w:rsidR="005D5023" w:rsidRDefault="005A3D5C" w14:paraId="55C31B8C" w14:textId="77777777">
      <w:pPr>
        <w:pStyle w:val="Heading2"/>
      </w:pPr>
      <w:r>
        <w:t>4.2  Process Row Validation</w:t>
      </w:r>
    </w:p>
    <w:p w:rsidR="005D5023" w:rsidRDefault="005D5023" w14:paraId="55C31B8D"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5D5023" w14:paraId="55C31B90" w14:textId="77777777">
        <w:tblPrEx>
          <w:tblCellMar>
            <w:top w:w="0" w:type="dxa"/>
            <w:bottom w:w="0" w:type="dxa"/>
          </w:tblCellMar>
        </w:tblPrEx>
        <w:trPr>
          <w:tblHeader/>
        </w:trPr>
        <w:tc>
          <w:tcPr>
            <w:tcW w:w="46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8E" w14:textId="77777777">
            <w:pPr>
              <w:jc w:val="center"/>
            </w:pPr>
            <w:r>
              <w:rPr>
                <w:b/>
                <w:bCs/>
                <w:color w:val="FFFFFF"/>
                <w:sz w:val="20"/>
                <w:szCs w:val="20"/>
              </w:rPr>
              <w:t>Condition</w:t>
            </w:r>
          </w:p>
        </w:tc>
        <w:tc>
          <w:tcPr>
            <w:tcW w:w="46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8F" w14:textId="77777777">
            <w:pPr>
              <w:jc w:val="center"/>
            </w:pPr>
            <w:r>
              <w:rPr>
                <w:b/>
                <w:bCs/>
                <w:color w:val="FFFFFF"/>
                <w:sz w:val="20"/>
                <w:szCs w:val="20"/>
              </w:rPr>
              <w:t>Error Message</w:t>
            </w:r>
          </w:p>
        </w:tc>
      </w:tr>
      <w:tr w:rsidR="005D5023" w14:paraId="55C31B93"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91" w14:textId="77777777">
            <w:r>
              <w:rPr>
                <w:sz w:val="20"/>
                <w:szCs w:val="20"/>
              </w:rPr>
              <w:t>PID field empty (other fields filled)</w:t>
            </w:r>
          </w:p>
        </w:tc>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92" w14:textId="77777777">
            <w:r>
              <w:rPr>
                <w:sz w:val="20"/>
                <w:szCs w:val="20"/>
              </w:rPr>
              <w:t>A process is missing its PID.</w:t>
            </w:r>
          </w:p>
        </w:tc>
      </w:tr>
      <w:tr w:rsidR="005D5023" w14:paraId="55C31B96"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94" w14:textId="77777777">
            <w:r>
              <w:rPr>
                <w:sz w:val="20"/>
                <w:szCs w:val="20"/>
              </w:rPr>
              <w:t>Arrival time is not an integer</w:t>
            </w:r>
          </w:p>
        </w:tc>
        <w:tc>
          <w:tcPr>
            <w:tcW w:w="46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95" w14:textId="77777777">
            <w:r>
              <w:rPr>
                <w:sz w:val="20"/>
                <w:szCs w:val="20"/>
              </w:rPr>
              <w:t>Arrival time for 'X' must be a non-negative integer.</w:t>
            </w:r>
          </w:p>
        </w:tc>
      </w:tr>
      <w:tr w:rsidR="005D5023" w14:paraId="55C31B99"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97" w14:textId="77777777">
            <w:r>
              <w:rPr>
                <w:sz w:val="20"/>
                <w:szCs w:val="20"/>
              </w:rPr>
              <w:t>Burst time is not an integer</w:t>
            </w:r>
          </w:p>
        </w:tc>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98" w14:textId="77777777">
            <w:r>
              <w:rPr>
                <w:sz w:val="20"/>
                <w:szCs w:val="20"/>
              </w:rPr>
              <w:t>Burst time for 'X' must be a positive integer.</w:t>
            </w:r>
          </w:p>
        </w:tc>
      </w:tr>
      <w:tr w:rsidR="005D5023" w14:paraId="55C31B9C"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9A" w14:textId="77777777">
            <w:r>
              <w:rPr>
                <w:sz w:val="20"/>
                <w:szCs w:val="20"/>
              </w:rPr>
              <w:lastRenderedPageBreak/>
              <w:t>Arrival time &lt; 0</w:t>
            </w:r>
          </w:p>
        </w:tc>
        <w:tc>
          <w:tcPr>
            <w:tcW w:w="46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9B" w14:textId="77777777">
            <w:r>
              <w:rPr>
                <w:sz w:val="20"/>
                <w:szCs w:val="20"/>
              </w:rPr>
              <w:t>Arrival time for 'X' cannot be negative.</w:t>
            </w:r>
          </w:p>
        </w:tc>
      </w:tr>
      <w:tr w:rsidR="005D5023" w14:paraId="55C31B9F"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9D" w14:textId="77777777">
            <w:r>
              <w:rPr>
                <w:sz w:val="20"/>
                <w:szCs w:val="20"/>
              </w:rPr>
              <w:t>Burst time ≤ 0</w:t>
            </w:r>
          </w:p>
        </w:tc>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9E" w14:textId="77777777">
            <w:r>
              <w:rPr>
                <w:sz w:val="20"/>
                <w:szCs w:val="20"/>
              </w:rPr>
              <w:t>Burst time for 'X' must be greater than 0.</w:t>
            </w:r>
          </w:p>
        </w:tc>
      </w:tr>
      <w:tr w:rsidR="005D5023" w14:paraId="55C31BA2"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A0" w14:textId="77777777">
            <w:r>
              <w:rPr>
                <w:sz w:val="20"/>
                <w:szCs w:val="20"/>
              </w:rPr>
              <w:t>Duplicate PIDs</w:t>
            </w:r>
          </w:p>
        </w:tc>
        <w:tc>
          <w:tcPr>
            <w:tcW w:w="46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A1" w14:textId="77777777">
            <w:r>
              <w:rPr>
                <w:sz w:val="20"/>
                <w:szCs w:val="20"/>
              </w:rPr>
              <w:t>Duplicate process ID 'X'. Each process must have a unique ID.</w:t>
            </w:r>
          </w:p>
        </w:tc>
      </w:tr>
    </w:tbl>
    <w:p w:rsidR="005D5023" w:rsidRDefault="005D5023" w14:paraId="55C31BA3" w14:textId="77777777">
      <w:pPr>
        <w:spacing w:before="100"/>
      </w:pPr>
    </w:p>
    <w:p w:rsidR="005D5023" w:rsidRDefault="005A3D5C" w14:paraId="55C31BA4" w14:textId="77777777">
      <w:pPr>
        <w:spacing w:before="60" w:after="100" w:line="276" w:lineRule="auto"/>
        <w:jc w:val="both"/>
      </w:pPr>
      <w:r>
        <w:t>Completely blank rows (all three fields empty) are silently skipped — this avoids false errors when rows are partially used.</w:t>
      </w:r>
    </w:p>
    <w:p w:rsidR="005D5023" w:rsidRDefault="005A3D5C" w14:paraId="55C31BA5" w14:textId="77777777">
      <w:pPr>
        <w:pStyle w:val="Heading2"/>
      </w:pPr>
      <w:r>
        <w:t>4.3  Edge Cases</w:t>
      </w:r>
    </w:p>
    <w:p w:rsidR="005D5023" w:rsidRDefault="005D5023" w14:paraId="55C31BA6"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5D5023" w14:paraId="55C31BA9" w14:textId="77777777">
        <w:tblPrEx>
          <w:tblCellMar>
            <w:top w:w="0" w:type="dxa"/>
            <w:bottom w:w="0" w:type="dxa"/>
          </w:tblCellMar>
        </w:tblPrEx>
        <w:trPr>
          <w:tblHeader/>
        </w:trPr>
        <w:tc>
          <w:tcPr>
            <w:tcW w:w="46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A7" w14:textId="77777777">
            <w:pPr>
              <w:jc w:val="center"/>
            </w:pPr>
            <w:r>
              <w:rPr>
                <w:b/>
                <w:bCs/>
                <w:color w:val="FFFFFF"/>
                <w:sz w:val="20"/>
                <w:szCs w:val="20"/>
              </w:rPr>
              <w:t>Edge Case</w:t>
            </w:r>
          </w:p>
        </w:tc>
        <w:tc>
          <w:tcPr>
            <w:tcW w:w="468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A8" w14:textId="77777777">
            <w:pPr>
              <w:jc w:val="center"/>
            </w:pPr>
            <w:r>
              <w:rPr>
                <w:b/>
                <w:bCs/>
                <w:color w:val="FFFFFF"/>
                <w:sz w:val="20"/>
                <w:szCs w:val="20"/>
              </w:rPr>
              <w:t>Handling</w:t>
            </w:r>
          </w:p>
        </w:tc>
      </w:tr>
      <w:tr w:rsidR="005D5023" w14:paraId="55C31BAC"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AA" w14:textId="77777777">
            <w:r>
              <w:rPr>
                <w:sz w:val="20"/>
                <w:szCs w:val="20"/>
              </w:rPr>
              <w:t>Quantum = 1</w:t>
            </w:r>
          </w:p>
        </w:tc>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AB" w14:textId="77777777">
            <w:r>
              <w:rPr>
                <w:sz w:val="20"/>
                <w:szCs w:val="20"/>
              </w:rPr>
              <w:t>Valid; maximum context switches, approaches SRTF-like behaviour in RR</w:t>
            </w:r>
          </w:p>
        </w:tc>
      </w:tr>
      <w:tr w:rsidR="005D5023" w14:paraId="55C31BAF"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AD" w14:textId="77777777">
            <w:r>
              <w:rPr>
                <w:sz w:val="20"/>
                <w:szCs w:val="20"/>
              </w:rPr>
              <w:t>Single process</w:t>
            </w:r>
          </w:p>
        </w:tc>
        <w:tc>
          <w:tcPr>
            <w:tcW w:w="46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AE" w14:textId="77777777">
            <w:r>
              <w:rPr>
                <w:sz w:val="20"/>
                <w:szCs w:val="20"/>
              </w:rPr>
              <w:t>Valid; both algorithms produce the same result trivially</w:t>
            </w:r>
          </w:p>
        </w:tc>
      </w:tr>
      <w:tr w:rsidR="005D5023" w14:paraId="55C31BB2"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B0" w14:textId="77777777">
            <w:r>
              <w:rPr>
                <w:sz w:val="20"/>
                <w:szCs w:val="20"/>
              </w:rPr>
              <w:t>All same burst</w:t>
            </w:r>
          </w:p>
        </w:tc>
        <w:tc>
          <w:tcPr>
            <w:tcW w:w="468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B1" w14:textId="77777777">
            <w:r>
              <w:rPr>
                <w:sz w:val="20"/>
                <w:szCs w:val="20"/>
              </w:rPr>
              <w:t>Valid; fairness scenario (see Scenario D)</w:t>
            </w:r>
          </w:p>
        </w:tc>
      </w:tr>
      <w:tr w:rsidR="005D5023" w14:paraId="55C31BB5" w14:textId="77777777">
        <w:tblPrEx>
          <w:tblCellMar>
            <w:top w:w="0" w:type="dxa"/>
            <w:bottom w:w="0" w:type="dxa"/>
          </w:tblCellMar>
        </w:tblPrEx>
        <w:tc>
          <w:tcPr>
            <w:tcW w:w="46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B3" w14:textId="77777777">
            <w:r>
              <w:rPr>
                <w:sz w:val="20"/>
                <w:szCs w:val="20"/>
              </w:rPr>
              <w:t>Process arrives after all others finish</w:t>
            </w:r>
          </w:p>
        </w:tc>
        <w:tc>
          <w:tcPr>
            <w:tcW w:w="468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B4" w14:textId="77777777">
            <w:r>
              <w:rPr>
                <w:sz w:val="20"/>
                <w:szCs w:val="20"/>
              </w:rPr>
              <w:t>Handled via idle-gap logic in both schedulers</w:t>
            </w:r>
          </w:p>
        </w:tc>
      </w:tr>
    </w:tbl>
    <w:p w:rsidR="005D5023" w:rsidRDefault="005D5023" w14:paraId="55C31BB6" w14:textId="77777777">
      <w:pPr>
        <w:spacing w:before="120"/>
      </w:pPr>
    </w:p>
    <w:p w:rsidR="005D5023" w:rsidRDefault="005A3D5C" w14:paraId="55C31BB7" w14:textId="77777777">
      <w:pPr>
        <w:pStyle w:val="Heading1"/>
      </w:pPr>
      <w:r>
        <w:t>5 · Implementation Details</w:t>
      </w:r>
    </w:p>
    <w:p w:rsidR="005D5023" w:rsidRDefault="005D5023" w14:paraId="55C31BB8" w14:textId="77777777">
      <w:pPr>
        <w:pBdr>
          <w:bottom w:val="single" w:color="C62828" w:sz="8" w:space="1"/>
        </w:pBdr>
        <w:spacing w:before="60" w:after="60"/>
      </w:pPr>
    </w:p>
    <w:p w:rsidR="005D5023" w:rsidRDefault="005A3D5C" w14:paraId="55C31BB9" w14:textId="77777777">
      <w:pPr>
        <w:pStyle w:val="Heading2"/>
      </w:pPr>
      <w:r>
        <w:t>5.1  Technology Stack</w:t>
      </w:r>
    </w:p>
    <w:p w:rsidR="005D5023" w:rsidRDefault="005D5023" w14:paraId="55C31BBA" w14:textId="77777777">
      <w:pPr>
        <w:spacing w:before="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520"/>
        <w:gridCol w:w="1800"/>
        <w:gridCol w:w="5040"/>
      </w:tblGrid>
      <w:tr w:rsidR="005D5023" w14:paraId="55C31BBE" w14:textId="77777777">
        <w:tblPrEx>
          <w:tblCellMar>
            <w:top w:w="0" w:type="dxa"/>
            <w:bottom w:w="0" w:type="dxa"/>
          </w:tblCellMar>
        </w:tblPrEx>
        <w:trPr>
          <w:tblHeader/>
        </w:trPr>
        <w:tc>
          <w:tcPr>
            <w:tcW w:w="252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BB" w14:textId="77777777">
            <w:pPr>
              <w:jc w:val="center"/>
            </w:pPr>
            <w:r>
              <w:rPr>
                <w:b/>
                <w:bCs/>
                <w:color w:val="FFFFFF"/>
                <w:sz w:val="20"/>
                <w:szCs w:val="20"/>
              </w:rPr>
              <w:t>Technology</w:t>
            </w:r>
          </w:p>
        </w:tc>
        <w:tc>
          <w:tcPr>
            <w:tcW w:w="180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BC" w14:textId="77777777">
            <w:pPr>
              <w:jc w:val="center"/>
            </w:pPr>
            <w:r>
              <w:rPr>
                <w:b/>
                <w:bCs/>
                <w:color w:val="FFFFFF"/>
                <w:sz w:val="20"/>
                <w:szCs w:val="20"/>
              </w:rPr>
              <w:t>Version</w:t>
            </w:r>
          </w:p>
        </w:tc>
        <w:tc>
          <w:tcPr>
            <w:tcW w:w="504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BD" w14:textId="77777777">
            <w:pPr>
              <w:jc w:val="center"/>
            </w:pPr>
            <w:r>
              <w:rPr>
                <w:b/>
                <w:bCs/>
                <w:color w:val="FFFFFF"/>
                <w:sz w:val="20"/>
                <w:szCs w:val="20"/>
              </w:rPr>
              <w:t>Role</w:t>
            </w:r>
          </w:p>
        </w:tc>
      </w:tr>
      <w:tr w:rsidR="005D5023" w14:paraId="55C31BC2" w14:textId="77777777">
        <w:tblPrEx>
          <w:tblCellMar>
            <w:top w:w="0" w:type="dxa"/>
            <w:bottom w:w="0" w:type="dxa"/>
          </w:tblCellMar>
        </w:tblPrEx>
        <w:tc>
          <w:tcPr>
            <w:tcW w:w="252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BF" w14:textId="77777777">
            <w:r>
              <w:rPr>
                <w:sz w:val="20"/>
                <w:szCs w:val="20"/>
              </w:rPr>
              <w:t>Java</w:t>
            </w:r>
          </w:p>
        </w:tc>
        <w:tc>
          <w:tcPr>
            <w:tcW w:w="1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C0" w14:textId="77777777">
            <w:r>
              <w:rPr>
                <w:sz w:val="20"/>
                <w:szCs w:val="20"/>
              </w:rPr>
              <w:t>17 (LTS)</w:t>
            </w:r>
          </w:p>
        </w:tc>
        <w:tc>
          <w:tcPr>
            <w:tcW w:w="504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C1" w14:textId="77777777">
            <w:r>
              <w:rPr>
                <w:sz w:val="20"/>
                <w:szCs w:val="20"/>
              </w:rPr>
              <w:t>Primary implementation language</w:t>
            </w:r>
          </w:p>
        </w:tc>
      </w:tr>
      <w:tr w:rsidR="005D5023" w14:paraId="55C31BC6" w14:textId="77777777">
        <w:tblPrEx>
          <w:tblCellMar>
            <w:top w:w="0" w:type="dxa"/>
            <w:bottom w:w="0" w:type="dxa"/>
          </w:tblCellMar>
        </w:tblPrEx>
        <w:tc>
          <w:tcPr>
            <w:tcW w:w="252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C3" w14:textId="77777777">
            <w:r>
              <w:rPr>
                <w:sz w:val="20"/>
                <w:szCs w:val="20"/>
              </w:rPr>
              <w:t>JavaFX</w:t>
            </w:r>
          </w:p>
        </w:tc>
        <w:tc>
          <w:tcPr>
            <w:tcW w:w="1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C4" w14:textId="77777777">
            <w:r>
              <w:rPr>
                <w:sz w:val="20"/>
                <w:szCs w:val="20"/>
              </w:rPr>
              <w:t>21.0.2</w:t>
            </w:r>
          </w:p>
        </w:tc>
        <w:tc>
          <w:tcPr>
            <w:tcW w:w="504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C5" w14:textId="77777777">
            <w:r>
              <w:rPr>
                <w:sz w:val="20"/>
                <w:szCs w:val="20"/>
              </w:rPr>
              <w:t>Desktop UI framework (controls, canvas, layout)</w:t>
            </w:r>
          </w:p>
        </w:tc>
      </w:tr>
      <w:tr w:rsidR="005D5023" w14:paraId="55C31BCA" w14:textId="77777777">
        <w:tblPrEx>
          <w:tblCellMar>
            <w:top w:w="0" w:type="dxa"/>
            <w:bottom w:w="0" w:type="dxa"/>
          </w:tblCellMar>
        </w:tblPrEx>
        <w:tc>
          <w:tcPr>
            <w:tcW w:w="252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C7" w14:textId="77777777">
            <w:r>
              <w:rPr>
                <w:sz w:val="20"/>
                <w:szCs w:val="20"/>
              </w:rPr>
              <w:t>Apache Maven</w:t>
            </w:r>
          </w:p>
        </w:tc>
        <w:tc>
          <w:tcPr>
            <w:tcW w:w="18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C8" w14:textId="77777777">
            <w:r>
              <w:rPr>
                <w:sz w:val="20"/>
                <w:szCs w:val="20"/>
              </w:rPr>
              <w:t>3.x</w:t>
            </w:r>
          </w:p>
        </w:tc>
        <w:tc>
          <w:tcPr>
            <w:tcW w:w="504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C9" w14:textId="77777777">
            <w:r>
              <w:rPr>
                <w:sz w:val="20"/>
                <w:szCs w:val="20"/>
              </w:rPr>
              <w:t>Build system and dependency management</w:t>
            </w:r>
          </w:p>
        </w:tc>
      </w:tr>
      <w:tr w:rsidR="005D5023" w14:paraId="55C31BCE" w14:textId="77777777">
        <w:tblPrEx>
          <w:tblCellMar>
            <w:top w:w="0" w:type="dxa"/>
            <w:bottom w:w="0" w:type="dxa"/>
          </w:tblCellMar>
        </w:tblPrEx>
        <w:tc>
          <w:tcPr>
            <w:tcW w:w="252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CB" w14:textId="77777777">
            <w:r>
              <w:rPr>
                <w:sz w:val="20"/>
                <w:szCs w:val="20"/>
              </w:rPr>
              <w:t>JavaFX Maven Plugin</w:t>
            </w:r>
          </w:p>
        </w:tc>
        <w:tc>
          <w:tcPr>
            <w:tcW w:w="18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CC" w14:textId="77777777">
            <w:r>
              <w:rPr>
                <w:sz w:val="20"/>
                <w:szCs w:val="20"/>
              </w:rPr>
              <w:t>0.0.8</w:t>
            </w:r>
          </w:p>
        </w:tc>
        <w:tc>
          <w:tcPr>
            <w:tcW w:w="504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CD" w14:textId="77777777">
            <w:r>
              <w:rPr>
                <w:sz w:val="20"/>
                <w:szCs w:val="20"/>
              </w:rPr>
              <w:t>Launches the JavaFX app via mvn javafx:run</w:t>
            </w:r>
          </w:p>
        </w:tc>
      </w:tr>
    </w:tbl>
    <w:p w:rsidR="005D5023" w:rsidRDefault="005A3D5C" w14:paraId="55C31BCF" w14:textId="77777777">
      <w:pPr>
        <w:pStyle w:val="Heading2"/>
      </w:pPr>
      <w:r>
        <w:t>5.2  Round Robin Algorithm</w:t>
      </w:r>
    </w:p>
    <w:p w:rsidR="005D5023" w:rsidRDefault="005A3D5C" w14:paraId="55C31BD0" w14:textId="77777777">
      <w:pPr>
        <w:spacing w:before="60" w:after="100" w:line="276" w:lineRule="auto"/>
        <w:jc w:val="both"/>
      </w:pPr>
      <w:r>
        <w:t>The RR implementation uses a LinkedList&lt;Integer&gt; as the ready queue, storing process indices. Key steps of the core loop:</w:t>
      </w:r>
    </w:p>
    <w:p w:rsidR="005D5023" w:rsidRDefault="005A3D5C" w14:paraId="55C31BD1" w14:textId="77777777">
      <w:pPr>
        <w:pStyle w:val="ListParagraph"/>
        <w:numPr>
          <w:ilvl w:val="0"/>
          <w:numId w:val="2"/>
        </w:numPr>
        <w:spacing w:before="40" w:after="60" w:line="270" w:lineRule="auto"/>
      </w:pPr>
      <w:r>
        <w:t>Seed the queue — all processes with arrivalTime == 0 are enqueued at startup.</w:t>
      </w:r>
    </w:p>
    <w:p w:rsidR="005D5023" w:rsidRDefault="005A3D5C" w14:paraId="55C31BD2" w14:textId="77777777">
      <w:pPr>
        <w:pStyle w:val="ListParagraph"/>
        <w:numPr>
          <w:ilvl w:val="0"/>
          <w:numId w:val="2"/>
        </w:numPr>
        <w:spacing w:before="40" w:after="60" w:line="270" w:lineRule="auto"/>
      </w:pPr>
      <w:r>
        <w:t>Dequeue the front process index.</w:t>
      </w:r>
    </w:p>
    <w:p w:rsidR="005D5023" w:rsidRDefault="005A3D5C" w14:paraId="55C31BD3" w14:textId="77777777">
      <w:pPr>
        <w:pStyle w:val="ListParagraph"/>
        <w:numPr>
          <w:ilvl w:val="0"/>
          <w:numId w:val="2"/>
        </w:numPr>
        <w:spacing w:before="40" w:after="60" w:line="270" w:lineRule="auto"/>
      </w:pPr>
      <w:r>
        <w:lastRenderedPageBreak/>
        <w:t>Record first response — if firstResponseTime is still −1, capture the current time.</w:t>
      </w:r>
    </w:p>
    <w:p w:rsidR="005D5023" w:rsidRDefault="005A3D5C" w14:paraId="55C31BD4" w14:textId="77777777">
      <w:pPr>
        <w:pStyle w:val="ListParagraph"/>
        <w:numPr>
          <w:ilvl w:val="0"/>
          <w:numId w:val="2"/>
        </w:numPr>
        <w:spacing w:before="40" w:after="60" w:line="270" w:lineRule="auto"/>
      </w:pPr>
      <w:r>
        <w:t>Run for min(quantum, remaining[idx]) ticks and advance the clock.</w:t>
      </w:r>
    </w:p>
    <w:p w:rsidR="005D5023" w:rsidRDefault="005A3D5C" w14:paraId="55C31BD5" w14:textId="77777777">
      <w:pPr>
        <w:pStyle w:val="ListParagraph"/>
        <w:numPr>
          <w:ilvl w:val="0"/>
          <w:numId w:val="2"/>
        </w:numPr>
        <w:spacing w:before="40" w:after="60" w:line="270" w:lineRule="auto"/>
      </w:pPr>
      <w:r>
        <w:t>Admit new arrivals — scan all unfinished, not-in-queue processes and enqueue those whose arrivalTime ≤ currentTime.</w:t>
      </w:r>
    </w:p>
    <w:p w:rsidR="005D5023" w:rsidRDefault="005A3D5C" w14:paraId="55C31BD6" w14:textId="77777777">
      <w:pPr>
        <w:pStyle w:val="ListParagraph"/>
        <w:numPr>
          <w:ilvl w:val="0"/>
          <w:numId w:val="2"/>
        </w:numPr>
        <w:spacing w:before="40" w:after="60" w:line="270" w:lineRule="auto"/>
      </w:pPr>
      <w:r>
        <w:t>If the process finished, mark it done. Otherwise, re-enqueue it at the back.</w:t>
      </w:r>
    </w:p>
    <w:p w:rsidR="005D5023" w:rsidRDefault="005A3D5C" w14:paraId="55C31BD7" w14:textId="77777777">
      <w:pPr>
        <w:pStyle w:val="ListParagraph"/>
        <w:numPr>
          <w:ilvl w:val="0"/>
          <w:numId w:val="2"/>
        </w:numPr>
        <w:spacing w:before="40" w:after="60" w:line="270" w:lineRule="auto"/>
      </w:pPr>
      <w:r>
        <w:t>CPU idle gap — if the queue is empty, advance the clock to the next earliest arrival.</w:t>
      </w:r>
    </w:p>
    <w:p w:rsidR="005D5023" w:rsidRDefault="005A3D5C" w14:paraId="55C31BD8" w14:textId="77777777">
      <w:pPr>
        <w:pStyle w:val="ListParagraph"/>
        <w:numPr>
          <w:ilvl w:val="0"/>
          <w:numId w:val="2"/>
        </w:numPr>
        <w:spacing w:before="40" w:after="60" w:line="270" w:lineRule="auto"/>
      </w:pPr>
      <w:r>
        <w:t>Ready Queue Log — after each scheduling decision, append a snapshot string for display.</w:t>
      </w:r>
    </w:p>
    <w:p w:rsidR="005D5023" w:rsidRDefault="005A3D5C" w14:paraId="55C31BD9" w14:textId="77777777">
      <w:pPr>
        <w:pStyle w:val="Heading2"/>
      </w:pPr>
      <w:r>
        <w:t>5.3  SRTF Algorithm</w:t>
      </w:r>
    </w:p>
    <w:p w:rsidR="005D5023" w:rsidRDefault="005A3D5C" w14:paraId="55C31BDA" w14:textId="77777777">
      <w:pPr>
        <w:spacing w:before="60" w:after="100" w:line="276" w:lineRule="auto"/>
        <w:jc w:val="both"/>
      </w:pPr>
      <w:r>
        <w:t>SRTF is implemented as a tick-by-tick simulation (time advances by 1 each iteration):</w:t>
      </w:r>
    </w:p>
    <w:p w:rsidR="005D5023" w:rsidRDefault="005A3D5C" w14:paraId="55C31BDB" w14:textId="77777777">
      <w:pPr>
        <w:pStyle w:val="ListParagraph"/>
        <w:numPr>
          <w:ilvl w:val="0"/>
          <w:numId w:val="2"/>
        </w:numPr>
        <w:spacing w:before="40" w:after="60" w:line="270" w:lineRule="auto"/>
      </w:pPr>
      <w:r>
        <w:t>At each tick, scan all arrived, unfinished processes and select the one with the smallest remaining time.</w:t>
      </w:r>
    </w:p>
    <w:p w:rsidR="005D5023" w:rsidRDefault="005A3D5C" w14:paraId="55C31BDC" w14:textId="77777777">
      <w:pPr>
        <w:pStyle w:val="ListParagraph"/>
        <w:numPr>
          <w:ilvl w:val="0"/>
          <w:numId w:val="2"/>
        </w:numPr>
        <w:spacing w:before="40" w:after="60" w:line="270" w:lineRule="auto"/>
      </w:pPr>
      <w:r>
        <w:t>On a context switch, flush the previous process's accumulated slice into the Gantt list as a single GanttEntry.</w:t>
      </w:r>
    </w:p>
    <w:p w:rsidR="005D5023" w:rsidRDefault="005A3D5C" w14:paraId="55C31BDD" w14:textId="77777777">
      <w:pPr>
        <w:pStyle w:val="ListParagraph"/>
        <w:numPr>
          <w:ilvl w:val="0"/>
          <w:numId w:val="2"/>
        </w:numPr>
        <w:spacing w:before="40" w:after="60" w:line="270" w:lineRule="auto"/>
      </w:pPr>
      <w:r>
        <w:t>Decrement remaining[chosen] by 1 and advance the clock by 1.</w:t>
      </w:r>
    </w:p>
    <w:p w:rsidR="005D5023" w:rsidRDefault="005A3D5C" w14:paraId="55C31BDE" w14:textId="77777777">
      <w:pPr>
        <w:pStyle w:val="ListParagraph"/>
        <w:numPr>
          <w:ilvl w:val="0"/>
          <w:numId w:val="2"/>
        </w:numPr>
        <w:spacing w:before="40" w:after="60" w:line="270" w:lineRule="auto"/>
      </w:pPr>
      <w:r>
        <w:t>If a process finishes (remaining == 0), flush its final Gantt slice and record metrics.</w:t>
      </w:r>
    </w:p>
    <w:p w:rsidR="005D5023" w:rsidRDefault="005A3D5C" w14:paraId="55C31BDF" w14:textId="77777777">
      <w:pPr>
        <w:pStyle w:val="ListParagraph"/>
        <w:numPr>
          <w:ilvl w:val="0"/>
          <w:numId w:val="2"/>
        </w:numPr>
        <w:spacing w:before="40" w:after="60" w:line="270" w:lineRule="auto"/>
      </w:pPr>
      <w:r>
        <w:t>IDLE gaps — if no process has arrived yet, an explicit 'IDLE' Gantt entry is inserted for that tick.</w:t>
      </w:r>
    </w:p>
    <w:p w:rsidR="005D5023" w:rsidRDefault="005D5023" w14:paraId="55C31BE0" w14:textId="77777777">
      <w:pPr>
        <w:spacing w:before="80"/>
      </w:pPr>
    </w:p>
    <w:p w:rsidR="005D5023" w:rsidRDefault="005A3D5C" w14:paraId="55C31BE1" w14:textId="77777777">
      <w:pPr>
        <w:spacing w:before="60" w:after="100" w:line="276" w:lineRule="auto"/>
        <w:jc w:val="both"/>
      </w:pPr>
      <w:r>
        <w:t>The tick-by-tick approach O(n × totalBurst) is acceptable for educational scenarios with small process counts and is the clearest way to model preemptive behaviour accurately.</w:t>
      </w:r>
    </w:p>
    <w:p w:rsidR="005D5023" w:rsidRDefault="005D5023" w14:paraId="55C31BE2" w14:textId="77777777">
      <w:pPr>
        <w:spacing w:before="120"/>
      </w:pPr>
    </w:p>
    <w:p w:rsidR="005D5023" w:rsidRDefault="005A3D5C" w14:paraId="55C31BE3" w14:textId="77777777">
      <w:pPr>
        <w:pStyle w:val="Heading1"/>
      </w:pPr>
      <w:r>
        <w:t>Conclusion</w:t>
      </w:r>
    </w:p>
    <w:p w:rsidR="005D5023" w:rsidRDefault="005D5023" w14:paraId="55C31BE4" w14:textId="77777777">
      <w:pPr>
        <w:pBdr>
          <w:bottom w:val="single" w:color="C62828" w:sz="8" w:space="1"/>
        </w:pBdr>
        <w:spacing w:before="60" w:after="60"/>
      </w:pPr>
    </w:p>
    <w:p w:rsidR="005D5023" w:rsidRDefault="005A3D5C" w14:paraId="55C31BE5" w14:textId="77777777">
      <w:pPr>
        <w:spacing w:before="60" w:after="100" w:line="276" w:lineRule="auto"/>
        <w:jc w:val="both"/>
      </w:pPr>
      <w:r>
        <w:t>The project delivers a fully functional, visually rich desktop simulator that implements and compares Round Robin and SRTF CPU scheduling algorithms.</w:t>
      </w:r>
    </w:p>
    <w:p w:rsidR="005D5023" w:rsidRDefault="005D5023" w14:paraId="55C31BE6" w14:textId="77777777">
      <w:pPr>
        <w:spacing w:before="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7360"/>
      </w:tblGrid>
      <w:tr w:rsidR="005D5023" w14:paraId="55C31BE9" w14:textId="77777777">
        <w:tblPrEx>
          <w:tblCellMar>
            <w:top w:w="0" w:type="dxa"/>
            <w:bottom w:w="0" w:type="dxa"/>
          </w:tblCellMar>
        </w:tblPrEx>
        <w:trPr>
          <w:tblHeader/>
        </w:trPr>
        <w:tc>
          <w:tcPr>
            <w:tcW w:w="200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E7" w14:textId="77777777">
            <w:pPr>
              <w:jc w:val="center"/>
            </w:pPr>
            <w:r>
              <w:rPr>
                <w:b/>
                <w:bCs/>
                <w:color w:val="FFFFFF"/>
                <w:sz w:val="20"/>
                <w:szCs w:val="20"/>
              </w:rPr>
              <w:t>Finding</w:t>
            </w:r>
          </w:p>
        </w:tc>
        <w:tc>
          <w:tcPr>
            <w:tcW w:w="7360" w:type="dxa"/>
            <w:tcBorders>
              <w:top w:val="single" w:color="EF9A9A" w:sz="1" w:space="0"/>
              <w:left w:val="single" w:color="EF9A9A" w:sz="1" w:space="0"/>
              <w:bottom w:val="single" w:color="EF9A9A" w:sz="1" w:space="0"/>
              <w:right w:val="single" w:color="EF9A9A" w:sz="1" w:space="0"/>
            </w:tcBorders>
            <w:shd w:val="clear" w:color="auto" w:fill="B71C1C"/>
            <w:tcMar>
              <w:top w:w="80" w:type="dxa"/>
              <w:left w:w="120" w:type="dxa"/>
              <w:bottom w:w="80" w:type="dxa"/>
              <w:right w:w="120" w:type="dxa"/>
            </w:tcMar>
            <w:vAlign w:val="center"/>
          </w:tcPr>
          <w:p w:rsidR="005D5023" w:rsidRDefault="005A3D5C" w14:paraId="55C31BE8" w14:textId="77777777">
            <w:pPr>
              <w:jc w:val="center"/>
            </w:pPr>
            <w:r>
              <w:rPr>
                <w:b/>
                <w:bCs/>
                <w:color w:val="FFFFFF"/>
                <w:sz w:val="20"/>
                <w:szCs w:val="20"/>
              </w:rPr>
              <w:t>Detail</w:t>
            </w:r>
          </w:p>
        </w:tc>
      </w:tr>
      <w:tr w:rsidR="005D5023" w14:paraId="55C31BEC" w14:textId="77777777">
        <w:tblPrEx>
          <w:tblCellMar>
            <w:top w:w="0" w:type="dxa"/>
            <w:bottom w:w="0" w:type="dxa"/>
          </w:tblCellMar>
        </w:tblPrEx>
        <w:tc>
          <w:tcPr>
            <w:tcW w:w="20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EA" w14:textId="77777777">
            <w:r>
              <w:rPr>
                <w:sz w:val="20"/>
                <w:szCs w:val="20"/>
              </w:rPr>
              <w:t>Finding 1</w:t>
            </w:r>
          </w:p>
        </w:tc>
        <w:tc>
          <w:tcPr>
            <w:tcW w:w="736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EB" w14:textId="77777777">
            <w:r>
              <w:rPr>
                <w:sz w:val="20"/>
                <w:szCs w:val="20"/>
              </w:rPr>
              <w:t>SRTF consistently achieves lower average waiting time by always prioritising the process with the least remaining work.</w:t>
            </w:r>
          </w:p>
        </w:tc>
      </w:tr>
      <w:tr w:rsidR="005D5023" w14:paraId="55C31BEF" w14:textId="77777777">
        <w:tblPrEx>
          <w:tblCellMar>
            <w:top w:w="0" w:type="dxa"/>
            <w:bottom w:w="0" w:type="dxa"/>
          </w:tblCellMar>
        </w:tblPrEx>
        <w:tc>
          <w:tcPr>
            <w:tcW w:w="200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ED" w14:textId="77777777">
            <w:r>
              <w:rPr>
                <w:sz w:val="20"/>
                <w:szCs w:val="20"/>
              </w:rPr>
              <w:t>Finding 2</w:t>
            </w:r>
          </w:p>
        </w:tc>
        <w:tc>
          <w:tcPr>
            <w:tcW w:w="7360" w:type="dxa"/>
            <w:tcBorders>
              <w:top w:val="single" w:color="EF9A9A" w:sz="1" w:space="0"/>
              <w:left w:val="single" w:color="EF9A9A" w:sz="1" w:space="0"/>
              <w:bottom w:val="single" w:color="EF9A9A" w:sz="1" w:space="0"/>
              <w:right w:val="single" w:color="EF9A9A" w:sz="1" w:space="0"/>
            </w:tcBorders>
            <w:shd w:val="clear" w:color="auto" w:fill="E3F2FD"/>
            <w:tcMar>
              <w:top w:w="80" w:type="dxa"/>
              <w:left w:w="120" w:type="dxa"/>
              <w:bottom w:w="80" w:type="dxa"/>
              <w:right w:w="120" w:type="dxa"/>
            </w:tcMar>
            <w:vAlign w:val="center"/>
          </w:tcPr>
          <w:p w:rsidR="005D5023" w:rsidRDefault="005A3D5C" w14:paraId="55C31BEE" w14:textId="77777777">
            <w:r>
              <w:rPr>
                <w:sz w:val="20"/>
                <w:szCs w:val="20"/>
              </w:rPr>
              <w:t>Round Robin guarantees bounded response time and fairness, making it the natural choice for interactive, time-sharing environments.</w:t>
            </w:r>
          </w:p>
        </w:tc>
      </w:tr>
      <w:tr w:rsidR="005D5023" w14:paraId="55C31BF2" w14:textId="77777777">
        <w:tblPrEx>
          <w:tblCellMar>
            <w:top w:w="0" w:type="dxa"/>
            <w:bottom w:w="0" w:type="dxa"/>
          </w:tblCellMar>
        </w:tblPrEx>
        <w:tc>
          <w:tcPr>
            <w:tcW w:w="200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F0" w14:textId="77777777">
            <w:r>
              <w:rPr>
                <w:sz w:val="20"/>
                <w:szCs w:val="20"/>
              </w:rPr>
              <w:t>Finding 3</w:t>
            </w:r>
          </w:p>
        </w:tc>
        <w:tc>
          <w:tcPr>
            <w:tcW w:w="7360" w:type="dxa"/>
            <w:tcBorders>
              <w:top w:val="single" w:color="EF9A9A" w:sz="1" w:space="0"/>
              <w:left w:val="single" w:color="EF9A9A" w:sz="1" w:space="0"/>
              <w:bottom w:val="single" w:color="EF9A9A" w:sz="1" w:space="0"/>
              <w:right w:val="single" w:color="EF9A9A" w:sz="1" w:space="0"/>
            </w:tcBorders>
            <w:shd w:val="clear" w:color="auto" w:fill="FAFCFF"/>
            <w:tcMar>
              <w:top w:w="80" w:type="dxa"/>
              <w:left w:w="120" w:type="dxa"/>
              <w:bottom w:w="80" w:type="dxa"/>
              <w:right w:w="120" w:type="dxa"/>
            </w:tcMar>
            <w:vAlign w:val="center"/>
          </w:tcPr>
          <w:p w:rsidR="005D5023" w:rsidRDefault="005A3D5C" w14:paraId="55C31BF1" w14:textId="77777777">
            <w:r>
              <w:rPr>
                <w:sz w:val="20"/>
                <w:szCs w:val="20"/>
              </w:rPr>
              <w:t>The quantum value in RR is a critical tuning parameter — small values approach SRTF efficiency at the cost of context switch overhead; large values approach FCFS.</w:t>
            </w:r>
          </w:p>
        </w:tc>
      </w:tr>
    </w:tbl>
    <w:p w:rsidR="005D5023" w:rsidRDefault="005D5023" w14:paraId="55C31BF3" w14:textId="77777777">
      <w:pPr>
        <w:spacing w:before="140"/>
      </w:pPr>
    </w:p>
    <w:p w:rsidR="005D5023" w:rsidRDefault="005A3D5C" w14:paraId="55C31BF4" w14:textId="77777777">
      <w:pPr>
        <w:pBdr>
          <w:left w:val="thick" w:color="C62828" w:sz="12" w:space="8"/>
        </w:pBdr>
        <w:shd w:val="clear" w:color="auto" w:fill="FFEBEE"/>
        <w:spacing w:before="80" w:after="80" w:line="280" w:lineRule="auto"/>
        <w:ind w:left="300" w:right="300"/>
        <w:jc w:val="both"/>
      </w:pPr>
      <w:r>
        <w:rPr>
          <w:b/>
          <w:bCs/>
          <w:i/>
          <w:iCs/>
          <w:color w:val="1565C0"/>
        </w:rPr>
        <w:lastRenderedPageBreak/>
        <w:t>The simulation demonstrates a clear trade-off between efficiency and fairness in CPU scheduling algorithms, where SRTF minimizes waiting time while Round Robin ensures equitable CPU distribution among processes.</w:t>
      </w:r>
    </w:p>
    <w:p w:rsidR="005D5023" w:rsidRDefault="005D5023" w14:paraId="55C31BF5" w14:textId="77777777">
      <w:pPr>
        <w:spacing w:before="200"/>
      </w:pPr>
    </w:p>
    <w:sectPr w:rsidR="005D5023">
      <w:headerReference w:type="default" r:id="rId16"/>
      <w:footerReference w:type="default" r:id="rId17"/>
      <w:pgSz w:w="12240" w:h="15840" w:orient="portrait"/>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3D5C" w:rsidRDefault="005A3D5C" w14:paraId="2DD3E66E" w14:textId="77777777">
      <w:r>
        <w:separator/>
      </w:r>
    </w:p>
  </w:endnote>
  <w:endnote w:type="continuationSeparator" w:id="0">
    <w:p w:rsidR="005A3D5C" w:rsidRDefault="005A3D5C" w14:paraId="521E297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5023" w:rsidRDefault="005A3D5C" w14:paraId="55C31C09" w14:textId="6DB000A2">
    <w:pPr>
      <w:pBdr>
        <w:top w:val="single" w:color="A1887F" w:sz="6" w:space="1"/>
      </w:pBdr>
      <w:jc w:val="center"/>
    </w:pPr>
    <w:r>
      <w:rPr>
        <w:color w:val="8D6E63"/>
        <w:sz w:val="18"/>
        <w:szCs w:val="18"/>
      </w:rPr>
      <w:t xml:space="preserve">Page </w:t>
    </w:r>
    <w:r>
      <w:rPr>
        <w:color w:val="8D6E63"/>
        <w:sz w:val="18"/>
        <w:szCs w:val="18"/>
      </w:rPr>
      <w:fldChar w:fldCharType="begin"/>
    </w:r>
    <w:r>
      <w:rPr>
        <w:color w:val="8D6E63"/>
        <w:sz w:val="18"/>
        <w:szCs w:val="18"/>
      </w:rPr>
      <w:instrText>PAGE</w:instrText>
    </w:r>
    <w:r>
      <w:rPr>
        <w:color w:val="8D6E63"/>
        <w:sz w:val="18"/>
        <w:szCs w:val="18"/>
      </w:rPr>
      <w:fldChar w:fldCharType="separate"/>
    </w:r>
    <w:r w:rsidR="00E82823">
      <w:rPr>
        <w:noProof/>
        <w:color w:val="8D6E63"/>
        <w:sz w:val="18"/>
        <w:szCs w:val="18"/>
      </w:rPr>
      <w:t>1</w:t>
    </w:r>
    <w:r>
      <w:rPr>
        <w:color w:val="8D6E63"/>
        <w:sz w:val="18"/>
        <w:szCs w:val="18"/>
      </w:rPr>
      <w:fldChar w:fldCharType="end"/>
    </w:r>
    <w:r>
      <w:rPr>
        <w:color w:val="8D6E63"/>
        <w:sz w:val="18"/>
        <w:szCs w:val="18"/>
      </w:rPr>
      <w:t xml:space="preserve"> of </w:t>
    </w:r>
    <w:r>
      <w:rPr>
        <w:color w:val="8D6E63"/>
        <w:sz w:val="18"/>
        <w:szCs w:val="18"/>
      </w:rPr>
      <w:fldChar w:fldCharType="begin"/>
    </w:r>
    <w:r>
      <w:rPr>
        <w:color w:val="8D6E63"/>
        <w:sz w:val="18"/>
        <w:szCs w:val="18"/>
      </w:rPr>
      <w:instrText>NUMPAGES</w:instrText>
    </w:r>
    <w:r>
      <w:rPr>
        <w:color w:val="8D6E63"/>
        <w:sz w:val="18"/>
        <w:szCs w:val="18"/>
      </w:rPr>
      <w:fldChar w:fldCharType="separate"/>
    </w:r>
    <w:r w:rsidR="00E82823">
      <w:rPr>
        <w:noProof/>
        <w:color w:val="8D6E63"/>
        <w:sz w:val="18"/>
        <w:szCs w:val="18"/>
      </w:rPr>
      <w:t>2</w:t>
    </w:r>
    <w:r>
      <w:rPr>
        <w:color w:val="8D6E6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3D5C" w:rsidRDefault="005A3D5C" w14:paraId="22DEE328" w14:textId="77777777">
      <w:r>
        <w:separator/>
      </w:r>
    </w:p>
  </w:footnote>
  <w:footnote w:type="continuationSeparator" w:id="0">
    <w:p w:rsidR="005A3D5C" w:rsidRDefault="005A3D5C" w14:paraId="039E7A9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5023" w:rsidRDefault="005A3D5C" w14:paraId="55C31C08" w14:textId="77777777">
    <w:pPr>
      <w:pBdr>
        <w:bottom w:val="single" w:color="A1887F" w:sz="6" w:space="1"/>
      </w:pBdr>
      <w:tabs>
        <w:tab w:val="right" w:pos="9026"/>
      </w:tabs>
    </w:pPr>
    <w:r>
      <w:rPr>
        <w:i/>
        <w:iCs/>
        <w:color w:val="8D6E63"/>
        <w:sz w:val="18"/>
        <w:szCs w:val="18"/>
      </w:rPr>
      <w:t xml:space="preserve">CPU Scheduling </w:t>
    </w:r>
    <w:proofErr w:type="gramStart"/>
    <w:r>
      <w:rPr>
        <w:i/>
        <w:iCs/>
        <w:color w:val="8D6E63"/>
        <w:sz w:val="18"/>
        <w:szCs w:val="18"/>
      </w:rPr>
      <w:t>Simulator  ·</w:t>
    </w:r>
    <w:proofErr w:type="gramEnd"/>
    <w:r>
      <w:rPr>
        <w:i/>
        <w:iCs/>
        <w:color w:val="8D6E63"/>
        <w:sz w:val="18"/>
        <w:szCs w:val="18"/>
      </w:rPr>
      <w:t xml:space="preserve">  RR &amp; SRTF</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A5905"/>
    <w:multiLevelType w:val="hybridMultilevel"/>
    <w:tmpl w:val="BDF85524"/>
    <w:lvl w:ilvl="0" w:tplc="E1BC8CEE">
      <w:start w:val="1"/>
      <w:numFmt w:val="bullet"/>
      <w:lvlText w:val="●"/>
      <w:lvlJc w:val="left"/>
      <w:pPr>
        <w:ind w:left="720" w:hanging="360"/>
      </w:pPr>
    </w:lvl>
    <w:lvl w:ilvl="1" w:tplc="0DF012A6">
      <w:start w:val="1"/>
      <w:numFmt w:val="bullet"/>
      <w:lvlText w:val="○"/>
      <w:lvlJc w:val="left"/>
      <w:pPr>
        <w:ind w:left="1440" w:hanging="360"/>
      </w:pPr>
    </w:lvl>
    <w:lvl w:ilvl="2" w:tplc="BEEAA180">
      <w:start w:val="1"/>
      <w:numFmt w:val="bullet"/>
      <w:lvlText w:val="■"/>
      <w:lvlJc w:val="left"/>
      <w:pPr>
        <w:ind w:left="2160" w:hanging="360"/>
      </w:pPr>
    </w:lvl>
    <w:lvl w:ilvl="3" w:tplc="3DDEC71A">
      <w:start w:val="1"/>
      <w:numFmt w:val="bullet"/>
      <w:lvlText w:val="●"/>
      <w:lvlJc w:val="left"/>
      <w:pPr>
        <w:ind w:left="2880" w:hanging="360"/>
      </w:pPr>
    </w:lvl>
    <w:lvl w:ilvl="4" w:tplc="B8148258">
      <w:start w:val="1"/>
      <w:numFmt w:val="bullet"/>
      <w:lvlText w:val="○"/>
      <w:lvlJc w:val="left"/>
      <w:pPr>
        <w:ind w:left="3600" w:hanging="360"/>
      </w:pPr>
    </w:lvl>
    <w:lvl w:ilvl="5" w:tplc="12B4D2E6">
      <w:start w:val="1"/>
      <w:numFmt w:val="bullet"/>
      <w:lvlText w:val="■"/>
      <w:lvlJc w:val="left"/>
      <w:pPr>
        <w:ind w:left="4320" w:hanging="360"/>
      </w:pPr>
    </w:lvl>
    <w:lvl w:ilvl="6" w:tplc="58786CAE">
      <w:start w:val="1"/>
      <w:numFmt w:val="bullet"/>
      <w:lvlText w:val="●"/>
      <w:lvlJc w:val="left"/>
      <w:pPr>
        <w:ind w:left="5040" w:hanging="360"/>
      </w:pPr>
    </w:lvl>
    <w:lvl w:ilvl="7" w:tplc="D78CA854">
      <w:start w:val="1"/>
      <w:numFmt w:val="bullet"/>
      <w:lvlText w:val="●"/>
      <w:lvlJc w:val="left"/>
      <w:pPr>
        <w:ind w:left="5760" w:hanging="360"/>
      </w:pPr>
    </w:lvl>
    <w:lvl w:ilvl="8" w:tplc="1E22527A">
      <w:start w:val="1"/>
      <w:numFmt w:val="bullet"/>
      <w:lvlText w:val="●"/>
      <w:lvlJc w:val="left"/>
      <w:pPr>
        <w:ind w:left="6480" w:hanging="360"/>
      </w:pPr>
    </w:lvl>
  </w:abstractNum>
  <w:abstractNum w:abstractNumId="1" w15:restartNumberingAfterBreak="0">
    <w:nsid w:val="3A1028AC"/>
    <w:multiLevelType w:val="hybridMultilevel"/>
    <w:tmpl w:val="1BB68484"/>
    <w:lvl w:ilvl="0" w:tplc="237E0C54">
      <w:start w:val="1"/>
      <w:numFmt w:val="bullet"/>
      <w:lvlText w:val="▸"/>
      <w:lvlJc w:val="left"/>
      <w:pPr>
        <w:ind w:left="600" w:hanging="300"/>
      </w:pPr>
      <w:rPr>
        <w:rFonts w:ascii="Calibri" w:hAnsi="Calibri" w:eastAsia="Calibri" w:cs="Calibri"/>
        <w:color w:val="558B2F"/>
      </w:rPr>
    </w:lvl>
    <w:lvl w:ilvl="1" w:tplc="4F84DBE8">
      <w:numFmt w:val="decimal"/>
      <w:lvlText w:val=""/>
      <w:lvlJc w:val="left"/>
    </w:lvl>
    <w:lvl w:ilvl="2" w:tplc="D968EBEE">
      <w:numFmt w:val="decimal"/>
      <w:lvlText w:val=""/>
      <w:lvlJc w:val="left"/>
    </w:lvl>
    <w:lvl w:ilvl="3" w:tplc="AD3A1EEE">
      <w:numFmt w:val="decimal"/>
      <w:lvlText w:val=""/>
      <w:lvlJc w:val="left"/>
    </w:lvl>
    <w:lvl w:ilvl="4" w:tplc="D4C41B6C">
      <w:numFmt w:val="decimal"/>
      <w:lvlText w:val=""/>
      <w:lvlJc w:val="left"/>
    </w:lvl>
    <w:lvl w:ilvl="5" w:tplc="56F45B96">
      <w:numFmt w:val="decimal"/>
      <w:lvlText w:val=""/>
      <w:lvlJc w:val="left"/>
    </w:lvl>
    <w:lvl w:ilvl="6" w:tplc="17BC0784">
      <w:numFmt w:val="decimal"/>
      <w:lvlText w:val=""/>
      <w:lvlJc w:val="left"/>
    </w:lvl>
    <w:lvl w:ilvl="7" w:tplc="A71413C2">
      <w:numFmt w:val="decimal"/>
      <w:lvlText w:val=""/>
      <w:lvlJc w:val="left"/>
    </w:lvl>
    <w:lvl w:ilvl="8" w:tplc="49081000">
      <w:numFmt w:val="decimal"/>
      <w:lvlText w:val=""/>
      <w:lvlJc w:val="left"/>
    </w:lvl>
  </w:abstractNum>
  <w:abstractNum w:abstractNumId="2" w15:restartNumberingAfterBreak="0">
    <w:nsid w:val="4B111B76"/>
    <w:multiLevelType w:val="hybridMultilevel"/>
    <w:tmpl w:val="7460E378"/>
    <w:lvl w:ilvl="0" w:tplc="0DF24E58">
      <w:start w:val="1"/>
      <w:numFmt w:val="bullet"/>
      <w:lvlText w:val="–"/>
      <w:lvlJc w:val="left"/>
      <w:pPr>
        <w:ind w:left="900" w:hanging="300"/>
      </w:pPr>
      <w:rPr>
        <w:rFonts w:ascii="Calibri" w:hAnsi="Calibri" w:eastAsia="Calibri" w:cs="Calibri"/>
        <w:color w:val="795548"/>
      </w:rPr>
    </w:lvl>
    <w:lvl w:ilvl="1" w:tplc="F3A22A14">
      <w:numFmt w:val="decimal"/>
      <w:lvlText w:val=""/>
      <w:lvlJc w:val="left"/>
    </w:lvl>
    <w:lvl w:ilvl="2" w:tplc="D07CD98A">
      <w:numFmt w:val="decimal"/>
      <w:lvlText w:val=""/>
      <w:lvlJc w:val="left"/>
    </w:lvl>
    <w:lvl w:ilvl="3" w:tplc="0CEE85A8">
      <w:numFmt w:val="decimal"/>
      <w:lvlText w:val=""/>
      <w:lvlJc w:val="left"/>
    </w:lvl>
    <w:lvl w:ilvl="4" w:tplc="F7B6B820">
      <w:numFmt w:val="decimal"/>
      <w:lvlText w:val=""/>
      <w:lvlJc w:val="left"/>
    </w:lvl>
    <w:lvl w:ilvl="5" w:tplc="4B266B18">
      <w:numFmt w:val="decimal"/>
      <w:lvlText w:val=""/>
      <w:lvlJc w:val="left"/>
    </w:lvl>
    <w:lvl w:ilvl="6" w:tplc="13C4B292">
      <w:numFmt w:val="decimal"/>
      <w:lvlText w:val=""/>
      <w:lvlJc w:val="left"/>
    </w:lvl>
    <w:lvl w:ilvl="7" w:tplc="04966E04">
      <w:numFmt w:val="decimal"/>
      <w:lvlText w:val=""/>
      <w:lvlJc w:val="left"/>
    </w:lvl>
    <w:lvl w:ilvl="8" w:tplc="211E0090">
      <w:numFmt w:val="decimal"/>
      <w:lvlText w:val=""/>
      <w:lvlJc w:val="left"/>
    </w:lvl>
  </w:abstractNum>
  <w:abstractNum w:abstractNumId="3" w15:restartNumberingAfterBreak="0">
    <w:nsid w:val="63881C6E"/>
    <w:multiLevelType w:val="hybridMultilevel"/>
    <w:tmpl w:val="9A8207FE"/>
    <w:lvl w:ilvl="0" w:tplc="D45667E0">
      <w:start w:val="1"/>
      <w:numFmt w:val="decimal"/>
      <w:lvlText w:val="%1."/>
      <w:lvlJc w:val="left"/>
      <w:pPr>
        <w:ind w:left="720" w:hanging="360"/>
      </w:pPr>
    </w:lvl>
    <w:lvl w:ilvl="1" w:tplc="6E9E1DBE">
      <w:numFmt w:val="decimal"/>
      <w:lvlText w:val=""/>
      <w:lvlJc w:val="left"/>
    </w:lvl>
    <w:lvl w:ilvl="2" w:tplc="8DB627CA">
      <w:numFmt w:val="decimal"/>
      <w:lvlText w:val=""/>
      <w:lvlJc w:val="left"/>
    </w:lvl>
    <w:lvl w:ilvl="3" w:tplc="BA2E2584">
      <w:numFmt w:val="decimal"/>
      <w:lvlText w:val=""/>
      <w:lvlJc w:val="left"/>
    </w:lvl>
    <w:lvl w:ilvl="4" w:tplc="B51ED880">
      <w:numFmt w:val="decimal"/>
      <w:lvlText w:val=""/>
      <w:lvlJc w:val="left"/>
    </w:lvl>
    <w:lvl w:ilvl="5" w:tplc="5CCA349A">
      <w:numFmt w:val="decimal"/>
      <w:lvlText w:val=""/>
      <w:lvlJc w:val="left"/>
    </w:lvl>
    <w:lvl w:ilvl="6" w:tplc="543021A0">
      <w:numFmt w:val="decimal"/>
      <w:lvlText w:val=""/>
      <w:lvlJc w:val="left"/>
    </w:lvl>
    <w:lvl w:ilvl="7" w:tplc="77069B56">
      <w:numFmt w:val="decimal"/>
      <w:lvlText w:val=""/>
      <w:lvlJc w:val="left"/>
    </w:lvl>
    <w:lvl w:ilvl="8" w:tplc="B19C5C2C">
      <w:numFmt w:val="decimal"/>
      <w:lvlText w:val=""/>
      <w:lvlJc w:val="left"/>
    </w:lvl>
  </w:abstractNum>
  <w:num w:numId="1" w16cid:durableId="1569418368">
    <w:abstractNumId w:val="0"/>
    <w:lvlOverride w:ilvl="0">
      <w:startOverride w:val="1"/>
    </w:lvlOverride>
  </w:num>
  <w:num w:numId="2" w16cid:durableId="746652822">
    <w:abstractNumId w:val="1"/>
    <w:lvlOverride w:ilvl="0">
      <w:startOverride w:val="1"/>
    </w:lvlOverride>
  </w:num>
  <w:num w:numId="3" w16cid:durableId="13446242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023"/>
    <w:rsid w:val="00496928"/>
    <w:rsid w:val="005A3D5C"/>
    <w:rsid w:val="005D5023"/>
    <w:rsid w:val="0077C962"/>
    <w:rsid w:val="00E82823"/>
    <w:rsid w:val="039C1C6F"/>
    <w:rsid w:val="05A1F9D2"/>
    <w:rsid w:val="064E1BA3"/>
    <w:rsid w:val="082B3EB5"/>
    <w:rsid w:val="0938171E"/>
    <w:rsid w:val="21A0E730"/>
    <w:rsid w:val="273E1A1B"/>
    <w:rsid w:val="3D30AC16"/>
    <w:rsid w:val="3FB3F990"/>
    <w:rsid w:val="4827E1E8"/>
    <w:rsid w:val="4AA4AFB3"/>
    <w:rsid w:val="4C6C3A56"/>
    <w:rsid w:val="4C8BBCEA"/>
    <w:rsid w:val="4DC65EB2"/>
    <w:rsid w:val="600F2DE2"/>
    <w:rsid w:val="64936828"/>
    <w:rsid w:val="6B61C22A"/>
    <w:rsid w:val="73CA89DB"/>
    <w:rsid w:val="74D45CA5"/>
    <w:rsid w:val="7DFFF0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31A0A"/>
  <w15:docId w15:val="{469C59D8-1246-4012-A1D9-72C6E8F2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3A5C"/>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1565C0"/>
      <w:sz w:val="36"/>
      <w:szCs w:val="36"/>
    </w:rPr>
  </w:style>
  <w:style w:type="paragraph" w:styleId="Heading2">
    <w:name w:val="heading 2"/>
    <w:uiPriority w:val="9"/>
    <w:unhideWhenUsed/>
    <w:qFormat/>
    <w:pPr>
      <w:spacing w:before="240" w:after="80"/>
      <w:outlineLvl w:val="1"/>
    </w:pPr>
    <w:rPr>
      <w:b/>
      <w:bCs/>
      <w:color w:val="1976D2"/>
      <w:sz w:val="28"/>
      <w:szCs w:val="28"/>
    </w:rPr>
  </w:style>
  <w:style w:type="paragraph" w:styleId="Heading3">
    <w:name w:val="heading 3"/>
    <w:uiPriority w:val="9"/>
    <w:semiHidden/>
    <w:unhideWhenUsed/>
    <w:qFormat/>
    <w:pPr>
      <w:spacing w:before="180" w:after="60"/>
      <w:outlineLvl w:val="2"/>
    </w:pPr>
    <w:rPr>
      <w:b/>
      <w:bCs/>
      <w:color w:val="42A5F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header" Target="head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a.png" Id="rId929620149" /><Relationship Type="http://schemas.openxmlformats.org/officeDocument/2006/relationships/image" Target="/media/imageb.png" Id="rId1316256827" /><Relationship Type="http://schemas.openxmlformats.org/officeDocument/2006/relationships/image" Target="/media/imagec.png" Id="rId701607414" /><Relationship Type="http://schemas.openxmlformats.org/officeDocument/2006/relationships/image" Target="/media/imaged.png" Id="rId1621998903" /><Relationship Type="http://schemas.openxmlformats.org/officeDocument/2006/relationships/image" Target="/media/imagee.png" Id="rId926409727" /><Relationship Type="http://schemas.openxmlformats.org/officeDocument/2006/relationships/image" Target="/media/imagef.png" Id="rId37633072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Nourhan Ezzat</lastModifiedBy>
  <revision>3</revision>
  <dcterms:created xsi:type="dcterms:W3CDTF">2026-05-09T20:02:00.0000000Z</dcterms:created>
  <dcterms:modified xsi:type="dcterms:W3CDTF">2026-05-09T22:29:47.0395128Z</dcterms:modified>
</coreProperties>
</file>