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4320"/>
        <w:gridCol w:w="1260"/>
        <w:gridCol w:w="2610"/>
      </w:tblGrid>
      <w:tr w:rsidR="007C138E" w:rsidRPr="00D82627" w:rsidTr="00151049">
        <w:trPr>
          <w:trHeight w:val="402"/>
        </w:trPr>
        <w:tc>
          <w:tcPr>
            <w:tcW w:w="1890" w:type="dxa"/>
            <w:shd w:val="clear" w:color="auto" w:fill="auto"/>
          </w:tcPr>
          <w:p w:rsidR="00ED5FE1" w:rsidRPr="00D82627" w:rsidRDefault="00ED5FE1" w:rsidP="00CC6B97">
            <w:pPr>
              <w:rPr>
                <w:rFonts w:ascii="Source Sans Pro" w:hAnsi="Source Sans Pro" w:cs="Arial"/>
                <w:b/>
                <w:bCs/>
                <w:sz w:val="22"/>
                <w:szCs w:val="22"/>
              </w:rPr>
            </w:pPr>
            <w:r w:rsidRPr="00D82627">
              <w:rPr>
                <w:rFonts w:ascii="Source Sans Pro" w:hAnsi="Source Sans Pro" w:cs="Arial"/>
                <w:b/>
                <w:bCs/>
                <w:sz w:val="22"/>
                <w:szCs w:val="22"/>
              </w:rPr>
              <w:t>Job Title:</w:t>
            </w:r>
          </w:p>
          <w:p w:rsidR="00ED5FE1" w:rsidRPr="00D82627" w:rsidRDefault="00ED5FE1" w:rsidP="00CC6B97">
            <w:pPr>
              <w:rPr>
                <w:rFonts w:ascii="Source Sans Pro" w:hAnsi="Source Sans Pro" w:cs="Arial"/>
                <w:b/>
                <w:sz w:val="22"/>
                <w:szCs w:val="22"/>
                <w:lang w:val="en-GB"/>
              </w:rPr>
            </w:pPr>
          </w:p>
        </w:tc>
        <w:tc>
          <w:tcPr>
            <w:tcW w:w="4320" w:type="dxa"/>
            <w:shd w:val="clear" w:color="auto" w:fill="auto"/>
          </w:tcPr>
          <w:p w:rsidR="00ED5FE1" w:rsidRPr="00C34872" w:rsidRDefault="00D727F3" w:rsidP="00D727F3">
            <w:pPr>
              <w:rPr>
                <w:rFonts w:ascii="Source Sans Pro" w:hAnsi="Source Sans Pro" w:cs="Arial"/>
                <w:b/>
                <w:sz w:val="22"/>
                <w:szCs w:val="22"/>
                <w:lang w:val="en-GB"/>
              </w:rPr>
            </w:pPr>
            <w:r>
              <w:rPr>
                <w:rFonts w:ascii="Source Sans Pro" w:hAnsi="Source Sans Pro" w:cs="Arial"/>
                <w:b/>
                <w:sz w:val="22"/>
                <w:szCs w:val="22"/>
                <w:lang w:val="en-GB"/>
              </w:rPr>
              <w:t>Program Coordinating Supervisor</w:t>
            </w:r>
          </w:p>
        </w:tc>
        <w:tc>
          <w:tcPr>
            <w:tcW w:w="1260" w:type="dxa"/>
          </w:tcPr>
          <w:p w:rsidR="00ED5FE1" w:rsidRPr="00D82627" w:rsidRDefault="00ED5FE1" w:rsidP="00CC6B97">
            <w:pPr>
              <w:rPr>
                <w:rFonts w:ascii="Source Sans Pro" w:hAnsi="Source Sans Pro"/>
                <w:sz w:val="22"/>
                <w:szCs w:val="22"/>
              </w:rPr>
            </w:pPr>
            <w:r w:rsidRPr="00D82627">
              <w:rPr>
                <w:rFonts w:ascii="Source Sans Pro" w:hAnsi="Source Sans Pro" w:cs="Arial"/>
                <w:b/>
                <w:sz w:val="22"/>
                <w:szCs w:val="22"/>
              </w:rPr>
              <w:t>Date:</w:t>
            </w:r>
          </w:p>
        </w:tc>
        <w:tc>
          <w:tcPr>
            <w:tcW w:w="2610" w:type="dxa"/>
          </w:tcPr>
          <w:p w:rsidR="00ED5FE1" w:rsidRPr="00D82627" w:rsidRDefault="00D727F3" w:rsidP="00D727F3">
            <w:pPr>
              <w:rPr>
                <w:rFonts w:ascii="Source Sans Pro" w:hAnsi="Source Sans Pro" w:cs="Arial"/>
                <w:sz w:val="22"/>
                <w:szCs w:val="22"/>
              </w:rPr>
            </w:pPr>
            <w:r>
              <w:rPr>
                <w:rFonts w:ascii="Source Sans Pro" w:hAnsi="Source Sans Pro"/>
                <w:b/>
                <w:color w:val="333399"/>
                <w:sz w:val="18"/>
                <w:szCs w:val="16"/>
                <w:lang w:val="fr-FR"/>
              </w:rPr>
              <w:t>11</w:t>
            </w:r>
            <w:r w:rsidR="00C34872">
              <w:rPr>
                <w:rFonts w:ascii="Source Sans Pro" w:hAnsi="Source Sans Pro"/>
                <w:b/>
                <w:color w:val="333399"/>
                <w:sz w:val="18"/>
                <w:szCs w:val="16"/>
                <w:lang w:val="fr-FR"/>
              </w:rPr>
              <w:t>/</w:t>
            </w:r>
            <w:r>
              <w:rPr>
                <w:rFonts w:ascii="Source Sans Pro" w:hAnsi="Source Sans Pro"/>
                <w:b/>
                <w:color w:val="333399"/>
                <w:sz w:val="18"/>
                <w:szCs w:val="16"/>
                <w:lang w:val="fr-FR"/>
              </w:rPr>
              <w:t>20</w:t>
            </w:r>
            <w:r w:rsidR="00C34872">
              <w:rPr>
                <w:rFonts w:ascii="Source Sans Pro" w:hAnsi="Source Sans Pro"/>
                <w:b/>
                <w:color w:val="333399"/>
                <w:sz w:val="18"/>
                <w:szCs w:val="16"/>
                <w:lang w:val="fr-FR"/>
              </w:rPr>
              <w:t>/14</w:t>
            </w:r>
          </w:p>
        </w:tc>
      </w:tr>
      <w:tr w:rsidR="007C138E" w:rsidRPr="00D82627" w:rsidTr="00151049">
        <w:trPr>
          <w:trHeight w:val="402"/>
        </w:trPr>
        <w:tc>
          <w:tcPr>
            <w:tcW w:w="1890" w:type="dxa"/>
            <w:shd w:val="clear" w:color="auto" w:fill="auto"/>
          </w:tcPr>
          <w:p w:rsidR="00ED5FE1" w:rsidRPr="00D82627" w:rsidRDefault="00ED5FE1" w:rsidP="00CC6B97">
            <w:pPr>
              <w:rPr>
                <w:rFonts w:ascii="Source Sans Pro" w:hAnsi="Source Sans Pro" w:cs="Arial"/>
                <w:b/>
                <w:bCs/>
                <w:sz w:val="22"/>
                <w:szCs w:val="22"/>
              </w:rPr>
            </w:pPr>
            <w:r w:rsidRPr="00D82627">
              <w:rPr>
                <w:rFonts w:ascii="Source Sans Pro" w:hAnsi="Source Sans Pro" w:cs="Arial"/>
                <w:b/>
                <w:bCs/>
                <w:sz w:val="22"/>
                <w:szCs w:val="22"/>
              </w:rPr>
              <w:t xml:space="preserve">Reports To: </w:t>
            </w:r>
          </w:p>
          <w:p w:rsidR="00ED5FE1" w:rsidRPr="00D82627" w:rsidRDefault="00ED5FE1" w:rsidP="00CC6B97">
            <w:pPr>
              <w:rPr>
                <w:rFonts w:ascii="Source Sans Pro" w:hAnsi="Source Sans Pro" w:cs="Arial"/>
                <w:b/>
                <w:sz w:val="22"/>
                <w:szCs w:val="22"/>
                <w:lang w:val="en-GB"/>
              </w:rPr>
            </w:pPr>
            <w:r w:rsidRPr="00D82627">
              <w:rPr>
                <w:rFonts w:ascii="Source Sans Pro" w:hAnsi="Source Sans Pro" w:cs="Arial"/>
                <w:b/>
                <w:bCs/>
                <w:sz w:val="22"/>
                <w:szCs w:val="22"/>
              </w:rPr>
              <w:t>(role</w:t>
            </w:r>
            <w:r w:rsidR="007C138E" w:rsidRPr="00D82627">
              <w:rPr>
                <w:rFonts w:ascii="Source Sans Pro" w:hAnsi="Source Sans Pro" w:cs="Arial"/>
                <w:b/>
                <w:bCs/>
                <w:sz w:val="22"/>
                <w:szCs w:val="22"/>
              </w:rPr>
              <w:t>, not name</w:t>
            </w:r>
            <w:r w:rsidRPr="00D82627">
              <w:rPr>
                <w:rFonts w:ascii="Source Sans Pro" w:hAnsi="Source Sans Pro" w:cs="Arial"/>
                <w:b/>
                <w:bCs/>
                <w:sz w:val="22"/>
                <w:szCs w:val="22"/>
              </w:rPr>
              <w:t>)</w:t>
            </w:r>
          </w:p>
        </w:tc>
        <w:tc>
          <w:tcPr>
            <w:tcW w:w="4320" w:type="dxa"/>
            <w:shd w:val="clear" w:color="auto" w:fill="auto"/>
          </w:tcPr>
          <w:p w:rsidR="00ED5FE1" w:rsidRPr="00D82627" w:rsidRDefault="007C138E" w:rsidP="00C34872">
            <w:pPr>
              <w:rPr>
                <w:rFonts w:ascii="Source Sans Pro" w:hAnsi="Source Sans Pro" w:cs="Arial"/>
                <w:sz w:val="22"/>
                <w:szCs w:val="22"/>
                <w:lang w:val="en-GB"/>
              </w:rPr>
            </w:pPr>
            <w:r w:rsidRPr="00D82627">
              <w:rPr>
                <w:rFonts w:ascii="Source Sans Pro" w:hAnsi="Source Sans Pro" w:cs="Arial"/>
                <w:sz w:val="22"/>
                <w:szCs w:val="22"/>
                <w:lang w:val="en-GB"/>
              </w:rPr>
              <w:t xml:space="preserve"> </w:t>
            </w:r>
            <w:r w:rsidR="00C34872">
              <w:rPr>
                <w:rFonts w:ascii="Source Sans Pro" w:hAnsi="Source Sans Pro" w:cs="Arial"/>
                <w:sz w:val="22"/>
                <w:szCs w:val="22"/>
                <w:lang w:val="en-GB"/>
              </w:rPr>
              <w:t>Operations Manager</w:t>
            </w:r>
          </w:p>
        </w:tc>
        <w:tc>
          <w:tcPr>
            <w:tcW w:w="1260" w:type="dxa"/>
          </w:tcPr>
          <w:p w:rsidR="00ED5FE1" w:rsidRPr="00D82627" w:rsidRDefault="00ED5FE1" w:rsidP="00CC6B97">
            <w:pPr>
              <w:rPr>
                <w:rFonts w:ascii="Source Sans Pro" w:hAnsi="Source Sans Pro"/>
                <w:sz w:val="22"/>
                <w:szCs w:val="22"/>
              </w:rPr>
            </w:pPr>
            <w:r w:rsidRPr="00D82627">
              <w:rPr>
                <w:rFonts w:ascii="Source Sans Pro" w:hAnsi="Source Sans Pro" w:cs="Arial"/>
                <w:b/>
                <w:bCs/>
                <w:sz w:val="22"/>
                <w:szCs w:val="22"/>
              </w:rPr>
              <w:t>Function:</w:t>
            </w:r>
          </w:p>
        </w:tc>
        <w:tc>
          <w:tcPr>
            <w:tcW w:w="2610" w:type="dxa"/>
          </w:tcPr>
          <w:p w:rsidR="00ED5FE1" w:rsidRPr="00D82627" w:rsidRDefault="00D727F3" w:rsidP="00CC6B97">
            <w:pPr>
              <w:rPr>
                <w:rFonts w:ascii="Source Sans Pro" w:hAnsi="Source Sans Pro"/>
                <w:sz w:val="22"/>
                <w:szCs w:val="22"/>
              </w:rPr>
            </w:pPr>
            <w:r>
              <w:rPr>
                <w:rFonts w:ascii="Source Sans Pro" w:hAnsi="Source Sans Pro"/>
                <w:b/>
                <w:color w:val="333399"/>
                <w:sz w:val="18"/>
                <w:szCs w:val="16"/>
                <w:lang w:val="fr-FR"/>
              </w:rPr>
              <w:t>UCC</w:t>
            </w:r>
          </w:p>
        </w:tc>
      </w:tr>
    </w:tbl>
    <w:p w:rsidR="00AA49BF" w:rsidRPr="00D82627" w:rsidRDefault="00AA49BF" w:rsidP="000F5EE6">
      <w:pPr>
        <w:rPr>
          <w:rFonts w:ascii="Source Sans Pro" w:hAnsi="Source Sans Pro" w:cs="Arial"/>
          <w:b/>
          <w:sz w:val="22"/>
          <w:szCs w:val="22"/>
          <w:lang w:val="en-GB"/>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0"/>
      </w:tblGrid>
      <w:tr w:rsidR="00C730A1" w:rsidRPr="00D82627" w:rsidTr="002217DC">
        <w:trPr>
          <w:cantSplit/>
          <w:trHeight w:val="398"/>
        </w:trPr>
        <w:tc>
          <w:tcPr>
            <w:tcW w:w="10080" w:type="dxa"/>
            <w:vAlign w:val="center"/>
          </w:tcPr>
          <w:p w:rsidR="004342A8" w:rsidRPr="00D82627" w:rsidRDefault="0032341C" w:rsidP="002217DC">
            <w:pPr>
              <w:rPr>
                <w:rFonts w:ascii="Source Sans Pro" w:hAnsi="Source Sans Pro" w:cs="Arial"/>
                <w:b/>
                <w:sz w:val="22"/>
                <w:szCs w:val="22"/>
              </w:rPr>
            </w:pPr>
            <w:r w:rsidRPr="00D82627">
              <w:rPr>
                <w:rFonts w:ascii="Source Sans Pro" w:hAnsi="Source Sans Pro" w:cs="Arial"/>
                <w:b/>
                <w:sz w:val="22"/>
                <w:szCs w:val="22"/>
              </w:rPr>
              <w:t>Overview of Job R</w:t>
            </w:r>
            <w:r w:rsidR="005C3152" w:rsidRPr="00D82627">
              <w:rPr>
                <w:rFonts w:ascii="Source Sans Pro" w:hAnsi="Source Sans Pro" w:cs="Arial"/>
                <w:b/>
                <w:sz w:val="22"/>
                <w:szCs w:val="22"/>
              </w:rPr>
              <w:t>esponsibilities</w:t>
            </w:r>
          </w:p>
        </w:tc>
      </w:tr>
    </w:tbl>
    <w:p w:rsidR="00F130B4" w:rsidRPr="00D82627" w:rsidRDefault="00F130B4" w:rsidP="00672544">
      <w:pPr>
        <w:rPr>
          <w:rFonts w:ascii="Source Sans Pro" w:hAnsi="Source Sans Pro"/>
          <w:b/>
          <w:color w:val="333399"/>
          <w:sz w:val="16"/>
          <w:szCs w:val="16"/>
          <w:lang w:val="fr-FR"/>
        </w:rPr>
      </w:pPr>
    </w:p>
    <w:p w:rsidR="00C34872" w:rsidRPr="00140DFB" w:rsidRDefault="00D727F3" w:rsidP="00C34872">
      <w:pPr>
        <w:rPr>
          <w:rFonts w:ascii="Source Sans Pro" w:hAnsi="Source Sans Pro"/>
          <w:sz w:val="22"/>
          <w:szCs w:val="22"/>
        </w:rPr>
      </w:pPr>
      <w:r>
        <w:rPr>
          <w:rFonts w:ascii="Source Sans Pro" w:hAnsi="Source Sans Pro"/>
          <w:sz w:val="22"/>
        </w:rPr>
        <w:t xml:space="preserve">The Program Coordinating Supervisor is assigned to specific accounts or lines of business by the Operations Manager and is responsible for the administrative processes in support of all other supervisors within that </w:t>
      </w:r>
      <w:r w:rsidR="00EE2378">
        <w:rPr>
          <w:rFonts w:ascii="Source Sans Pro" w:hAnsi="Source Sans Pro"/>
          <w:sz w:val="22"/>
        </w:rPr>
        <w:t>account or LOBs</w:t>
      </w:r>
      <w:r>
        <w:rPr>
          <w:rFonts w:ascii="Source Sans Pro" w:hAnsi="Source Sans Pro"/>
          <w:sz w:val="22"/>
        </w:rPr>
        <w:t>.</w:t>
      </w:r>
    </w:p>
    <w:p w:rsidR="006A3420" w:rsidRPr="00D82627" w:rsidRDefault="006A3420" w:rsidP="0002435B">
      <w:pPr>
        <w:spacing w:before="80"/>
        <w:rPr>
          <w:rFonts w:ascii="Source Sans Pro" w:hAnsi="Source Sans Pro" w:cs="Arial"/>
          <w:sz w:val="22"/>
          <w:szCs w:val="22"/>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80"/>
      </w:tblGrid>
      <w:tr w:rsidR="000D5B3B" w:rsidRPr="00D82627" w:rsidTr="009E1C0A">
        <w:trPr>
          <w:cantSplit/>
          <w:trHeight w:val="398"/>
        </w:trPr>
        <w:tc>
          <w:tcPr>
            <w:tcW w:w="10080" w:type="dxa"/>
            <w:vAlign w:val="center"/>
          </w:tcPr>
          <w:p w:rsidR="000D5B3B" w:rsidRPr="00D82627" w:rsidRDefault="0032341C" w:rsidP="009E1C0A">
            <w:pPr>
              <w:rPr>
                <w:rFonts w:ascii="Source Sans Pro" w:hAnsi="Source Sans Pro" w:cs="Arial"/>
                <w:b/>
                <w:sz w:val="22"/>
                <w:szCs w:val="22"/>
              </w:rPr>
            </w:pPr>
            <w:r w:rsidRPr="00D82627">
              <w:rPr>
                <w:rFonts w:ascii="Source Sans Pro" w:hAnsi="Source Sans Pro" w:cs="Arial"/>
                <w:b/>
                <w:sz w:val="22"/>
                <w:szCs w:val="22"/>
              </w:rPr>
              <w:t>Essential R</w:t>
            </w:r>
            <w:r w:rsidR="00CD767B" w:rsidRPr="00D82627">
              <w:rPr>
                <w:rFonts w:ascii="Source Sans Pro" w:hAnsi="Source Sans Pro" w:cs="Arial"/>
                <w:b/>
                <w:sz w:val="22"/>
                <w:szCs w:val="22"/>
              </w:rPr>
              <w:t>esponsibilities and D</w:t>
            </w:r>
            <w:r w:rsidR="000D5B3B" w:rsidRPr="00D82627">
              <w:rPr>
                <w:rFonts w:ascii="Source Sans Pro" w:hAnsi="Source Sans Pro" w:cs="Arial"/>
                <w:b/>
                <w:sz w:val="22"/>
                <w:szCs w:val="22"/>
              </w:rPr>
              <w:t>eliverables</w:t>
            </w:r>
          </w:p>
        </w:tc>
      </w:tr>
    </w:tbl>
    <w:p w:rsidR="00F130B4" w:rsidRPr="00D82627" w:rsidRDefault="00F130B4" w:rsidP="00672544">
      <w:pPr>
        <w:rPr>
          <w:rFonts w:ascii="Source Sans Pro" w:eastAsia="Calibri" w:hAnsi="Source Sans Pro"/>
          <w:sz w:val="16"/>
          <w:szCs w:val="16"/>
        </w:rPr>
      </w:pPr>
    </w:p>
    <w:p w:rsidR="00672544" w:rsidRPr="00D82627" w:rsidRDefault="00BA04B4" w:rsidP="00672544">
      <w:pPr>
        <w:rPr>
          <w:rFonts w:ascii="Source Sans Pro" w:eastAsia="Calibri" w:hAnsi="Source Sans Pro"/>
          <w:sz w:val="20"/>
          <w:szCs w:val="20"/>
        </w:rPr>
      </w:pPr>
      <w:r w:rsidRPr="00D82627">
        <w:rPr>
          <w:rFonts w:ascii="Source Sans Pro" w:eastAsia="Calibri" w:hAnsi="Source Sans Pro"/>
          <w:sz w:val="20"/>
          <w:szCs w:val="20"/>
        </w:rPr>
        <w:t>Function Specific:</w:t>
      </w:r>
      <w:r w:rsidR="00C01649" w:rsidRPr="00D82627">
        <w:rPr>
          <w:rFonts w:ascii="Source Sans Pro" w:eastAsia="Calibri" w:hAnsi="Source Sans Pro"/>
          <w:sz w:val="20"/>
          <w:szCs w:val="20"/>
        </w:rPr>
        <w:t xml:space="preserve">    </w:t>
      </w:r>
    </w:p>
    <w:p w:rsidR="00EE2378" w:rsidRDefault="00C910AA" w:rsidP="00C34872">
      <w:pPr>
        <w:pStyle w:val="NormalWeb"/>
        <w:numPr>
          <w:ilvl w:val="0"/>
          <w:numId w:val="39"/>
        </w:numPr>
        <w:ind w:right="150"/>
        <w:rPr>
          <w:rFonts w:ascii="Source Sans Pro" w:hAnsi="Source Sans Pro" w:cs="Arial"/>
          <w:sz w:val="22"/>
          <w:szCs w:val="22"/>
        </w:rPr>
      </w:pPr>
      <w:r>
        <w:rPr>
          <w:rFonts w:ascii="Source Sans Pro" w:hAnsi="Source Sans Pro" w:cs="Arial"/>
          <w:sz w:val="22"/>
          <w:szCs w:val="22"/>
        </w:rPr>
        <w:t xml:space="preserve">Payroll: </w:t>
      </w:r>
      <w:r w:rsidR="00EE2378">
        <w:rPr>
          <w:rFonts w:ascii="Source Sans Pro" w:hAnsi="Source Sans Pro" w:cs="Arial"/>
          <w:sz w:val="22"/>
          <w:szCs w:val="22"/>
        </w:rPr>
        <w:t xml:space="preserve"> Agents and Lead.  </w:t>
      </w:r>
    </w:p>
    <w:p w:rsidR="00EE2378" w:rsidRDefault="00EE2378" w:rsidP="00EE2378">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Verify and submit hours for Temp Agents</w:t>
      </w:r>
    </w:p>
    <w:p w:rsidR="00215B95" w:rsidRDefault="00EE2378"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Collect and submit TARs as needed</w:t>
      </w:r>
    </w:p>
    <w:p w:rsidR="00C34872"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Collects / Organizes Time Sheets and enters information related to employees and pay periods</w:t>
      </w:r>
      <w:r w:rsidR="00C34872" w:rsidRPr="00215B95">
        <w:rPr>
          <w:rFonts w:ascii="Source Sans Pro" w:hAnsi="Source Sans Pro" w:cs="Arial"/>
          <w:sz w:val="22"/>
          <w:szCs w:val="22"/>
        </w:rPr>
        <w:t>.</w:t>
      </w:r>
    </w:p>
    <w:p w:rsidR="00215B95"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Submits collated file for payroll processing on a timely basis</w:t>
      </w:r>
    </w:p>
    <w:p w:rsidR="00215B95" w:rsidRPr="00215B95"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Verification of proper tagging in payroll template (recruiting agency, status, etc.)</w:t>
      </w:r>
    </w:p>
    <w:p w:rsidR="00215B95" w:rsidRDefault="00215B95" w:rsidP="00C34872">
      <w:pPr>
        <w:pStyle w:val="NormalWeb"/>
        <w:numPr>
          <w:ilvl w:val="0"/>
          <w:numId w:val="39"/>
        </w:numPr>
        <w:ind w:right="150"/>
        <w:rPr>
          <w:rFonts w:ascii="Source Sans Pro" w:hAnsi="Source Sans Pro" w:cs="Arial"/>
          <w:sz w:val="22"/>
          <w:szCs w:val="22"/>
        </w:rPr>
      </w:pPr>
      <w:r>
        <w:rPr>
          <w:rFonts w:ascii="Source Sans Pro" w:hAnsi="Source Sans Pro" w:cs="Arial"/>
          <w:sz w:val="22"/>
          <w:szCs w:val="22"/>
        </w:rPr>
        <w:t>PTO and Attendance / Adherence tracking</w:t>
      </w:r>
    </w:p>
    <w:p w:rsidR="00215B95"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Verify used and unused PTO</w:t>
      </w:r>
    </w:p>
    <w:p w:rsidR="00215B95"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Tracking of instances and documentation</w:t>
      </w:r>
    </w:p>
    <w:p w:rsidR="00C34872" w:rsidRPr="00206DE6"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Updates to WFM as needed.</w:t>
      </w:r>
    </w:p>
    <w:p w:rsidR="00215B95" w:rsidRDefault="00215B95" w:rsidP="00C34872">
      <w:pPr>
        <w:pStyle w:val="NormalWeb"/>
        <w:numPr>
          <w:ilvl w:val="0"/>
          <w:numId w:val="39"/>
        </w:numPr>
        <w:ind w:right="150"/>
        <w:rPr>
          <w:rFonts w:ascii="Source Sans Pro" w:hAnsi="Source Sans Pro" w:cs="Arial"/>
          <w:sz w:val="22"/>
          <w:szCs w:val="22"/>
        </w:rPr>
      </w:pPr>
      <w:r>
        <w:rPr>
          <w:rFonts w:ascii="Source Sans Pro" w:hAnsi="Source Sans Pro" w:cs="Arial"/>
          <w:sz w:val="22"/>
          <w:szCs w:val="22"/>
        </w:rPr>
        <w:t>Interviews / Hiring</w:t>
      </w:r>
    </w:p>
    <w:p w:rsidR="00215B95"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Coordinate or conduct interviews for new hires as directed.</w:t>
      </w:r>
    </w:p>
    <w:p w:rsidR="00215B95" w:rsidRDefault="00215B95" w:rsidP="00215B95">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Maintain the interview tracker for account and LOBs</w:t>
      </w:r>
    </w:p>
    <w:p w:rsidR="00E31A10" w:rsidRPr="00E31A10" w:rsidRDefault="00C34872" w:rsidP="00E31A10">
      <w:pPr>
        <w:pStyle w:val="NormalWeb"/>
        <w:numPr>
          <w:ilvl w:val="1"/>
          <w:numId w:val="39"/>
        </w:numPr>
        <w:ind w:right="150"/>
        <w:rPr>
          <w:rFonts w:ascii="Source Sans Pro" w:hAnsi="Source Sans Pro" w:cs="Arial"/>
          <w:sz w:val="22"/>
          <w:szCs w:val="22"/>
        </w:rPr>
      </w:pPr>
      <w:r w:rsidRPr="00206DE6">
        <w:rPr>
          <w:rFonts w:ascii="Source Sans Pro" w:hAnsi="Source Sans Pro" w:cs="Arial"/>
          <w:sz w:val="22"/>
          <w:szCs w:val="22"/>
        </w:rPr>
        <w:t>Perform analysis and correction of existing content and training documentation to ensure accuracy.</w:t>
      </w:r>
    </w:p>
    <w:p w:rsidR="00C34872" w:rsidRDefault="00E31A10" w:rsidP="00C34872">
      <w:pPr>
        <w:pStyle w:val="NormalWeb"/>
        <w:numPr>
          <w:ilvl w:val="0"/>
          <w:numId w:val="39"/>
        </w:numPr>
        <w:ind w:right="150"/>
        <w:rPr>
          <w:rFonts w:ascii="Source Sans Pro" w:hAnsi="Source Sans Pro" w:cs="Arial"/>
          <w:sz w:val="22"/>
          <w:szCs w:val="22"/>
        </w:rPr>
      </w:pPr>
      <w:r>
        <w:rPr>
          <w:rFonts w:ascii="Source Sans Pro" w:hAnsi="Source Sans Pro" w:cs="Arial"/>
          <w:sz w:val="22"/>
          <w:szCs w:val="22"/>
        </w:rPr>
        <w:t>ORS tickets (for Account and assigned LOBs)</w:t>
      </w:r>
    </w:p>
    <w:p w:rsid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Process ORS tickets for initial set up of new hires (training and production)</w:t>
      </w:r>
    </w:p>
    <w:p w:rsid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Process ORS tickets for requests on employee status (roster change, employment status, etc.)</w:t>
      </w:r>
    </w:p>
    <w:p w:rsid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Process ORS tickets for changes or updates to account RNT/IEX changes</w:t>
      </w:r>
    </w:p>
    <w:p w:rsidR="00E31A10" w:rsidRDefault="00E31A10" w:rsidP="00E31A10">
      <w:pPr>
        <w:pStyle w:val="NormalWeb"/>
        <w:numPr>
          <w:ilvl w:val="0"/>
          <w:numId w:val="39"/>
        </w:numPr>
        <w:ind w:right="150"/>
        <w:rPr>
          <w:rFonts w:ascii="Source Sans Pro" w:hAnsi="Source Sans Pro" w:cs="Arial"/>
          <w:sz w:val="22"/>
          <w:szCs w:val="22"/>
        </w:rPr>
      </w:pPr>
      <w:r>
        <w:rPr>
          <w:rFonts w:ascii="Source Sans Pro" w:hAnsi="Source Sans Pro" w:cs="Arial"/>
          <w:sz w:val="22"/>
          <w:szCs w:val="22"/>
        </w:rPr>
        <w:t>Employee Moral / Support</w:t>
      </w:r>
    </w:p>
    <w:p w:rsid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Make sure all seats and headsets are functional and maintain headset inventory</w:t>
      </w:r>
    </w:p>
    <w:p w:rsid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Update all communication boards for account and LOBs</w:t>
      </w:r>
    </w:p>
    <w:p w:rsid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Collection and forwarding of daily clean desk audits</w:t>
      </w:r>
    </w:p>
    <w:p w:rsidR="00E31A10" w:rsidRPr="00E31A10" w:rsidRDefault="00E31A10" w:rsidP="00E31A10">
      <w:pPr>
        <w:pStyle w:val="NormalWeb"/>
        <w:numPr>
          <w:ilvl w:val="1"/>
          <w:numId w:val="39"/>
        </w:numPr>
        <w:ind w:right="150"/>
        <w:rPr>
          <w:rFonts w:ascii="Source Sans Pro" w:hAnsi="Source Sans Pro" w:cs="Arial"/>
          <w:sz w:val="22"/>
          <w:szCs w:val="22"/>
        </w:rPr>
      </w:pPr>
      <w:r>
        <w:rPr>
          <w:rFonts w:ascii="Source Sans Pro" w:hAnsi="Source Sans Pro" w:cs="Arial"/>
          <w:sz w:val="22"/>
          <w:szCs w:val="22"/>
        </w:rPr>
        <w:t>Assist OM in management of gift cards and incentives</w:t>
      </w:r>
    </w:p>
    <w:p w:rsidR="00672544" w:rsidRPr="00D82627" w:rsidRDefault="00BA04B4" w:rsidP="00672544">
      <w:pPr>
        <w:rPr>
          <w:rFonts w:ascii="Source Sans Pro" w:hAnsi="Source Sans Pro"/>
          <w:bCs/>
          <w:sz w:val="20"/>
          <w:szCs w:val="20"/>
        </w:rPr>
      </w:pPr>
      <w:r w:rsidRPr="00D82627">
        <w:rPr>
          <w:rFonts w:ascii="Source Sans Pro" w:hAnsi="Source Sans Pro"/>
          <w:bCs/>
          <w:sz w:val="20"/>
          <w:szCs w:val="20"/>
        </w:rPr>
        <w:t>Leadersh</w:t>
      </w:r>
      <w:r w:rsidR="00E70C4F" w:rsidRPr="00D82627">
        <w:rPr>
          <w:rFonts w:ascii="Source Sans Pro" w:hAnsi="Source Sans Pro"/>
          <w:bCs/>
          <w:sz w:val="20"/>
          <w:szCs w:val="20"/>
        </w:rPr>
        <w:t>ip and</w:t>
      </w:r>
      <w:r w:rsidRPr="00D82627">
        <w:rPr>
          <w:rFonts w:ascii="Source Sans Pro" w:hAnsi="Source Sans Pro"/>
          <w:bCs/>
          <w:sz w:val="20"/>
          <w:szCs w:val="20"/>
        </w:rPr>
        <w:t xml:space="preserve"> Management</w:t>
      </w:r>
      <w:r w:rsidR="007F01F9">
        <w:rPr>
          <w:rFonts w:ascii="Source Sans Pro" w:hAnsi="Source Sans Pro"/>
          <w:bCs/>
          <w:sz w:val="20"/>
          <w:szCs w:val="20"/>
        </w:rPr>
        <w:t xml:space="preserve"> / Supervision (delete where applicable)</w:t>
      </w:r>
      <w:r w:rsidR="00E107E0" w:rsidRPr="00D82627">
        <w:rPr>
          <w:rFonts w:ascii="Source Sans Pro" w:hAnsi="Source Sans Pro"/>
          <w:bCs/>
          <w:sz w:val="20"/>
          <w:szCs w:val="20"/>
        </w:rPr>
        <w:t>:</w:t>
      </w:r>
      <w:r w:rsidR="00C01649" w:rsidRPr="00D82627">
        <w:rPr>
          <w:rFonts w:ascii="Source Sans Pro" w:hAnsi="Source Sans Pro"/>
          <w:bCs/>
          <w:sz w:val="20"/>
          <w:szCs w:val="20"/>
        </w:rPr>
        <w:t xml:space="preserve">   </w:t>
      </w:r>
    </w:p>
    <w:p w:rsidR="00C34872" w:rsidRPr="00206DE6" w:rsidRDefault="00C34872" w:rsidP="00C34872">
      <w:pPr>
        <w:numPr>
          <w:ilvl w:val="0"/>
          <w:numId w:val="39"/>
        </w:numPr>
        <w:rPr>
          <w:rFonts w:ascii="Source Sans Pro" w:hAnsi="Source Sans Pro"/>
          <w:color w:val="000000"/>
          <w:sz w:val="22"/>
          <w:szCs w:val="22"/>
        </w:rPr>
      </w:pPr>
      <w:r w:rsidRPr="00206DE6">
        <w:rPr>
          <w:rFonts w:ascii="Source Sans Pro" w:hAnsi="Source Sans Pro"/>
          <w:color w:val="000000"/>
          <w:sz w:val="22"/>
          <w:szCs w:val="22"/>
        </w:rPr>
        <w:t>Ability to lead, motivate, and direct the activities of other employees in order to achieve objectives, project schedules, and team goals and to complete assignments within established time frames an</w:t>
      </w:r>
      <w:r w:rsidR="0070047E">
        <w:rPr>
          <w:rFonts w:ascii="Source Sans Pro" w:hAnsi="Source Sans Pro"/>
          <w:color w:val="000000"/>
          <w:sz w:val="22"/>
          <w:szCs w:val="22"/>
        </w:rPr>
        <w:t>d sp</w:t>
      </w:r>
      <w:r w:rsidRPr="00206DE6">
        <w:rPr>
          <w:rFonts w:ascii="Source Sans Pro" w:hAnsi="Source Sans Pro"/>
          <w:color w:val="000000"/>
          <w:sz w:val="22"/>
          <w:szCs w:val="22"/>
        </w:rPr>
        <w:t xml:space="preserve">ecifications.  </w:t>
      </w:r>
      <w:r w:rsidR="0070047E">
        <w:rPr>
          <w:rFonts w:ascii="Source Sans Pro" w:hAnsi="Source Sans Pro"/>
          <w:color w:val="000000"/>
          <w:sz w:val="22"/>
          <w:szCs w:val="22"/>
        </w:rPr>
        <w:t xml:space="preserve"> </w:t>
      </w:r>
    </w:p>
    <w:p w:rsidR="00C22A52" w:rsidRPr="00D82627" w:rsidRDefault="00C22A52" w:rsidP="007C138E">
      <w:pPr>
        <w:pStyle w:val="BodyCopy"/>
        <w:rPr>
          <w:rFonts w:ascii="Source Sans Pro" w:hAnsi="Source Sans Pro"/>
          <w:lang w:val="en-GB"/>
        </w:rPr>
      </w:pPr>
    </w:p>
    <w:tbl>
      <w:tblPr>
        <w:tblW w:w="1007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E55F04" w:rsidRPr="00D82627" w:rsidTr="002217DC">
        <w:trPr>
          <w:trHeight w:val="344"/>
        </w:trPr>
        <w:tc>
          <w:tcPr>
            <w:tcW w:w="10075" w:type="dxa"/>
            <w:vAlign w:val="center"/>
          </w:tcPr>
          <w:p w:rsidR="00E55F04" w:rsidRPr="00D82627" w:rsidRDefault="00E55F04" w:rsidP="006F2B98">
            <w:pPr>
              <w:rPr>
                <w:rFonts w:ascii="Source Sans Pro" w:hAnsi="Source Sans Pro"/>
                <w:b/>
                <w:sz w:val="22"/>
                <w:szCs w:val="22"/>
              </w:rPr>
            </w:pPr>
            <w:r w:rsidRPr="00D82627">
              <w:rPr>
                <w:rFonts w:ascii="Source Sans Pro" w:hAnsi="Source Sans Pro"/>
                <w:b/>
                <w:sz w:val="22"/>
                <w:szCs w:val="22"/>
              </w:rPr>
              <w:lastRenderedPageBreak/>
              <w:t xml:space="preserve">Critical </w:t>
            </w:r>
            <w:r w:rsidR="0032341C" w:rsidRPr="00D82627">
              <w:rPr>
                <w:rFonts w:ascii="Source Sans Pro" w:hAnsi="Source Sans Pro"/>
                <w:b/>
                <w:sz w:val="22"/>
                <w:szCs w:val="22"/>
              </w:rPr>
              <w:t>W</w:t>
            </w:r>
            <w:r w:rsidRPr="00D82627">
              <w:rPr>
                <w:rFonts w:ascii="Source Sans Pro" w:hAnsi="Source Sans Pro"/>
                <w:b/>
                <w:sz w:val="22"/>
                <w:szCs w:val="22"/>
              </w:rPr>
              <w:t xml:space="preserve">orking </w:t>
            </w:r>
            <w:r w:rsidR="0032341C" w:rsidRPr="00D82627">
              <w:rPr>
                <w:rFonts w:ascii="Source Sans Pro" w:hAnsi="Source Sans Pro"/>
                <w:b/>
                <w:sz w:val="22"/>
                <w:szCs w:val="22"/>
              </w:rPr>
              <w:t>R</w:t>
            </w:r>
            <w:r w:rsidRPr="00D82627">
              <w:rPr>
                <w:rFonts w:ascii="Source Sans Pro" w:hAnsi="Source Sans Pro"/>
                <w:b/>
                <w:sz w:val="22"/>
                <w:szCs w:val="22"/>
              </w:rPr>
              <w:t xml:space="preserve">elationships </w:t>
            </w:r>
          </w:p>
        </w:tc>
      </w:tr>
    </w:tbl>
    <w:p w:rsidR="00F130B4" w:rsidRPr="00D82627" w:rsidRDefault="00F130B4" w:rsidP="00672544">
      <w:pPr>
        <w:rPr>
          <w:rFonts w:ascii="Source Sans Pro" w:hAnsi="Source Sans Pro"/>
          <w:b/>
          <w:color w:val="333399"/>
          <w:sz w:val="16"/>
          <w:szCs w:val="16"/>
          <w:lang w:val="fr-FR"/>
        </w:rPr>
      </w:pPr>
    </w:p>
    <w:p w:rsidR="00C34872" w:rsidRPr="00206DE6" w:rsidRDefault="00C34872" w:rsidP="00C34872">
      <w:pPr>
        <w:numPr>
          <w:ilvl w:val="0"/>
          <w:numId w:val="39"/>
        </w:numPr>
        <w:rPr>
          <w:rFonts w:ascii="Source Sans Pro" w:hAnsi="Source Sans Pro"/>
          <w:color w:val="000000"/>
          <w:sz w:val="22"/>
          <w:szCs w:val="22"/>
        </w:rPr>
      </w:pPr>
      <w:r w:rsidRPr="00206DE6">
        <w:rPr>
          <w:rFonts w:ascii="Source Sans Pro" w:hAnsi="Source Sans Pro"/>
          <w:color w:val="000000"/>
          <w:sz w:val="22"/>
          <w:szCs w:val="22"/>
        </w:rPr>
        <w:t>Demonstrated ability to interact with all levels within</w:t>
      </w:r>
      <w:r w:rsidR="0070047E">
        <w:rPr>
          <w:rFonts w:ascii="Source Sans Pro" w:hAnsi="Source Sans Pro"/>
          <w:color w:val="000000"/>
          <w:sz w:val="22"/>
          <w:szCs w:val="22"/>
        </w:rPr>
        <w:t xml:space="preserve"> Operations, Account Management, HR support, and IT departments.  </w:t>
      </w:r>
      <w:r w:rsidRPr="00206DE6">
        <w:rPr>
          <w:rFonts w:ascii="Source Sans Pro" w:hAnsi="Source Sans Pro"/>
          <w:color w:val="000000"/>
          <w:sz w:val="22"/>
          <w:szCs w:val="22"/>
        </w:rPr>
        <w:t xml:space="preserve"> </w:t>
      </w:r>
    </w:p>
    <w:p w:rsidR="00C34872" w:rsidRPr="00206DE6" w:rsidRDefault="00C34872" w:rsidP="00C34872">
      <w:pPr>
        <w:numPr>
          <w:ilvl w:val="0"/>
          <w:numId w:val="39"/>
        </w:numPr>
        <w:rPr>
          <w:rFonts w:ascii="Source Sans Pro" w:hAnsi="Source Sans Pro"/>
          <w:color w:val="000000"/>
          <w:sz w:val="22"/>
          <w:szCs w:val="22"/>
        </w:rPr>
      </w:pPr>
      <w:r w:rsidRPr="00206DE6">
        <w:rPr>
          <w:rFonts w:ascii="Source Sans Pro" w:hAnsi="Source Sans Pro"/>
          <w:color w:val="000000"/>
          <w:sz w:val="22"/>
          <w:szCs w:val="22"/>
        </w:rPr>
        <w:t>The ability to work with others, in a potentially adversarial environment, incl</w:t>
      </w:r>
      <w:r w:rsidR="0070047E">
        <w:rPr>
          <w:rFonts w:ascii="Source Sans Pro" w:hAnsi="Source Sans Pro"/>
          <w:color w:val="000000"/>
          <w:sz w:val="22"/>
          <w:szCs w:val="22"/>
        </w:rPr>
        <w:t xml:space="preserve">uding all levels of staff, and people </w:t>
      </w:r>
      <w:r w:rsidRPr="00206DE6">
        <w:rPr>
          <w:rFonts w:ascii="Source Sans Pro" w:hAnsi="Source Sans Pro"/>
          <w:color w:val="000000"/>
          <w:sz w:val="22"/>
          <w:szCs w:val="22"/>
        </w:rPr>
        <w:t>with opposing views.</w:t>
      </w:r>
    </w:p>
    <w:p w:rsidR="007D48B9" w:rsidRPr="00D82627" w:rsidRDefault="007D48B9" w:rsidP="007C138E">
      <w:pPr>
        <w:pStyle w:val="BodyCopy"/>
        <w:rPr>
          <w:rFonts w:ascii="Source Sans Pro" w:hAnsi="Source Sans Pro"/>
        </w:rPr>
      </w:pPr>
    </w:p>
    <w:tbl>
      <w:tblPr>
        <w:tblW w:w="1007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357E0E" w:rsidRPr="00D82627" w:rsidTr="009E1C0A">
        <w:trPr>
          <w:trHeight w:val="344"/>
        </w:trPr>
        <w:tc>
          <w:tcPr>
            <w:tcW w:w="10075" w:type="dxa"/>
            <w:vAlign w:val="center"/>
          </w:tcPr>
          <w:p w:rsidR="00357E0E" w:rsidRPr="00D82627" w:rsidRDefault="00A4321C" w:rsidP="006F2B98">
            <w:pPr>
              <w:rPr>
                <w:rFonts w:ascii="Source Sans Pro" w:hAnsi="Source Sans Pro"/>
                <w:b/>
                <w:sz w:val="22"/>
                <w:szCs w:val="22"/>
              </w:rPr>
            </w:pPr>
            <w:r w:rsidRPr="00D82627">
              <w:rPr>
                <w:rFonts w:ascii="Source Sans Pro" w:hAnsi="Source Sans Pro"/>
                <w:b/>
                <w:sz w:val="22"/>
                <w:szCs w:val="22"/>
              </w:rPr>
              <w:t xml:space="preserve">Qualifications, </w:t>
            </w:r>
            <w:r w:rsidR="00CD767B" w:rsidRPr="00D82627">
              <w:rPr>
                <w:rFonts w:ascii="Source Sans Pro" w:hAnsi="Source Sans Pro"/>
                <w:b/>
                <w:sz w:val="22"/>
                <w:szCs w:val="22"/>
              </w:rPr>
              <w:t xml:space="preserve">Knowledge, </w:t>
            </w:r>
            <w:r w:rsidRPr="00D82627">
              <w:rPr>
                <w:rFonts w:ascii="Source Sans Pro" w:hAnsi="Source Sans Pro"/>
                <w:b/>
                <w:sz w:val="22"/>
                <w:szCs w:val="22"/>
              </w:rPr>
              <w:t>and Skills</w:t>
            </w:r>
          </w:p>
        </w:tc>
      </w:tr>
    </w:tbl>
    <w:p w:rsidR="00F130B4" w:rsidRPr="00D82627" w:rsidRDefault="00F130B4" w:rsidP="006A3420">
      <w:pPr>
        <w:rPr>
          <w:rFonts w:ascii="Source Sans Pro" w:hAnsi="Source Sans Pro"/>
          <w:sz w:val="16"/>
          <w:szCs w:val="16"/>
        </w:rPr>
      </w:pPr>
    </w:p>
    <w:p w:rsidR="006D643D" w:rsidRPr="00D82627" w:rsidRDefault="006D643D" w:rsidP="006A3420">
      <w:pPr>
        <w:rPr>
          <w:rFonts w:ascii="Source Sans Pro" w:hAnsi="Source Sans Pro"/>
          <w:sz w:val="20"/>
          <w:szCs w:val="20"/>
        </w:rPr>
      </w:pPr>
      <w:r w:rsidRPr="00D82627">
        <w:rPr>
          <w:rFonts w:ascii="Source Sans Pro" w:hAnsi="Source Sans Pro"/>
          <w:sz w:val="20"/>
          <w:szCs w:val="20"/>
        </w:rPr>
        <w:t>Experience</w:t>
      </w:r>
      <w:r w:rsidR="000C0F63" w:rsidRPr="00D82627">
        <w:rPr>
          <w:rFonts w:ascii="Source Sans Pro" w:hAnsi="Source Sans Pro"/>
          <w:sz w:val="20"/>
          <w:szCs w:val="20"/>
        </w:rPr>
        <w:t>/Knowledge/Skills</w:t>
      </w:r>
      <w:r w:rsidRPr="00D82627">
        <w:rPr>
          <w:rFonts w:ascii="Source Sans Pro" w:hAnsi="Source Sans Pro"/>
          <w:sz w:val="20"/>
          <w:szCs w:val="20"/>
        </w:rPr>
        <w:t>:</w:t>
      </w:r>
    </w:p>
    <w:p w:rsidR="00C34872" w:rsidRPr="00206DE6" w:rsidRDefault="00C34872" w:rsidP="00C34872">
      <w:pPr>
        <w:numPr>
          <w:ilvl w:val="0"/>
          <w:numId w:val="40"/>
        </w:numPr>
        <w:rPr>
          <w:rFonts w:ascii="Source Sans Pro" w:hAnsi="Source Sans Pro"/>
          <w:color w:val="000000"/>
          <w:sz w:val="22"/>
          <w:szCs w:val="22"/>
        </w:rPr>
      </w:pPr>
      <w:r w:rsidRPr="00206DE6">
        <w:rPr>
          <w:rFonts w:ascii="Source Sans Pro" w:hAnsi="Source Sans Pro"/>
          <w:color w:val="000000"/>
          <w:sz w:val="22"/>
          <w:szCs w:val="22"/>
        </w:rPr>
        <w:t>Ability to</w:t>
      </w:r>
      <w:r w:rsidR="0070047E">
        <w:rPr>
          <w:rFonts w:ascii="Source Sans Pro" w:hAnsi="Source Sans Pro"/>
          <w:color w:val="000000"/>
          <w:sz w:val="22"/>
          <w:szCs w:val="22"/>
        </w:rPr>
        <w:t xml:space="preserve"> present ideas and </w:t>
      </w:r>
      <w:r w:rsidRPr="00206DE6">
        <w:rPr>
          <w:rFonts w:ascii="Source Sans Pro" w:hAnsi="Source Sans Pro"/>
          <w:color w:val="000000"/>
          <w:sz w:val="22"/>
          <w:szCs w:val="22"/>
        </w:rPr>
        <w:t xml:space="preserve">to communicate in writing, through emails and reports, or orally, </w:t>
      </w:r>
      <w:r w:rsidR="0070047E">
        <w:rPr>
          <w:rFonts w:ascii="Source Sans Pro" w:hAnsi="Source Sans Pro"/>
          <w:color w:val="000000"/>
          <w:sz w:val="22"/>
          <w:szCs w:val="22"/>
        </w:rPr>
        <w:t>reasons and data to support actions taken</w:t>
      </w:r>
      <w:r w:rsidRPr="00206DE6">
        <w:rPr>
          <w:rFonts w:ascii="Source Sans Pro" w:hAnsi="Source Sans Pro"/>
          <w:color w:val="000000"/>
          <w:sz w:val="22"/>
          <w:szCs w:val="22"/>
        </w:rPr>
        <w:t>.</w:t>
      </w:r>
    </w:p>
    <w:p w:rsidR="0070047E" w:rsidRDefault="00C34872" w:rsidP="00C34872">
      <w:pPr>
        <w:numPr>
          <w:ilvl w:val="0"/>
          <w:numId w:val="40"/>
        </w:numPr>
        <w:rPr>
          <w:rFonts w:ascii="Source Sans Pro" w:hAnsi="Source Sans Pro"/>
          <w:color w:val="000000"/>
          <w:sz w:val="22"/>
          <w:szCs w:val="22"/>
        </w:rPr>
      </w:pPr>
      <w:r w:rsidRPr="00206DE6">
        <w:rPr>
          <w:rFonts w:ascii="Source Sans Pro" w:hAnsi="Source Sans Pro"/>
          <w:color w:val="000000"/>
          <w:sz w:val="22"/>
          <w:szCs w:val="22"/>
        </w:rPr>
        <w:t xml:space="preserve">Ability to lead, motivate, and direct the activities of other employees in order to achieve objectives, project schedules, and team goals and to complete assignments within established time frames and specifications.  </w:t>
      </w:r>
    </w:p>
    <w:p w:rsidR="00C34872" w:rsidRPr="00206DE6" w:rsidRDefault="00C34872" w:rsidP="00C34872">
      <w:pPr>
        <w:numPr>
          <w:ilvl w:val="0"/>
          <w:numId w:val="40"/>
        </w:numPr>
        <w:rPr>
          <w:rFonts w:ascii="Source Sans Pro" w:hAnsi="Source Sans Pro"/>
          <w:color w:val="000000"/>
          <w:sz w:val="22"/>
          <w:szCs w:val="22"/>
        </w:rPr>
      </w:pPr>
      <w:r w:rsidRPr="00206DE6">
        <w:rPr>
          <w:rFonts w:ascii="Source Sans Pro" w:hAnsi="Source Sans Pro"/>
          <w:color w:val="000000"/>
          <w:sz w:val="22"/>
          <w:szCs w:val="22"/>
        </w:rPr>
        <w:t xml:space="preserve">The ability to develop tasks and work assignments, clearly define objectives, and give direction with </w:t>
      </w:r>
      <w:r w:rsidR="0070047E">
        <w:rPr>
          <w:rFonts w:ascii="Source Sans Pro" w:hAnsi="Source Sans Pro"/>
          <w:color w:val="000000"/>
          <w:sz w:val="22"/>
          <w:szCs w:val="22"/>
        </w:rPr>
        <w:t>respect to HR issues or administrative tasks.</w:t>
      </w:r>
    </w:p>
    <w:p w:rsidR="00C34872" w:rsidRPr="00206DE6" w:rsidRDefault="00C34872" w:rsidP="00C34872">
      <w:pPr>
        <w:numPr>
          <w:ilvl w:val="0"/>
          <w:numId w:val="40"/>
        </w:numPr>
        <w:rPr>
          <w:rFonts w:ascii="Source Sans Pro" w:hAnsi="Source Sans Pro"/>
          <w:color w:val="000000"/>
          <w:sz w:val="22"/>
          <w:szCs w:val="22"/>
        </w:rPr>
      </w:pPr>
      <w:r w:rsidRPr="00206DE6">
        <w:rPr>
          <w:rFonts w:ascii="Source Sans Pro" w:hAnsi="Source Sans Pro"/>
          <w:color w:val="000000"/>
          <w:sz w:val="22"/>
          <w:szCs w:val="22"/>
        </w:rPr>
        <w:t>Ability to track</w:t>
      </w:r>
      <w:r w:rsidR="0070047E">
        <w:rPr>
          <w:rFonts w:ascii="Source Sans Pro" w:hAnsi="Source Sans Pro"/>
          <w:color w:val="000000"/>
          <w:sz w:val="22"/>
          <w:szCs w:val="22"/>
        </w:rPr>
        <w:t xml:space="preserve"> and report </w:t>
      </w:r>
      <w:r w:rsidRPr="00206DE6">
        <w:rPr>
          <w:rFonts w:ascii="Source Sans Pro" w:hAnsi="Source Sans Pro"/>
          <w:color w:val="000000"/>
          <w:sz w:val="22"/>
          <w:szCs w:val="22"/>
        </w:rPr>
        <w:t xml:space="preserve">KPIs </w:t>
      </w:r>
      <w:r w:rsidR="0070047E">
        <w:rPr>
          <w:rFonts w:ascii="Source Sans Pro" w:hAnsi="Source Sans Pro"/>
          <w:color w:val="000000"/>
          <w:sz w:val="22"/>
          <w:szCs w:val="22"/>
        </w:rPr>
        <w:t>in support of call center operations</w:t>
      </w:r>
      <w:r w:rsidRPr="00206DE6">
        <w:rPr>
          <w:rFonts w:ascii="Source Sans Pro" w:hAnsi="Source Sans Pro"/>
          <w:color w:val="000000"/>
          <w:sz w:val="22"/>
          <w:szCs w:val="22"/>
        </w:rPr>
        <w:t>.</w:t>
      </w:r>
    </w:p>
    <w:p w:rsidR="00C34872" w:rsidRPr="00206DE6" w:rsidRDefault="00C34872" w:rsidP="00C34872">
      <w:pPr>
        <w:numPr>
          <w:ilvl w:val="0"/>
          <w:numId w:val="41"/>
        </w:numPr>
        <w:ind w:right="-144"/>
        <w:outlineLvl w:val="0"/>
        <w:rPr>
          <w:rFonts w:ascii="Source Sans Pro" w:hAnsi="Source Sans Pro"/>
          <w:sz w:val="22"/>
          <w:szCs w:val="22"/>
        </w:rPr>
      </w:pPr>
      <w:r w:rsidRPr="00206DE6">
        <w:rPr>
          <w:rFonts w:ascii="Source Sans Pro" w:hAnsi="Source Sans Pro"/>
          <w:sz w:val="22"/>
          <w:szCs w:val="22"/>
        </w:rPr>
        <w:t xml:space="preserve">Strong communication, organizational, analytical, documentation, and problem solving skills. </w:t>
      </w:r>
    </w:p>
    <w:p w:rsidR="00C34872" w:rsidRPr="00206DE6" w:rsidRDefault="00C34872" w:rsidP="00C34872">
      <w:pPr>
        <w:numPr>
          <w:ilvl w:val="0"/>
          <w:numId w:val="41"/>
        </w:numPr>
        <w:ind w:right="-144"/>
        <w:outlineLvl w:val="0"/>
        <w:rPr>
          <w:rFonts w:ascii="Source Sans Pro" w:hAnsi="Source Sans Pro"/>
          <w:sz w:val="22"/>
          <w:szCs w:val="22"/>
        </w:rPr>
      </w:pPr>
      <w:r w:rsidRPr="00206DE6">
        <w:rPr>
          <w:rFonts w:ascii="Source Sans Pro" w:hAnsi="Source Sans Pro"/>
          <w:sz w:val="22"/>
          <w:szCs w:val="22"/>
        </w:rPr>
        <w:t xml:space="preserve">PC skills including word processing, spreadsheets, and </w:t>
      </w:r>
      <w:r w:rsidR="006D1AD0">
        <w:rPr>
          <w:rFonts w:ascii="Source Sans Pro" w:hAnsi="Source Sans Pro"/>
          <w:sz w:val="22"/>
          <w:szCs w:val="22"/>
        </w:rPr>
        <w:t>general system tools</w:t>
      </w:r>
    </w:p>
    <w:p w:rsidR="00C34872" w:rsidRPr="00206DE6" w:rsidRDefault="00C34872" w:rsidP="00C34872">
      <w:pPr>
        <w:numPr>
          <w:ilvl w:val="0"/>
          <w:numId w:val="41"/>
        </w:numPr>
        <w:ind w:right="-144"/>
        <w:outlineLvl w:val="0"/>
      </w:pPr>
      <w:r w:rsidRPr="00206DE6">
        <w:rPr>
          <w:rFonts w:ascii="Source Sans Pro" w:hAnsi="Source Sans Pro"/>
          <w:sz w:val="22"/>
          <w:szCs w:val="22"/>
        </w:rPr>
        <w:t>Highly proficient in Excel, Word, and other office products.</w:t>
      </w:r>
    </w:p>
    <w:p w:rsidR="00A93D3D" w:rsidRPr="00D82627" w:rsidRDefault="00A93D3D" w:rsidP="007C138E">
      <w:pPr>
        <w:pStyle w:val="BodyCopy"/>
        <w:rPr>
          <w:rFonts w:ascii="Source Sans Pro" w:hAnsi="Source Sans Pro"/>
        </w:rPr>
      </w:pPr>
    </w:p>
    <w:tbl>
      <w:tblPr>
        <w:tblW w:w="1007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5069BA" w:rsidRPr="00D82627" w:rsidTr="002217DC">
        <w:trPr>
          <w:trHeight w:val="344"/>
        </w:trPr>
        <w:tc>
          <w:tcPr>
            <w:tcW w:w="10075" w:type="dxa"/>
            <w:vAlign w:val="center"/>
          </w:tcPr>
          <w:p w:rsidR="005069BA" w:rsidRPr="00D82627" w:rsidRDefault="005069BA" w:rsidP="006F2B98">
            <w:pPr>
              <w:rPr>
                <w:rFonts w:ascii="Source Sans Pro" w:hAnsi="Source Sans Pro"/>
                <w:b/>
                <w:sz w:val="22"/>
                <w:szCs w:val="22"/>
              </w:rPr>
            </w:pPr>
            <w:r w:rsidRPr="00D82627">
              <w:rPr>
                <w:rFonts w:ascii="Source Sans Pro" w:hAnsi="Source Sans Pro"/>
                <w:b/>
                <w:sz w:val="22"/>
                <w:szCs w:val="22"/>
              </w:rPr>
              <w:t xml:space="preserve">Measures of </w:t>
            </w:r>
            <w:r w:rsidR="0032341C" w:rsidRPr="00D82627">
              <w:rPr>
                <w:rFonts w:ascii="Source Sans Pro" w:hAnsi="Source Sans Pro"/>
                <w:b/>
                <w:sz w:val="22"/>
                <w:szCs w:val="22"/>
              </w:rPr>
              <w:t>P</w:t>
            </w:r>
            <w:r w:rsidRPr="00D82627">
              <w:rPr>
                <w:rFonts w:ascii="Source Sans Pro" w:hAnsi="Source Sans Pro"/>
                <w:b/>
                <w:sz w:val="22"/>
                <w:szCs w:val="22"/>
              </w:rPr>
              <w:t xml:space="preserve">erformance </w:t>
            </w:r>
          </w:p>
        </w:tc>
      </w:tr>
    </w:tbl>
    <w:p w:rsidR="00A93D3D" w:rsidRPr="00D82627" w:rsidRDefault="00A93D3D" w:rsidP="00A93D3D">
      <w:pPr>
        <w:pStyle w:val="ListParagraph"/>
        <w:rPr>
          <w:rFonts w:ascii="Source Sans Pro" w:hAnsi="Source Sans Pro"/>
          <w:sz w:val="16"/>
          <w:szCs w:val="16"/>
        </w:rPr>
      </w:pPr>
    </w:p>
    <w:p w:rsidR="006D1AD0" w:rsidRPr="006D1AD0" w:rsidRDefault="006D1AD0" w:rsidP="00A93D3D">
      <w:pPr>
        <w:pStyle w:val="ListParagraph"/>
        <w:numPr>
          <w:ilvl w:val="0"/>
          <w:numId w:val="39"/>
        </w:numPr>
        <w:rPr>
          <w:rFonts w:ascii="Source Sans Pro" w:hAnsi="Source Sans Pro"/>
          <w:sz w:val="20"/>
          <w:szCs w:val="20"/>
        </w:rPr>
      </w:pPr>
      <w:r>
        <w:rPr>
          <w:rFonts w:ascii="Source Sans Pro" w:hAnsi="Source Sans Pro"/>
          <w:sz w:val="22"/>
        </w:rPr>
        <w:t xml:space="preserve">This position is all about attention to detail!  Timely submission of ORS tickets and management of employee data for direct hired agents and temporary staff to minimize any exposure in payroll processing and to allow maximum effectiveness of our supervisors, agents and team leads.  </w:t>
      </w:r>
    </w:p>
    <w:p w:rsidR="006D1AD0" w:rsidRPr="006D1AD0" w:rsidRDefault="006D1AD0" w:rsidP="00A93D3D">
      <w:pPr>
        <w:pStyle w:val="ListParagraph"/>
        <w:numPr>
          <w:ilvl w:val="0"/>
          <w:numId w:val="39"/>
        </w:numPr>
        <w:rPr>
          <w:rFonts w:ascii="Source Sans Pro" w:hAnsi="Source Sans Pro"/>
          <w:sz w:val="20"/>
          <w:szCs w:val="20"/>
        </w:rPr>
      </w:pPr>
      <w:r>
        <w:rPr>
          <w:rFonts w:ascii="Source Sans Pro" w:hAnsi="Source Sans Pro"/>
          <w:sz w:val="22"/>
        </w:rPr>
        <w:t>No late pay inputs.  No mistakes with agency codes.  Timely input, tracking and closure of accurate ORS tickets.</w:t>
      </w:r>
    </w:p>
    <w:p w:rsidR="00A93D3D" w:rsidRPr="00D82627" w:rsidRDefault="00C34872" w:rsidP="00A93D3D">
      <w:pPr>
        <w:pStyle w:val="ListParagraph"/>
        <w:numPr>
          <w:ilvl w:val="0"/>
          <w:numId w:val="39"/>
        </w:numPr>
        <w:rPr>
          <w:rFonts w:ascii="Source Sans Pro" w:hAnsi="Source Sans Pro"/>
          <w:sz w:val="20"/>
          <w:szCs w:val="20"/>
        </w:rPr>
      </w:pPr>
      <w:r>
        <w:rPr>
          <w:rFonts w:ascii="Source Sans Pro" w:hAnsi="Source Sans Pro"/>
          <w:sz w:val="22"/>
        </w:rPr>
        <w:t>Problem identification and troubleshooting plans in place to resolve prior to escalation and loss of client</w:t>
      </w:r>
      <w:r w:rsidR="006D1AD0">
        <w:rPr>
          <w:rFonts w:ascii="Source Sans Pro" w:hAnsi="Source Sans Pro"/>
          <w:sz w:val="22"/>
        </w:rPr>
        <w:t xml:space="preserve"> or agent</w:t>
      </w:r>
      <w:r>
        <w:rPr>
          <w:rFonts w:ascii="Source Sans Pro" w:hAnsi="Source Sans Pro"/>
          <w:sz w:val="22"/>
        </w:rPr>
        <w:t xml:space="preserve"> satisfaction.</w:t>
      </w:r>
    </w:p>
    <w:p w:rsidR="00A93D3D" w:rsidRDefault="00A93D3D" w:rsidP="00A93D3D">
      <w:pPr>
        <w:pStyle w:val="ListParagraph"/>
        <w:rPr>
          <w:rFonts w:ascii="Source Sans Pro" w:hAnsi="Source Sans Pro"/>
          <w:sz w:val="20"/>
          <w:szCs w:val="20"/>
        </w:rPr>
      </w:pPr>
    </w:p>
    <w:p w:rsidR="00005D2A" w:rsidRPr="00D82627" w:rsidRDefault="00005D2A" w:rsidP="00A93D3D">
      <w:pPr>
        <w:pStyle w:val="ListParagraph"/>
        <w:rPr>
          <w:rFonts w:ascii="Source Sans Pro" w:hAnsi="Source Sans Pro"/>
          <w:sz w:val="20"/>
          <w:szCs w:val="20"/>
        </w:rPr>
      </w:pPr>
    </w:p>
    <w:tbl>
      <w:tblPr>
        <w:tblW w:w="1007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75"/>
      </w:tblGrid>
      <w:tr w:rsidR="00692B14" w:rsidRPr="00D82627" w:rsidTr="009E1C0A">
        <w:trPr>
          <w:trHeight w:val="344"/>
        </w:trPr>
        <w:tc>
          <w:tcPr>
            <w:tcW w:w="10075" w:type="dxa"/>
            <w:vAlign w:val="center"/>
          </w:tcPr>
          <w:p w:rsidR="00692B14" w:rsidRPr="00D82627" w:rsidRDefault="00692B14" w:rsidP="006F2B98">
            <w:pPr>
              <w:rPr>
                <w:rFonts w:ascii="Source Sans Pro" w:hAnsi="Source Sans Pro"/>
                <w:b/>
                <w:sz w:val="22"/>
                <w:szCs w:val="22"/>
              </w:rPr>
            </w:pPr>
            <w:r w:rsidRPr="00D82627">
              <w:rPr>
                <w:rFonts w:ascii="Source Sans Pro" w:hAnsi="Source Sans Pro"/>
                <w:b/>
                <w:sz w:val="22"/>
                <w:szCs w:val="22"/>
              </w:rPr>
              <w:t xml:space="preserve">Personal Attributes </w:t>
            </w:r>
          </w:p>
        </w:tc>
      </w:tr>
    </w:tbl>
    <w:p w:rsidR="00A93D3D" w:rsidRDefault="00A93D3D" w:rsidP="00C22A52">
      <w:pPr>
        <w:rPr>
          <w:rFonts w:ascii="Source Sans Pro" w:hAnsi="Source Sans Pro"/>
          <w:sz w:val="16"/>
          <w:szCs w:val="16"/>
          <w:lang w:val="fr-FR"/>
        </w:rPr>
      </w:pPr>
    </w:p>
    <w:p w:rsidR="00C34872" w:rsidRPr="00206DE6" w:rsidRDefault="00C34872" w:rsidP="00C34872">
      <w:pPr>
        <w:numPr>
          <w:ilvl w:val="0"/>
          <w:numId w:val="39"/>
        </w:numPr>
        <w:rPr>
          <w:rFonts w:ascii="Source Sans Pro" w:hAnsi="Source Sans Pro"/>
          <w:color w:val="000000"/>
          <w:sz w:val="22"/>
          <w:szCs w:val="22"/>
        </w:rPr>
      </w:pPr>
      <w:r w:rsidRPr="00206DE6">
        <w:rPr>
          <w:rFonts w:ascii="Source Sans Pro" w:hAnsi="Source Sans Pro"/>
          <w:color w:val="000000"/>
          <w:sz w:val="22"/>
          <w:szCs w:val="22"/>
        </w:rPr>
        <w:t>The ability to plan, organize, and prioritize multiple and simultaneous call center related projects and programs in a changing corporate environment.</w:t>
      </w:r>
    </w:p>
    <w:p w:rsidR="00C34872" w:rsidRPr="00206DE6" w:rsidRDefault="00C34872" w:rsidP="00C34872">
      <w:pPr>
        <w:numPr>
          <w:ilvl w:val="0"/>
          <w:numId w:val="39"/>
        </w:numPr>
        <w:rPr>
          <w:rFonts w:ascii="Source Sans Pro" w:hAnsi="Source Sans Pro"/>
          <w:color w:val="000000"/>
          <w:sz w:val="22"/>
          <w:szCs w:val="22"/>
        </w:rPr>
      </w:pPr>
      <w:r w:rsidRPr="00206DE6">
        <w:rPr>
          <w:rFonts w:ascii="Source Sans Pro" w:hAnsi="Source Sans Pro"/>
          <w:color w:val="000000"/>
          <w:sz w:val="22"/>
          <w:szCs w:val="22"/>
        </w:rPr>
        <w:t>The ability to write, read, interpret, and act on proper understanding of</w:t>
      </w:r>
      <w:r w:rsidR="008147F0">
        <w:rPr>
          <w:rFonts w:ascii="Source Sans Pro" w:hAnsi="Source Sans Pro"/>
          <w:color w:val="000000"/>
          <w:sz w:val="22"/>
          <w:szCs w:val="22"/>
        </w:rPr>
        <w:t xml:space="preserve"> employee issue in the HR system (</w:t>
      </w:r>
      <w:proofErr w:type="spellStart"/>
      <w:r w:rsidR="008147F0">
        <w:rPr>
          <w:rFonts w:ascii="Source Sans Pro" w:hAnsi="Source Sans Pro"/>
          <w:color w:val="000000"/>
          <w:sz w:val="22"/>
          <w:szCs w:val="22"/>
        </w:rPr>
        <w:t>UltiPro</w:t>
      </w:r>
      <w:proofErr w:type="spellEnd"/>
      <w:r w:rsidR="008147F0">
        <w:rPr>
          <w:rFonts w:ascii="Source Sans Pro" w:hAnsi="Source Sans Pro"/>
          <w:color w:val="000000"/>
          <w:sz w:val="22"/>
          <w:szCs w:val="22"/>
        </w:rPr>
        <w:t xml:space="preserve"> or IEX) and involve proper stake holders.</w:t>
      </w:r>
    </w:p>
    <w:p w:rsidR="00C34872" w:rsidRPr="00206DE6" w:rsidRDefault="00C34872" w:rsidP="00C34872">
      <w:pPr>
        <w:numPr>
          <w:ilvl w:val="0"/>
          <w:numId w:val="39"/>
        </w:numPr>
        <w:ind w:right="-144"/>
        <w:outlineLvl w:val="0"/>
        <w:rPr>
          <w:rFonts w:ascii="Source Sans Pro" w:hAnsi="Source Sans Pro"/>
          <w:sz w:val="22"/>
          <w:szCs w:val="22"/>
        </w:rPr>
      </w:pPr>
      <w:r w:rsidRPr="00206DE6">
        <w:rPr>
          <w:rFonts w:ascii="Source Sans Pro" w:hAnsi="Source Sans Pro"/>
          <w:sz w:val="22"/>
          <w:szCs w:val="22"/>
        </w:rPr>
        <w:t>Unimpeachable judgment and discretion in handling confidential information</w:t>
      </w:r>
    </w:p>
    <w:p w:rsidR="00C34872" w:rsidRPr="00206DE6" w:rsidRDefault="00C34872" w:rsidP="00C34872">
      <w:pPr>
        <w:numPr>
          <w:ilvl w:val="0"/>
          <w:numId w:val="39"/>
        </w:numPr>
        <w:ind w:right="-144"/>
        <w:outlineLvl w:val="0"/>
        <w:rPr>
          <w:rFonts w:ascii="Source Sans Pro" w:hAnsi="Source Sans Pro"/>
          <w:sz w:val="22"/>
          <w:szCs w:val="22"/>
        </w:rPr>
      </w:pPr>
      <w:r w:rsidRPr="00206DE6">
        <w:rPr>
          <w:rFonts w:ascii="Source Sans Pro" w:hAnsi="Source Sans Pro"/>
          <w:sz w:val="22"/>
          <w:szCs w:val="22"/>
        </w:rPr>
        <w:t>Displays a high level of effort and commitment to performing work; operates effectively with the organizational structure; demonstrates trustworthiness and responsible behavior.</w:t>
      </w:r>
    </w:p>
    <w:p w:rsidR="00C34872" w:rsidRPr="00206DE6" w:rsidRDefault="00C34872" w:rsidP="00C34872">
      <w:pPr>
        <w:numPr>
          <w:ilvl w:val="0"/>
          <w:numId w:val="39"/>
        </w:numPr>
        <w:ind w:right="-144"/>
        <w:outlineLvl w:val="0"/>
        <w:rPr>
          <w:rFonts w:ascii="Source Sans Pro" w:hAnsi="Source Sans Pro"/>
          <w:sz w:val="22"/>
          <w:szCs w:val="22"/>
        </w:rPr>
      </w:pPr>
      <w:r w:rsidRPr="00206DE6">
        <w:rPr>
          <w:rFonts w:ascii="Source Sans Pro" w:hAnsi="Source Sans Pro"/>
          <w:sz w:val="22"/>
          <w:szCs w:val="22"/>
        </w:rPr>
        <w:t>Shows persistence and seeks alternatives when obstacles arise; seeks alternative solutions; does things before being asked or forced to by events</w:t>
      </w:r>
    </w:p>
    <w:p w:rsidR="00C22A52" w:rsidRPr="008147F0" w:rsidRDefault="00C34872" w:rsidP="00A53CF5">
      <w:pPr>
        <w:numPr>
          <w:ilvl w:val="0"/>
          <w:numId w:val="39"/>
        </w:numPr>
        <w:ind w:right="-144"/>
        <w:outlineLvl w:val="0"/>
        <w:rPr>
          <w:rFonts w:ascii="Source Sans Pro" w:hAnsi="Source Sans Pro"/>
          <w:sz w:val="20"/>
          <w:szCs w:val="20"/>
        </w:rPr>
      </w:pPr>
      <w:r w:rsidRPr="008147F0">
        <w:rPr>
          <w:rFonts w:ascii="Source Sans Pro" w:hAnsi="Source Sans Pro"/>
          <w:sz w:val="22"/>
          <w:szCs w:val="22"/>
        </w:rPr>
        <w:t>Works with the system in a resourceful manner to accomplish reasonable work goals; shows flexibility in response to process change and adapts to and accommodates new methods and procedures</w:t>
      </w:r>
      <w:bookmarkStart w:id="0" w:name="_GoBack"/>
      <w:bookmarkEnd w:id="0"/>
    </w:p>
    <w:sectPr w:rsidR="00C22A52" w:rsidRPr="008147F0" w:rsidSect="0070047E">
      <w:headerReference w:type="default" r:id="rId11"/>
      <w:footerReference w:type="default" r:id="rId12"/>
      <w:headerReference w:type="first" r:id="rId13"/>
      <w:footerReference w:type="first" r:id="rId14"/>
      <w:pgSz w:w="11907" w:h="16840" w:code="9"/>
      <w:pgMar w:top="720" w:right="907" w:bottom="1253"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F22" w:rsidRDefault="009E0F22">
      <w:r>
        <w:separator/>
      </w:r>
    </w:p>
  </w:endnote>
  <w:endnote w:type="continuationSeparator" w:id="0">
    <w:p w:rsidR="009E0F22" w:rsidRDefault="009E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A52" w:rsidRPr="005F6CA9" w:rsidRDefault="00C22A52" w:rsidP="00C22A52">
    <w:pPr>
      <w:pStyle w:val="Footer"/>
      <w:jc w:val="center"/>
      <w:rPr>
        <w:rFonts w:ascii="Source Sans Pro" w:hAnsi="Source Sans Pro"/>
        <w:sz w:val="18"/>
        <w:szCs w:val="18"/>
      </w:rPr>
    </w:pPr>
    <w:r w:rsidRPr="005F6CA9">
      <w:rPr>
        <w:rFonts w:ascii="Source Sans Pro" w:hAnsi="Source Sans Pro"/>
        <w:sz w:val="18"/>
        <w:szCs w:val="18"/>
      </w:rPr>
      <w:t>The information listed on this Job Description is intended to describe the general nature and level of the position.</w:t>
    </w:r>
  </w:p>
  <w:p w:rsidR="00C22A52" w:rsidRPr="005F6CA9" w:rsidRDefault="00C22A52" w:rsidP="00C22A52">
    <w:pPr>
      <w:pStyle w:val="Footer"/>
      <w:jc w:val="center"/>
      <w:rPr>
        <w:rFonts w:ascii="Source Sans Pro" w:hAnsi="Source Sans Pro"/>
        <w:sz w:val="18"/>
        <w:szCs w:val="18"/>
      </w:rPr>
    </w:pPr>
    <w:r w:rsidRPr="005F6CA9">
      <w:rPr>
        <w:rFonts w:ascii="Source Sans Pro" w:hAnsi="Source Sans Pro"/>
        <w:sz w:val="18"/>
        <w:szCs w:val="18"/>
      </w:rPr>
      <w:t>Essential functions and responsibilities may change as business needs require.</w:t>
    </w:r>
  </w:p>
  <w:p w:rsidR="00C22A52" w:rsidRDefault="00C22A52" w:rsidP="00C22A52">
    <w:pPr>
      <w:pStyle w:val="Footer"/>
    </w:pPr>
  </w:p>
  <w:p w:rsidR="00C22A52" w:rsidRDefault="00C22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002" w:rsidRPr="005F6CA9" w:rsidRDefault="00840002" w:rsidP="00840002">
    <w:pPr>
      <w:pStyle w:val="Footer"/>
      <w:jc w:val="center"/>
      <w:rPr>
        <w:rFonts w:ascii="Source Sans Pro" w:hAnsi="Source Sans Pro"/>
        <w:sz w:val="18"/>
        <w:szCs w:val="18"/>
      </w:rPr>
    </w:pPr>
    <w:r w:rsidRPr="005F6CA9">
      <w:rPr>
        <w:rFonts w:ascii="Source Sans Pro" w:hAnsi="Source Sans Pro"/>
        <w:sz w:val="18"/>
        <w:szCs w:val="18"/>
      </w:rPr>
      <w:t>The information listed on this Job Description is intended to describe the general nature and level of the position.</w:t>
    </w:r>
  </w:p>
  <w:p w:rsidR="00840002" w:rsidRPr="005F6CA9" w:rsidRDefault="00840002" w:rsidP="00840002">
    <w:pPr>
      <w:pStyle w:val="Footer"/>
      <w:jc w:val="center"/>
      <w:rPr>
        <w:rFonts w:ascii="Source Sans Pro" w:hAnsi="Source Sans Pro"/>
        <w:sz w:val="18"/>
        <w:szCs w:val="18"/>
      </w:rPr>
    </w:pPr>
    <w:r w:rsidRPr="005F6CA9">
      <w:rPr>
        <w:rFonts w:ascii="Source Sans Pro" w:hAnsi="Source Sans Pro"/>
        <w:sz w:val="18"/>
        <w:szCs w:val="18"/>
      </w:rPr>
      <w:t>Essential functions and responsibilities may change as business needs require.</w:t>
    </w:r>
  </w:p>
  <w:p w:rsidR="00840002" w:rsidRDefault="00840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F22" w:rsidRDefault="009E0F22">
      <w:r>
        <w:separator/>
      </w:r>
    </w:p>
  </w:footnote>
  <w:footnote w:type="continuationSeparator" w:id="0">
    <w:p w:rsidR="009E0F22" w:rsidRDefault="009E0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A52" w:rsidRDefault="00C22A52">
    <w:pPr>
      <w:pStyle w:val="Header"/>
    </w:pPr>
  </w:p>
  <w:p w:rsidR="00C22A52" w:rsidRPr="00C22A52" w:rsidRDefault="00C22A52" w:rsidP="00C22A52">
    <w:pPr>
      <w:pStyle w:val="Header"/>
      <w:tabs>
        <w:tab w:val="clear" w:pos="8640"/>
        <w:tab w:val="left" w:pos="7560"/>
        <w:tab w:val="right" w:pos="9990"/>
      </w:tabs>
      <w:rPr>
        <w:rFonts w:ascii="Source Sans Pro" w:hAnsi="Source Sans Pro"/>
      </w:rPr>
    </w:pPr>
    <w:r w:rsidRPr="00C22A52">
      <w:rPr>
        <w:noProof/>
      </w:rPr>
      <w:drawing>
        <wp:inline distT="0" distB="0" distL="0" distR="0">
          <wp:extent cx="668655" cy="635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55" cy="635000"/>
                  </a:xfrm>
                  <a:prstGeom prst="rect">
                    <a:avLst/>
                  </a:prstGeom>
                  <a:noFill/>
                  <a:ln>
                    <a:noFill/>
                  </a:ln>
                </pic:spPr>
              </pic:pic>
            </a:graphicData>
          </a:graphic>
        </wp:inline>
      </w:drawing>
    </w:r>
    <w:r>
      <w:tab/>
    </w:r>
    <w:r>
      <w:tab/>
    </w:r>
    <w:r w:rsidRPr="00C22A52">
      <w:rPr>
        <w:rFonts w:ascii="Source Sans Pro" w:hAnsi="Source Sans Pro"/>
      </w:rPr>
      <w:t>JOB DESCRIPTION</w:t>
    </w:r>
  </w:p>
  <w:p w:rsidR="00C22A52" w:rsidRDefault="00C22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002" w:rsidRDefault="00840002" w:rsidP="00840002">
    <w:pPr>
      <w:pStyle w:val="Header"/>
      <w:jc w:val="right"/>
    </w:pPr>
  </w:p>
  <w:p w:rsidR="00840002" w:rsidRDefault="00794E4E" w:rsidP="00794E4E">
    <w:pPr>
      <w:pStyle w:val="Header"/>
      <w:tabs>
        <w:tab w:val="clear" w:pos="8640"/>
        <w:tab w:val="right" w:pos="10080"/>
      </w:tabs>
      <w:rPr>
        <w:rFonts w:ascii="Source Sans Pro" w:hAnsi="Source Sans Pro"/>
      </w:rPr>
    </w:pPr>
    <w:r w:rsidRPr="00794E4E">
      <w:rPr>
        <w:rFonts w:ascii="Source Sans Pro" w:hAnsi="Source Sans Pro"/>
        <w:noProof/>
      </w:rPr>
      <w:drawing>
        <wp:inline distT="0" distB="0" distL="0" distR="0">
          <wp:extent cx="668655" cy="635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55" cy="635000"/>
                  </a:xfrm>
                  <a:prstGeom prst="rect">
                    <a:avLst/>
                  </a:prstGeom>
                  <a:noFill/>
                  <a:ln>
                    <a:noFill/>
                  </a:ln>
                </pic:spPr>
              </pic:pic>
            </a:graphicData>
          </a:graphic>
        </wp:inline>
      </w:drawing>
    </w:r>
    <w:r>
      <w:rPr>
        <w:rFonts w:ascii="Source Sans Pro" w:hAnsi="Source Sans Pro"/>
      </w:rPr>
      <w:tab/>
    </w:r>
    <w:r>
      <w:rPr>
        <w:rFonts w:ascii="Source Sans Pro" w:hAnsi="Source Sans Pro"/>
      </w:rPr>
      <w:tab/>
    </w:r>
    <w:r w:rsidR="00840002" w:rsidRPr="00840002">
      <w:rPr>
        <w:rFonts w:ascii="Source Sans Pro" w:hAnsi="Source Sans Pro"/>
      </w:rPr>
      <w:t>JOB DESCRIPTION</w:t>
    </w:r>
  </w:p>
  <w:p w:rsidR="00794E4E" w:rsidRPr="00840002" w:rsidRDefault="00794E4E" w:rsidP="00794E4E">
    <w:pPr>
      <w:pStyle w:val="Header"/>
      <w:tabs>
        <w:tab w:val="clear" w:pos="8640"/>
        <w:tab w:val="right" w:pos="10080"/>
      </w:tabs>
      <w:rPr>
        <w:rFonts w:ascii="Source Sans Pro" w:hAnsi="Source Sans P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3B9"/>
    <w:multiLevelType w:val="hybridMultilevel"/>
    <w:tmpl w:val="E98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40F65"/>
    <w:multiLevelType w:val="hybridMultilevel"/>
    <w:tmpl w:val="826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946BC"/>
    <w:multiLevelType w:val="hybridMultilevel"/>
    <w:tmpl w:val="A83C9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1C4EA0"/>
    <w:multiLevelType w:val="hybridMultilevel"/>
    <w:tmpl w:val="09B4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822B4"/>
    <w:multiLevelType w:val="hybridMultilevel"/>
    <w:tmpl w:val="61825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8A09C1"/>
    <w:multiLevelType w:val="hybridMultilevel"/>
    <w:tmpl w:val="CED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B1020"/>
    <w:multiLevelType w:val="hybridMultilevel"/>
    <w:tmpl w:val="B09C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37574"/>
    <w:multiLevelType w:val="hybridMultilevel"/>
    <w:tmpl w:val="56BC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D6C5B"/>
    <w:multiLevelType w:val="hybridMultilevel"/>
    <w:tmpl w:val="923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5507A"/>
    <w:multiLevelType w:val="hybridMultilevel"/>
    <w:tmpl w:val="3E62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D1B77"/>
    <w:multiLevelType w:val="hybridMultilevel"/>
    <w:tmpl w:val="AB9E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2004FF"/>
    <w:multiLevelType w:val="hybridMultilevel"/>
    <w:tmpl w:val="937A3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D4404"/>
    <w:multiLevelType w:val="hybridMultilevel"/>
    <w:tmpl w:val="17B4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9269B"/>
    <w:multiLevelType w:val="hybridMultilevel"/>
    <w:tmpl w:val="DC5EB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01A47"/>
    <w:multiLevelType w:val="hybridMultilevel"/>
    <w:tmpl w:val="943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45130A"/>
    <w:multiLevelType w:val="hybridMultilevel"/>
    <w:tmpl w:val="55C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8D46CA"/>
    <w:multiLevelType w:val="hybridMultilevel"/>
    <w:tmpl w:val="F9C49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E68D8"/>
    <w:multiLevelType w:val="hybridMultilevel"/>
    <w:tmpl w:val="F342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4C7B22"/>
    <w:multiLevelType w:val="hybridMultilevel"/>
    <w:tmpl w:val="B6DE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B95823"/>
    <w:multiLevelType w:val="hybridMultilevel"/>
    <w:tmpl w:val="11B2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1C05CA"/>
    <w:multiLevelType w:val="hybridMultilevel"/>
    <w:tmpl w:val="A48C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24686"/>
    <w:multiLevelType w:val="hybridMultilevel"/>
    <w:tmpl w:val="ACE8E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E823D4"/>
    <w:multiLevelType w:val="hybridMultilevel"/>
    <w:tmpl w:val="695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FE3E93"/>
    <w:multiLevelType w:val="multilevel"/>
    <w:tmpl w:val="B46054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540EE9"/>
    <w:multiLevelType w:val="hybridMultilevel"/>
    <w:tmpl w:val="5B9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CA5892"/>
    <w:multiLevelType w:val="hybridMultilevel"/>
    <w:tmpl w:val="3796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5804C4"/>
    <w:multiLevelType w:val="hybridMultilevel"/>
    <w:tmpl w:val="5F36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F274CC"/>
    <w:multiLevelType w:val="hybridMultilevel"/>
    <w:tmpl w:val="289AF744"/>
    <w:lvl w:ilvl="0" w:tplc="CF30E8E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7435C9"/>
    <w:multiLevelType w:val="hybridMultilevel"/>
    <w:tmpl w:val="4A8A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03CD8"/>
    <w:multiLevelType w:val="hybridMultilevel"/>
    <w:tmpl w:val="E7D686D2"/>
    <w:lvl w:ilvl="0" w:tplc="CF30E8E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2F51AA"/>
    <w:multiLevelType w:val="hybridMultilevel"/>
    <w:tmpl w:val="7524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6D2647"/>
    <w:multiLevelType w:val="hybridMultilevel"/>
    <w:tmpl w:val="3A88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A022E"/>
    <w:multiLevelType w:val="hybridMultilevel"/>
    <w:tmpl w:val="BDD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42382"/>
    <w:multiLevelType w:val="hybridMultilevel"/>
    <w:tmpl w:val="ECA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6654E"/>
    <w:multiLevelType w:val="multilevel"/>
    <w:tmpl w:val="6076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E61BB1"/>
    <w:multiLevelType w:val="hybridMultilevel"/>
    <w:tmpl w:val="FD68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1411C"/>
    <w:multiLevelType w:val="hybridMultilevel"/>
    <w:tmpl w:val="360A8D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06F1BB1"/>
    <w:multiLevelType w:val="hybridMultilevel"/>
    <w:tmpl w:val="03CE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E72F3E"/>
    <w:multiLevelType w:val="hybridMultilevel"/>
    <w:tmpl w:val="557262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525548"/>
    <w:multiLevelType w:val="hybridMultilevel"/>
    <w:tmpl w:val="CC0EC8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921CD"/>
    <w:multiLevelType w:val="hybridMultilevel"/>
    <w:tmpl w:val="C8CA7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39"/>
  </w:num>
  <w:num w:numId="4">
    <w:abstractNumId w:val="11"/>
  </w:num>
  <w:num w:numId="5">
    <w:abstractNumId w:val="23"/>
  </w:num>
  <w:num w:numId="6">
    <w:abstractNumId w:val="31"/>
  </w:num>
  <w:num w:numId="7">
    <w:abstractNumId w:val="0"/>
  </w:num>
  <w:num w:numId="8">
    <w:abstractNumId w:val="6"/>
  </w:num>
  <w:num w:numId="9">
    <w:abstractNumId w:val="14"/>
  </w:num>
  <w:num w:numId="10">
    <w:abstractNumId w:val="18"/>
  </w:num>
  <w:num w:numId="11">
    <w:abstractNumId w:val="32"/>
  </w:num>
  <w:num w:numId="12">
    <w:abstractNumId w:val="8"/>
  </w:num>
  <w:num w:numId="13">
    <w:abstractNumId w:val="26"/>
  </w:num>
  <w:num w:numId="14">
    <w:abstractNumId w:val="15"/>
  </w:num>
  <w:num w:numId="15">
    <w:abstractNumId w:val="17"/>
  </w:num>
  <w:num w:numId="16">
    <w:abstractNumId w:val="33"/>
  </w:num>
  <w:num w:numId="17">
    <w:abstractNumId w:val="21"/>
  </w:num>
  <w:num w:numId="18">
    <w:abstractNumId w:val="7"/>
  </w:num>
  <w:num w:numId="19">
    <w:abstractNumId w:val="27"/>
  </w:num>
  <w:num w:numId="20">
    <w:abstractNumId w:val="29"/>
  </w:num>
  <w:num w:numId="21">
    <w:abstractNumId w:val="16"/>
  </w:num>
  <w:num w:numId="22">
    <w:abstractNumId w:val="2"/>
  </w:num>
  <w:num w:numId="23">
    <w:abstractNumId w:val="36"/>
  </w:num>
  <w:num w:numId="24">
    <w:abstractNumId w:val="40"/>
  </w:num>
  <w:num w:numId="25">
    <w:abstractNumId w:val="24"/>
  </w:num>
  <w:num w:numId="26">
    <w:abstractNumId w:val="35"/>
  </w:num>
  <w:num w:numId="27">
    <w:abstractNumId w:val="9"/>
  </w:num>
  <w:num w:numId="28">
    <w:abstractNumId w:val="28"/>
  </w:num>
  <w:num w:numId="29">
    <w:abstractNumId w:val="25"/>
  </w:num>
  <w:num w:numId="30">
    <w:abstractNumId w:val="1"/>
  </w:num>
  <w:num w:numId="31">
    <w:abstractNumId w:val="37"/>
  </w:num>
  <w:num w:numId="32">
    <w:abstractNumId w:val="19"/>
  </w:num>
  <w:num w:numId="33">
    <w:abstractNumId w:val="20"/>
  </w:num>
  <w:num w:numId="34">
    <w:abstractNumId w:val="22"/>
  </w:num>
  <w:num w:numId="35">
    <w:abstractNumId w:val="12"/>
  </w:num>
  <w:num w:numId="36">
    <w:abstractNumId w:val="3"/>
  </w:num>
  <w:num w:numId="37">
    <w:abstractNumId w:val="30"/>
  </w:num>
  <w:num w:numId="38">
    <w:abstractNumId w:val="5"/>
  </w:num>
  <w:num w:numId="39">
    <w:abstractNumId w:val="13"/>
  </w:num>
  <w:num w:numId="40">
    <w:abstractNumId w:val="10"/>
  </w:num>
  <w:num w:numId="41">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E6"/>
    <w:rsid w:val="0000252B"/>
    <w:rsid w:val="0000435E"/>
    <w:rsid w:val="00005D2A"/>
    <w:rsid w:val="000072C8"/>
    <w:rsid w:val="000113AE"/>
    <w:rsid w:val="00013542"/>
    <w:rsid w:val="000149E1"/>
    <w:rsid w:val="00016823"/>
    <w:rsid w:val="0002435B"/>
    <w:rsid w:val="000326BC"/>
    <w:rsid w:val="000402FF"/>
    <w:rsid w:val="00040F31"/>
    <w:rsid w:val="000411B7"/>
    <w:rsid w:val="000503E5"/>
    <w:rsid w:val="00053217"/>
    <w:rsid w:val="0005516A"/>
    <w:rsid w:val="000603A9"/>
    <w:rsid w:val="00060D4E"/>
    <w:rsid w:val="000610D2"/>
    <w:rsid w:val="00063C30"/>
    <w:rsid w:val="00071E73"/>
    <w:rsid w:val="000721AA"/>
    <w:rsid w:val="000743CE"/>
    <w:rsid w:val="000778B4"/>
    <w:rsid w:val="000837CA"/>
    <w:rsid w:val="00085BCA"/>
    <w:rsid w:val="0009463C"/>
    <w:rsid w:val="000A6BE1"/>
    <w:rsid w:val="000B3635"/>
    <w:rsid w:val="000B3D41"/>
    <w:rsid w:val="000B4C42"/>
    <w:rsid w:val="000C0F63"/>
    <w:rsid w:val="000C15C7"/>
    <w:rsid w:val="000C1D74"/>
    <w:rsid w:val="000C320A"/>
    <w:rsid w:val="000C6701"/>
    <w:rsid w:val="000D11D1"/>
    <w:rsid w:val="000D12EC"/>
    <w:rsid w:val="000D3383"/>
    <w:rsid w:val="000D5B3B"/>
    <w:rsid w:val="000E3BD6"/>
    <w:rsid w:val="000F4E8B"/>
    <w:rsid w:val="000F5EE6"/>
    <w:rsid w:val="000F6E39"/>
    <w:rsid w:val="001000B8"/>
    <w:rsid w:val="00100B73"/>
    <w:rsid w:val="00106F89"/>
    <w:rsid w:val="00115CE6"/>
    <w:rsid w:val="001164F9"/>
    <w:rsid w:val="00123CD5"/>
    <w:rsid w:val="0012609F"/>
    <w:rsid w:val="0012692D"/>
    <w:rsid w:val="00131BAE"/>
    <w:rsid w:val="001324AD"/>
    <w:rsid w:val="00133D5F"/>
    <w:rsid w:val="001378E4"/>
    <w:rsid w:val="001400B4"/>
    <w:rsid w:val="00151049"/>
    <w:rsid w:val="001547DC"/>
    <w:rsid w:val="00164151"/>
    <w:rsid w:val="00183652"/>
    <w:rsid w:val="001848BD"/>
    <w:rsid w:val="00184CA3"/>
    <w:rsid w:val="001864B3"/>
    <w:rsid w:val="0019365F"/>
    <w:rsid w:val="00193AAB"/>
    <w:rsid w:val="001958EA"/>
    <w:rsid w:val="0019612E"/>
    <w:rsid w:val="00196AD2"/>
    <w:rsid w:val="00196CD9"/>
    <w:rsid w:val="001A21F1"/>
    <w:rsid w:val="001A6C9E"/>
    <w:rsid w:val="001B2A2C"/>
    <w:rsid w:val="001C7C85"/>
    <w:rsid w:val="001D0B4C"/>
    <w:rsid w:val="001E0D0A"/>
    <w:rsid w:val="001F1BEC"/>
    <w:rsid w:val="001F22DF"/>
    <w:rsid w:val="001F5F40"/>
    <w:rsid w:val="00201E67"/>
    <w:rsid w:val="0021189D"/>
    <w:rsid w:val="00212946"/>
    <w:rsid w:val="00215B95"/>
    <w:rsid w:val="002217DC"/>
    <w:rsid w:val="00226160"/>
    <w:rsid w:val="002276C1"/>
    <w:rsid w:val="002279CD"/>
    <w:rsid w:val="00244018"/>
    <w:rsid w:val="00265EB6"/>
    <w:rsid w:val="002742B1"/>
    <w:rsid w:val="00276D3F"/>
    <w:rsid w:val="00295E72"/>
    <w:rsid w:val="002A488D"/>
    <w:rsid w:val="002B282E"/>
    <w:rsid w:val="002B3748"/>
    <w:rsid w:val="002B5256"/>
    <w:rsid w:val="002B73C6"/>
    <w:rsid w:val="002D2093"/>
    <w:rsid w:val="002E3332"/>
    <w:rsid w:val="002E4002"/>
    <w:rsid w:val="002E62D5"/>
    <w:rsid w:val="002F66AA"/>
    <w:rsid w:val="003063DF"/>
    <w:rsid w:val="003138C1"/>
    <w:rsid w:val="00315792"/>
    <w:rsid w:val="0032341C"/>
    <w:rsid w:val="003257B6"/>
    <w:rsid w:val="003277B4"/>
    <w:rsid w:val="0034081F"/>
    <w:rsid w:val="00342BDC"/>
    <w:rsid w:val="0034451A"/>
    <w:rsid w:val="0035240E"/>
    <w:rsid w:val="00352A17"/>
    <w:rsid w:val="00357E0E"/>
    <w:rsid w:val="00361A3E"/>
    <w:rsid w:val="00361E74"/>
    <w:rsid w:val="00366C24"/>
    <w:rsid w:val="0037503B"/>
    <w:rsid w:val="00377C90"/>
    <w:rsid w:val="003850D1"/>
    <w:rsid w:val="00392499"/>
    <w:rsid w:val="003A1C49"/>
    <w:rsid w:val="003A46B5"/>
    <w:rsid w:val="003A4A3A"/>
    <w:rsid w:val="003B2662"/>
    <w:rsid w:val="003C4682"/>
    <w:rsid w:val="003C6003"/>
    <w:rsid w:val="003D2763"/>
    <w:rsid w:val="003D4DE4"/>
    <w:rsid w:val="003D5A00"/>
    <w:rsid w:val="003E2B1F"/>
    <w:rsid w:val="003E6AE8"/>
    <w:rsid w:val="003F2EC5"/>
    <w:rsid w:val="003F504E"/>
    <w:rsid w:val="003F72A7"/>
    <w:rsid w:val="00404CEF"/>
    <w:rsid w:val="00411255"/>
    <w:rsid w:val="0041689B"/>
    <w:rsid w:val="004225C9"/>
    <w:rsid w:val="004342A8"/>
    <w:rsid w:val="004342D8"/>
    <w:rsid w:val="00440EE1"/>
    <w:rsid w:val="004463CA"/>
    <w:rsid w:val="00454B75"/>
    <w:rsid w:val="00454BDE"/>
    <w:rsid w:val="00455C8C"/>
    <w:rsid w:val="00466621"/>
    <w:rsid w:val="00484C9E"/>
    <w:rsid w:val="00485D76"/>
    <w:rsid w:val="004902C3"/>
    <w:rsid w:val="00495680"/>
    <w:rsid w:val="00496DC4"/>
    <w:rsid w:val="004A066A"/>
    <w:rsid w:val="004A2D16"/>
    <w:rsid w:val="004B2961"/>
    <w:rsid w:val="004B501E"/>
    <w:rsid w:val="004C605B"/>
    <w:rsid w:val="004C70A1"/>
    <w:rsid w:val="004D1E59"/>
    <w:rsid w:val="004D27AD"/>
    <w:rsid w:val="004D4A92"/>
    <w:rsid w:val="004D6F45"/>
    <w:rsid w:val="004E1BB6"/>
    <w:rsid w:val="004E5AA4"/>
    <w:rsid w:val="004E5B68"/>
    <w:rsid w:val="004E68C6"/>
    <w:rsid w:val="004F0188"/>
    <w:rsid w:val="00506980"/>
    <w:rsid w:val="005069BA"/>
    <w:rsid w:val="00512D9E"/>
    <w:rsid w:val="00513E4C"/>
    <w:rsid w:val="00514620"/>
    <w:rsid w:val="00522ADD"/>
    <w:rsid w:val="0052596E"/>
    <w:rsid w:val="00527F6B"/>
    <w:rsid w:val="00544C8B"/>
    <w:rsid w:val="00556800"/>
    <w:rsid w:val="00562A81"/>
    <w:rsid w:val="0057091F"/>
    <w:rsid w:val="00575549"/>
    <w:rsid w:val="00576BD5"/>
    <w:rsid w:val="0058459F"/>
    <w:rsid w:val="00584F8A"/>
    <w:rsid w:val="00586955"/>
    <w:rsid w:val="0059209F"/>
    <w:rsid w:val="00592FB3"/>
    <w:rsid w:val="00594BCF"/>
    <w:rsid w:val="0059547F"/>
    <w:rsid w:val="005A14DA"/>
    <w:rsid w:val="005B4A50"/>
    <w:rsid w:val="005B574F"/>
    <w:rsid w:val="005B57E6"/>
    <w:rsid w:val="005C3152"/>
    <w:rsid w:val="005E379D"/>
    <w:rsid w:val="005E455A"/>
    <w:rsid w:val="005E5065"/>
    <w:rsid w:val="005E5D4A"/>
    <w:rsid w:val="005F0E9D"/>
    <w:rsid w:val="005F23D0"/>
    <w:rsid w:val="005F371F"/>
    <w:rsid w:val="005F6CA9"/>
    <w:rsid w:val="00600E20"/>
    <w:rsid w:val="0060151F"/>
    <w:rsid w:val="006041BA"/>
    <w:rsid w:val="00613F1F"/>
    <w:rsid w:val="006175BA"/>
    <w:rsid w:val="0061787F"/>
    <w:rsid w:val="006219F2"/>
    <w:rsid w:val="00623DAE"/>
    <w:rsid w:val="00626863"/>
    <w:rsid w:val="00636751"/>
    <w:rsid w:val="006458B1"/>
    <w:rsid w:val="00650480"/>
    <w:rsid w:val="00653B98"/>
    <w:rsid w:val="00672544"/>
    <w:rsid w:val="00675248"/>
    <w:rsid w:val="00677E71"/>
    <w:rsid w:val="006811C6"/>
    <w:rsid w:val="00684697"/>
    <w:rsid w:val="00686D7C"/>
    <w:rsid w:val="006906B1"/>
    <w:rsid w:val="00692B14"/>
    <w:rsid w:val="006A2757"/>
    <w:rsid w:val="006A2C13"/>
    <w:rsid w:val="006A3420"/>
    <w:rsid w:val="006A55AC"/>
    <w:rsid w:val="006A7322"/>
    <w:rsid w:val="006B1B23"/>
    <w:rsid w:val="006B3831"/>
    <w:rsid w:val="006C250D"/>
    <w:rsid w:val="006D1AD0"/>
    <w:rsid w:val="006D1D68"/>
    <w:rsid w:val="006D235F"/>
    <w:rsid w:val="006D5E6F"/>
    <w:rsid w:val="006D643D"/>
    <w:rsid w:val="006D69A2"/>
    <w:rsid w:val="006E19FA"/>
    <w:rsid w:val="006F2B98"/>
    <w:rsid w:val="006F6B51"/>
    <w:rsid w:val="0070047E"/>
    <w:rsid w:val="00701D5A"/>
    <w:rsid w:val="0070481B"/>
    <w:rsid w:val="00704AC9"/>
    <w:rsid w:val="00712C35"/>
    <w:rsid w:val="00717AAA"/>
    <w:rsid w:val="00734801"/>
    <w:rsid w:val="00737F37"/>
    <w:rsid w:val="00753485"/>
    <w:rsid w:val="00754112"/>
    <w:rsid w:val="0077508E"/>
    <w:rsid w:val="00794BBF"/>
    <w:rsid w:val="00794E4E"/>
    <w:rsid w:val="007B20C2"/>
    <w:rsid w:val="007B55BB"/>
    <w:rsid w:val="007B5C62"/>
    <w:rsid w:val="007C00D3"/>
    <w:rsid w:val="007C138E"/>
    <w:rsid w:val="007D000F"/>
    <w:rsid w:val="007D2EC8"/>
    <w:rsid w:val="007D48B9"/>
    <w:rsid w:val="007E03BC"/>
    <w:rsid w:val="007E5526"/>
    <w:rsid w:val="007F01F9"/>
    <w:rsid w:val="007F1886"/>
    <w:rsid w:val="007F56F8"/>
    <w:rsid w:val="008007DF"/>
    <w:rsid w:val="00802106"/>
    <w:rsid w:val="00806A35"/>
    <w:rsid w:val="00812118"/>
    <w:rsid w:val="008147F0"/>
    <w:rsid w:val="00827EF7"/>
    <w:rsid w:val="00832ED6"/>
    <w:rsid w:val="00840002"/>
    <w:rsid w:val="00845A2A"/>
    <w:rsid w:val="008515FA"/>
    <w:rsid w:val="00857F9D"/>
    <w:rsid w:val="008668CB"/>
    <w:rsid w:val="008673C1"/>
    <w:rsid w:val="00875BB6"/>
    <w:rsid w:val="00881195"/>
    <w:rsid w:val="00882685"/>
    <w:rsid w:val="00884650"/>
    <w:rsid w:val="00886DB1"/>
    <w:rsid w:val="008A01FD"/>
    <w:rsid w:val="008A2D2F"/>
    <w:rsid w:val="008B1546"/>
    <w:rsid w:val="008B2B48"/>
    <w:rsid w:val="008B75AD"/>
    <w:rsid w:val="008D00F3"/>
    <w:rsid w:val="008D02CE"/>
    <w:rsid w:val="008D12A7"/>
    <w:rsid w:val="008D390C"/>
    <w:rsid w:val="008D4C32"/>
    <w:rsid w:val="008E244B"/>
    <w:rsid w:val="008E5B1D"/>
    <w:rsid w:val="008E77F4"/>
    <w:rsid w:val="009047E1"/>
    <w:rsid w:val="00906D72"/>
    <w:rsid w:val="00912786"/>
    <w:rsid w:val="00912AA1"/>
    <w:rsid w:val="009229DF"/>
    <w:rsid w:val="00931372"/>
    <w:rsid w:val="00942827"/>
    <w:rsid w:val="009503FE"/>
    <w:rsid w:val="00951B84"/>
    <w:rsid w:val="00951CB6"/>
    <w:rsid w:val="00957CD1"/>
    <w:rsid w:val="00970920"/>
    <w:rsid w:val="009800FE"/>
    <w:rsid w:val="00982949"/>
    <w:rsid w:val="0098374F"/>
    <w:rsid w:val="009A68AF"/>
    <w:rsid w:val="009A6D73"/>
    <w:rsid w:val="009B2198"/>
    <w:rsid w:val="009B27AC"/>
    <w:rsid w:val="009D57CE"/>
    <w:rsid w:val="009E0F22"/>
    <w:rsid w:val="009E2B2B"/>
    <w:rsid w:val="009E7CA9"/>
    <w:rsid w:val="009F509F"/>
    <w:rsid w:val="00A15C80"/>
    <w:rsid w:val="00A17FB5"/>
    <w:rsid w:val="00A22F36"/>
    <w:rsid w:val="00A23D79"/>
    <w:rsid w:val="00A4321C"/>
    <w:rsid w:val="00A45C87"/>
    <w:rsid w:val="00A51662"/>
    <w:rsid w:val="00A54C54"/>
    <w:rsid w:val="00A614BC"/>
    <w:rsid w:val="00A62A75"/>
    <w:rsid w:val="00A65BC9"/>
    <w:rsid w:val="00A80D2A"/>
    <w:rsid w:val="00A93D3D"/>
    <w:rsid w:val="00AA49BF"/>
    <w:rsid w:val="00AC3E6B"/>
    <w:rsid w:val="00AC443D"/>
    <w:rsid w:val="00AD38A0"/>
    <w:rsid w:val="00AD5A5E"/>
    <w:rsid w:val="00AE0B7A"/>
    <w:rsid w:val="00AE3071"/>
    <w:rsid w:val="00AE328A"/>
    <w:rsid w:val="00AF7461"/>
    <w:rsid w:val="00B02ABC"/>
    <w:rsid w:val="00B04D73"/>
    <w:rsid w:val="00B07BC2"/>
    <w:rsid w:val="00B52DB4"/>
    <w:rsid w:val="00B60453"/>
    <w:rsid w:val="00B608A6"/>
    <w:rsid w:val="00B60C87"/>
    <w:rsid w:val="00B612B6"/>
    <w:rsid w:val="00B621AC"/>
    <w:rsid w:val="00B665CD"/>
    <w:rsid w:val="00B67B33"/>
    <w:rsid w:val="00B718E5"/>
    <w:rsid w:val="00B721A2"/>
    <w:rsid w:val="00B7326B"/>
    <w:rsid w:val="00B733B9"/>
    <w:rsid w:val="00B8545E"/>
    <w:rsid w:val="00B87F5D"/>
    <w:rsid w:val="00B928D1"/>
    <w:rsid w:val="00B943DD"/>
    <w:rsid w:val="00BA04B4"/>
    <w:rsid w:val="00BA0713"/>
    <w:rsid w:val="00BA515E"/>
    <w:rsid w:val="00BA65E9"/>
    <w:rsid w:val="00BB2163"/>
    <w:rsid w:val="00BB3577"/>
    <w:rsid w:val="00BB6B22"/>
    <w:rsid w:val="00BD0FCC"/>
    <w:rsid w:val="00BD7FE8"/>
    <w:rsid w:val="00BE0FE0"/>
    <w:rsid w:val="00BE6D98"/>
    <w:rsid w:val="00BF1319"/>
    <w:rsid w:val="00C00AE5"/>
    <w:rsid w:val="00C01649"/>
    <w:rsid w:val="00C01F41"/>
    <w:rsid w:val="00C04140"/>
    <w:rsid w:val="00C06EA2"/>
    <w:rsid w:val="00C133FD"/>
    <w:rsid w:val="00C171D2"/>
    <w:rsid w:val="00C206FB"/>
    <w:rsid w:val="00C20BA2"/>
    <w:rsid w:val="00C22A52"/>
    <w:rsid w:val="00C34872"/>
    <w:rsid w:val="00C3732F"/>
    <w:rsid w:val="00C56D20"/>
    <w:rsid w:val="00C57466"/>
    <w:rsid w:val="00C730A1"/>
    <w:rsid w:val="00C77471"/>
    <w:rsid w:val="00C84C0D"/>
    <w:rsid w:val="00C86C67"/>
    <w:rsid w:val="00C90818"/>
    <w:rsid w:val="00C910AA"/>
    <w:rsid w:val="00C943D3"/>
    <w:rsid w:val="00C97653"/>
    <w:rsid w:val="00CB1BD6"/>
    <w:rsid w:val="00CB2B08"/>
    <w:rsid w:val="00CB6B1A"/>
    <w:rsid w:val="00CC4A98"/>
    <w:rsid w:val="00CD1BF6"/>
    <w:rsid w:val="00CD1DCD"/>
    <w:rsid w:val="00CD767B"/>
    <w:rsid w:val="00CF0040"/>
    <w:rsid w:val="00CF4AE6"/>
    <w:rsid w:val="00CF67DC"/>
    <w:rsid w:val="00D01EB0"/>
    <w:rsid w:val="00D031A3"/>
    <w:rsid w:val="00D06BA9"/>
    <w:rsid w:val="00D12B61"/>
    <w:rsid w:val="00D12F20"/>
    <w:rsid w:val="00D210DE"/>
    <w:rsid w:val="00D25C7F"/>
    <w:rsid w:val="00D301CC"/>
    <w:rsid w:val="00D347C7"/>
    <w:rsid w:val="00D61931"/>
    <w:rsid w:val="00D6314F"/>
    <w:rsid w:val="00D63284"/>
    <w:rsid w:val="00D649E9"/>
    <w:rsid w:val="00D665F7"/>
    <w:rsid w:val="00D727F3"/>
    <w:rsid w:val="00D81C51"/>
    <w:rsid w:val="00D82627"/>
    <w:rsid w:val="00D9426A"/>
    <w:rsid w:val="00D97EF2"/>
    <w:rsid w:val="00DA18BB"/>
    <w:rsid w:val="00DA1FFF"/>
    <w:rsid w:val="00DA49C0"/>
    <w:rsid w:val="00DA4B65"/>
    <w:rsid w:val="00DA516B"/>
    <w:rsid w:val="00DB054F"/>
    <w:rsid w:val="00DC5289"/>
    <w:rsid w:val="00DC603F"/>
    <w:rsid w:val="00DD129E"/>
    <w:rsid w:val="00DD53F3"/>
    <w:rsid w:val="00DE138B"/>
    <w:rsid w:val="00DE69A4"/>
    <w:rsid w:val="00DF016B"/>
    <w:rsid w:val="00DF4C6A"/>
    <w:rsid w:val="00DF4F6A"/>
    <w:rsid w:val="00E019C9"/>
    <w:rsid w:val="00E107E0"/>
    <w:rsid w:val="00E15181"/>
    <w:rsid w:val="00E31A10"/>
    <w:rsid w:val="00E34897"/>
    <w:rsid w:val="00E36B77"/>
    <w:rsid w:val="00E40A46"/>
    <w:rsid w:val="00E42E25"/>
    <w:rsid w:val="00E5254C"/>
    <w:rsid w:val="00E55EF2"/>
    <w:rsid w:val="00E55F04"/>
    <w:rsid w:val="00E56D1F"/>
    <w:rsid w:val="00E56ECB"/>
    <w:rsid w:val="00E62420"/>
    <w:rsid w:val="00E6385D"/>
    <w:rsid w:val="00E70C4F"/>
    <w:rsid w:val="00E70E7C"/>
    <w:rsid w:val="00E81293"/>
    <w:rsid w:val="00E87C34"/>
    <w:rsid w:val="00EA0643"/>
    <w:rsid w:val="00EB27AA"/>
    <w:rsid w:val="00EB42AD"/>
    <w:rsid w:val="00EB4381"/>
    <w:rsid w:val="00EB61B1"/>
    <w:rsid w:val="00EC64AB"/>
    <w:rsid w:val="00ED27E0"/>
    <w:rsid w:val="00ED32AC"/>
    <w:rsid w:val="00ED503A"/>
    <w:rsid w:val="00ED5FE1"/>
    <w:rsid w:val="00EE2378"/>
    <w:rsid w:val="00EE39B0"/>
    <w:rsid w:val="00EF1632"/>
    <w:rsid w:val="00EF4B18"/>
    <w:rsid w:val="00F12D42"/>
    <w:rsid w:val="00F130B4"/>
    <w:rsid w:val="00F14C1E"/>
    <w:rsid w:val="00F3401E"/>
    <w:rsid w:val="00F36DB3"/>
    <w:rsid w:val="00F4781F"/>
    <w:rsid w:val="00F5400A"/>
    <w:rsid w:val="00F55741"/>
    <w:rsid w:val="00F57DDA"/>
    <w:rsid w:val="00F71815"/>
    <w:rsid w:val="00F739BB"/>
    <w:rsid w:val="00F77ED4"/>
    <w:rsid w:val="00F84208"/>
    <w:rsid w:val="00F849E0"/>
    <w:rsid w:val="00FA144A"/>
    <w:rsid w:val="00FA3EF3"/>
    <w:rsid w:val="00FA4BCA"/>
    <w:rsid w:val="00FA7017"/>
    <w:rsid w:val="00FB0DD7"/>
    <w:rsid w:val="00FB53D8"/>
    <w:rsid w:val="00FC6882"/>
    <w:rsid w:val="00FC7D7A"/>
    <w:rsid w:val="00FC7FA0"/>
    <w:rsid w:val="00FD012B"/>
    <w:rsid w:val="00FD5BCB"/>
    <w:rsid w:val="00FE6899"/>
    <w:rsid w:val="00FF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84BB3D-0627-4997-A43A-E41682FF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C8C"/>
    <w:rPr>
      <w:sz w:val="24"/>
      <w:szCs w:val="24"/>
    </w:rPr>
  </w:style>
  <w:style w:type="paragraph" w:styleId="Heading1">
    <w:name w:val="heading 1"/>
    <w:basedOn w:val="Normal"/>
    <w:next w:val="Normal"/>
    <w:link w:val="Heading1Char"/>
    <w:qFormat/>
    <w:rsid w:val="00C730A1"/>
    <w:pPr>
      <w:keepNext/>
      <w:outlineLvl w:val="0"/>
    </w:pPr>
    <w:rPr>
      <w:rFonts w:ascii="Frutiger-Bold" w:hAnsi="Frutiger-Bold"/>
      <w:b/>
      <w:sz w:val="22"/>
      <w:szCs w:val="20"/>
    </w:rPr>
  </w:style>
  <w:style w:type="paragraph" w:styleId="Heading2">
    <w:name w:val="heading 2"/>
    <w:basedOn w:val="Normal"/>
    <w:next w:val="Normal"/>
    <w:link w:val="Heading2Char"/>
    <w:semiHidden/>
    <w:unhideWhenUsed/>
    <w:qFormat/>
    <w:rsid w:val="008121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6AE8"/>
    <w:pPr>
      <w:tabs>
        <w:tab w:val="center" w:pos="4320"/>
        <w:tab w:val="right" w:pos="8640"/>
      </w:tabs>
    </w:pPr>
  </w:style>
  <w:style w:type="paragraph" w:styleId="Footer">
    <w:name w:val="footer"/>
    <w:basedOn w:val="Normal"/>
    <w:link w:val="FooterChar"/>
    <w:rsid w:val="003E6AE8"/>
    <w:pPr>
      <w:tabs>
        <w:tab w:val="center" w:pos="4320"/>
        <w:tab w:val="right" w:pos="8640"/>
      </w:tabs>
    </w:pPr>
  </w:style>
  <w:style w:type="character" w:styleId="PageNumber">
    <w:name w:val="page number"/>
    <w:basedOn w:val="DefaultParagraphFont"/>
    <w:rsid w:val="00EB27AA"/>
  </w:style>
  <w:style w:type="paragraph" w:styleId="BodyText">
    <w:name w:val="Body Text"/>
    <w:basedOn w:val="Normal"/>
    <w:rsid w:val="00C730A1"/>
    <w:rPr>
      <w:rFonts w:ascii="Frutiger-Bold" w:hAnsi="Frutiger-Bold"/>
      <w:szCs w:val="20"/>
    </w:rPr>
  </w:style>
  <w:style w:type="table" w:styleId="TableGrid">
    <w:name w:val="Table Grid"/>
    <w:basedOn w:val="TableNormal"/>
    <w:rsid w:val="00FA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22F36"/>
    <w:rPr>
      <w:rFonts w:ascii="Lucida Grande" w:hAnsi="Lucida Grande" w:cs="Lucida Grande"/>
      <w:sz w:val="18"/>
      <w:szCs w:val="18"/>
    </w:rPr>
  </w:style>
  <w:style w:type="character" w:customStyle="1" w:styleId="BalloonTextChar">
    <w:name w:val="Balloon Text Char"/>
    <w:link w:val="BalloonText"/>
    <w:rsid w:val="00A22F36"/>
    <w:rPr>
      <w:rFonts w:ascii="Lucida Grande" w:hAnsi="Lucida Grande" w:cs="Lucida Grande"/>
      <w:sz w:val="18"/>
      <w:szCs w:val="18"/>
    </w:rPr>
  </w:style>
  <w:style w:type="paragraph" w:styleId="NormalWeb">
    <w:name w:val="Normal (Web)"/>
    <w:basedOn w:val="Normal"/>
    <w:unhideWhenUsed/>
    <w:rsid w:val="00E40A46"/>
    <w:pPr>
      <w:spacing w:before="100" w:beforeAutospacing="1" w:after="100" w:afterAutospacing="1"/>
    </w:pPr>
  </w:style>
  <w:style w:type="paragraph" w:styleId="ListParagraph">
    <w:name w:val="List Paragraph"/>
    <w:basedOn w:val="Normal"/>
    <w:uiPriority w:val="72"/>
    <w:qFormat/>
    <w:rsid w:val="000503E5"/>
    <w:pPr>
      <w:ind w:left="720"/>
      <w:contextualSpacing/>
    </w:pPr>
  </w:style>
  <w:style w:type="paragraph" w:customStyle="1" w:styleId="Default">
    <w:name w:val="Default"/>
    <w:rsid w:val="000743CE"/>
    <w:pPr>
      <w:autoSpaceDE w:val="0"/>
      <w:autoSpaceDN w:val="0"/>
      <w:adjustRightInd w:val="0"/>
    </w:pPr>
    <w:rPr>
      <w:rFonts w:ascii="Arial" w:hAnsi="Arial" w:cs="Arial"/>
      <w:color w:val="000000"/>
      <w:sz w:val="24"/>
      <w:szCs w:val="24"/>
    </w:rPr>
  </w:style>
  <w:style w:type="character" w:customStyle="1" w:styleId="klink">
    <w:name w:val="klink"/>
    <w:basedOn w:val="DefaultParagraphFont"/>
    <w:rsid w:val="00EB42AD"/>
  </w:style>
  <w:style w:type="character" w:customStyle="1" w:styleId="Heading1Char">
    <w:name w:val="Heading 1 Char"/>
    <w:basedOn w:val="DefaultParagraphFont"/>
    <w:link w:val="Heading1"/>
    <w:rsid w:val="007E03BC"/>
    <w:rPr>
      <w:rFonts w:ascii="Frutiger-Bold" w:hAnsi="Frutiger-Bold"/>
      <w:b/>
      <w:sz w:val="22"/>
    </w:rPr>
  </w:style>
  <w:style w:type="paragraph" w:styleId="Subtitle">
    <w:name w:val="Subtitle"/>
    <w:basedOn w:val="Normal"/>
    <w:next w:val="Normal"/>
    <w:link w:val="SubtitleChar"/>
    <w:qFormat/>
    <w:rsid w:val="00F14C1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14C1E"/>
    <w:rPr>
      <w:rFonts w:asciiTheme="majorHAnsi" w:eastAsiaTheme="majorEastAsia" w:hAnsiTheme="majorHAnsi" w:cstheme="majorBidi"/>
      <w:i/>
      <w:iCs/>
      <w:color w:val="4F81BD" w:themeColor="accent1"/>
      <w:spacing w:val="15"/>
      <w:sz w:val="24"/>
      <w:szCs w:val="24"/>
    </w:rPr>
  </w:style>
  <w:style w:type="paragraph" w:customStyle="1" w:styleId="tabletext">
    <w:name w:val="table text"/>
    <w:aliases w:val="tt"/>
    <w:basedOn w:val="Default"/>
    <w:next w:val="Default"/>
    <w:uiPriority w:val="99"/>
    <w:rsid w:val="00A23D79"/>
    <w:rPr>
      <w:color w:val="auto"/>
    </w:rPr>
  </w:style>
  <w:style w:type="character" w:customStyle="1" w:styleId="Heading2Char">
    <w:name w:val="Heading 2 Char"/>
    <w:basedOn w:val="DefaultParagraphFont"/>
    <w:link w:val="Heading2"/>
    <w:semiHidden/>
    <w:rsid w:val="00812118"/>
    <w:rPr>
      <w:rFonts w:asciiTheme="majorHAnsi" w:eastAsiaTheme="majorEastAsia" w:hAnsiTheme="majorHAnsi" w:cstheme="majorBidi"/>
      <w:b/>
      <w:bCs/>
      <w:color w:val="4F81BD" w:themeColor="accent1"/>
      <w:sz w:val="26"/>
      <w:szCs w:val="26"/>
    </w:rPr>
  </w:style>
  <w:style w:type="paragraph" w:customStyle="1" w:styleId="BodyCopy">
    <w:name w:val="Body Copy"/>
    <w:basedOn w:val="Normal"/>
    <w:qFormat/>
    <w:rsid w:val="006D69A2"/>
    <w:pPr>
      <w:spacing w:after="200"/>
    </w:pPr>
    <w:rPr>
      <w:rFonts w:ascii="Arial" w:hAnsi="Arial" w:cs="Arial"/>
      <w:sz w:val="20"/>
      <w:szCs w:val="20"/>
    </w:rPr>
  </w:style>
  <w:style w:type="paragraph" w:customStyle="1" w:styleId="Bodycopy0">
    <w:name w:val="Body copy"/>
    <w:basedOn w:val="BodyCopy"/>
    <w:link w:val="BodycopyChar"/>
    <w:qFormat/>
    <w:rsid w:val="006D69A2"/>
    <w:rPr>
      <w:rFonts w:cs="Times New Roman"/>
      <w:color w:val="000000"/>
      <w:szCs w:val="24"/>
    </w:rPr>
  </w:style>
  <w:style w:type="character" w:customStyle="1" w:styleId="BodycopyChar">
    <w:name w:val="Body copy Char"/>
    <w:basedOn w:val="DefaultParagraphFont"/>
    <w:link w:val="Bodycopy0"/>
    <w:rsid w:val="006D69A2"/>
    <w:rPr>
      <w:rFonts w:ascii="Arial" w:hAnsi="Arial"/>
      <w:color w:val="000000"/>
      <w:szCs w:val="24"/>
    </w:rPr>
  </w:style>
  <w:style w:type="paragraph" w:customStyle="1" w:styleId="Bodycopy-indented">
    <w:name w:val="Body copy-indented"/>
    <w:basedOn w:val="BodyCopy"/>
    <w:qFormat/>
    <w:rsid w:val="006D69A2"/>
    <w:pPr>
      <w:tabs>
        <w:tab w:val="left" w:pos="360"/>
      </w:tabs>
      <w:ind w:left="360"/>
    </w:pPr>
  </w:style>
  <w:style w:type="paragraph" w:customStyle="1" w:styleId="Style3">
    <w:name w:val="Style3"/>
    <w:basedOn w:val="Heading1"/>
    <w:link w:val="Style3Char"/>
    <w:qFormat/>
    <w:rsid w:val="006D69A2"/>
    <w:pPr>
      <w:pBdr>
        <w:top w:val="dotted" w:sz="18" w:space="7" w:color="FF770B"/>
        <w:bottom w:val="dotted" w:sz="18" w:space="6" w:color="FF770B"/>
      </w:pBdr>
      <w:spacing w:before="240" w:after="60"/>
    </w:pPr>
    <w:rPr>
      <w:rFonts w:ascii="Arial" w:hAnsi="Arial" w:cs="Arial"/>
      <w:bCs/>
      <w:noProof/>
      <w:color w:val="22356B"/>
      <w:kern w:val="32"/>
      <w:sz w:val="48"/>
      <w:szCs w:val="32"/>
    </w:rPr>
  </w:style>
  <w:style w:type="character" w:customStyle="1" w:styleId="Style3Char">
    <w:name w:val="Style3 Char"/>
    <w:basedOn w:val="Heading1Char"/>
    <w:link w:val="Style3"/>
    <w:rsid w:val="006D69A2"/>
    <w:rPr>
      <w:rFonts w:ascii="Arial" w:hAnsi="Arial" w:cs="Arial"/>
      <w:b/>
      <w:bCs/>
      <w:noProof/>
      <w:color w:val="22356B"/>
      <w:kern w:val="32"/>
      <w:sz w:val="48"/>
      <w:szCs w:val="32"/>
    </w:rPr>
  </w:style>
  <w:style w:type="character" w:styleId="Hyperlink">
    <w:name w:val="Hyperlink"/>
    <w:basedOn w:val="DefaultParagraphFont"/>
    <w:unhideWhenUsed/>
    <w:rsid w:val="00A62A75"/>
    <w:rPr>
      <w:color w:val="0000FF" w:themeColor="hyperlink"/>
      <w:u w:val="single"/>
    </w:rPr>
  </w:style>
  <w:style w:type="character" w:customStyle="1" w:styleId="FooterChar">
    <w:name w:val="Footer Char"/>
    <w:basedOn w:val="DefaultParagraphFont"/>
    <w:link w:val="Footer"/>
    <w:rsid w:val="00840002"/>
    <w:rPr>
      <w:sz w:val="24"/>
      <w:szCs w:val="24"/>
    </w:rPr>
  </w:style>
  <w:style w:type="character" w:styleId="CommentReference">
    <w:name w:val="annotation reference"/>
    <w:rsid w:val="00C348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17354">
      <w:bodyDiv w:val="1"/>
      <w:marLeft w:val="0"/>
      <w:marRight w:val="0"/>
      <w:marTop w:val="0"/>
      <w:marBottom w:val="0"/>
      <w:divBdr>
        <w:top w:val="none" w:sz="0" w:space="0" w:color="auto"/>
        <w:left w:val="none" w:sz="0" w:space="0" w:color="auto"/>
        <w:bottom w:val="none" w:sz="0" w:space="0" w:color="auto"/>
        <w:right w:val="none" w:sz="0" w:space="0" w:color="auto"/>
      </w:divBdr>
      <w:divsChild>
        <w:div w:id="1755786337">
          <w:marLeft w:val="0"/>
          <w:marRight w:val="0"/>
          <w:marTop w:val="0"/>
          <w:marBottom w:val="0"/>
          <w:divBdr>
            <w:top w:val="none" w:sz="0" w:space="0" w:color="auto"/>
            <w:left w:val="none" w:sz="0" w:space="0" w:color="auto"/>
            <w:bottom w:val="none" w:sz="0" w:space="0" w:color="auto"/>
            <w:right w:val="none" w:sz="0" w:space="0" w:color="auto"/>
          </w:divBdr>
          <w:divsChild>
            <w:div w:id="478350313">
              <w:marLeft w:val="0"/>
              <w:marRight w:val="0"/>
              <w:marTop w:val="0"/>
              <w:marBottom w:val="0"/>
              <w:divBdr>
                <w:top w:val="none" w:sz="0" w:space="0" w:color="auto"/>
                <w:left w:val="none" w:sz="0" w:space="0" w:color="auto"/>
                <w:bottom w:val="none" w:sz="0" w:space="0" w:color="auto"/>
                <w:right w:val="none" w:sz="0" w:space="0" w:color="auto"/>
              </w:divBdr>
              <w:divsChild>
                <w:div w:id="1929384915">
                  <w:marLeft w:val="0"/>
                  <w:marRight w:val="0"/>
                  <w:marTop w:val="0"/>
                  <w:marBottom w:val="0"/>
                  <w:divBdr>
                    <w:top w:val="none" w:sz="0" w:space="0" w:color="auto"/>
                    <w:left w:val="single" w:sz="6" w:space="0" w:color="999999"/>
                    <w:bottom w:val="none" w:sz="0" w:space="0" w:color="auto"/>
                    <w:right w:val="single" w:sz="6" w:space="0" w:color="999999"/>
                  </w:divBdr>
                  <w:divsChild>
                    <w:div w:id="924343075">
                      <w:marLeft w:val="375"/>
                      <w:marRight w:val="375"/>
                      <w:marTop w:val="375"/>
                      <w:marBottom w:val="375"/>
                      <w:divBdr>
                        <w:top w:val="none" w:sz="0" w:space="0" w:color="auto"/>
                        <w:left w:val="none" w:sz="0" w:space="0" w:color="auto"/>
                        <w:bottom w:val="none" w:sz="0" w:space="0" w:color="auto"/>
                        <w:right w:val="none" w:sz="0" w:space="0" w:color="auto"/>
                      </w:divBdr>
                      <w:divsChild>
                        <w:div w:id="17104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92486">
      <w:bodyDiv w:val="1"/>
      <w:marLeft w:val="0"/>
      <w:marRight w:val="0"/>
      <w:marTop w:val="0"/>
      <w:marBottom w:val="0"/>
      <w:divBdr>
        <w:top w:val="none" w:sz="0" w:space="0" w:color="auto"/>
        <w:left w:val="none" w:sz="0" w:space="0" w:color="auto"/>
        <w:bottom w:val="none" w:sz="0" w:space="0" w:color="auto"/>
        <w:right w:val="none" w:sz="0" w:space="0" w:color="auto"/>
      </w:divBdr>
      <w:divsChild>
        <w:div w:id="549194570">
          <w:marLeft w:val="0"/>
          <w:marRight w:val="0"/>
          <w:marTop w:val="0"/>
          <w:marBottom w:val="0"/>
          <w:divBdr>
            <w:top w:val="none" w:sz="0" w:space="0" w:color="auto"/>
            <w:left w:val="none" w:sz="0" w:space="0" w:color="auto"/>
            <w:bottom w:val="none" w:sz="0" w:space="0" w:color="auto"/>
            <w:right w:val="none" w:sz="0" w:space="0" w:color="auto"/>
          </w:divBdr>
          <w:divsChild>
            <w:div w:id="5718235">
              <w:marLeft w:val="0"/>
              <w:marRight w:val="0"/>
              <w:marTop w:val="0"/>
              <w:marBottom w:val="0"/>
              <w:divBdr>
                <w:top w:val="none" w:sz="0" w:space="0" w:color="auto"/>
                <w:left w:val="none" w:sz="0" w:space="0" w:color="auto"/>
                <w:bottom w:val="none" w:sz="0" w:space="0" w:color="auto"/>
                <w:right w:val="none" w:sz="0" w:space="0" w:color="auto"/>
              </w:divBdr>
              <w:divsChild>
                <w:div w:id="435102749">
                  <w:marLeft w:val="0"/>
                  <w:marRight w:val="0"/>
                  <w:marTop w:val="0"/>
                  <w:marBottom w:val="150"/>
                  <w:divBdr>
                    <w:top w:val="none" w:sz="0" w:space="0" w:color="auto"/>
                    <w:left w:val="none" w:sz="0" w:space="0" w:color="auto"/>
                    <w:bottom w:val="none" w:sz="0" w:space="0" w:color="auto"/>
                    <w:right w:val="none" w:sz="0" w:space="0" w:color="auto"/>
                  </w:divBdr>
                  <w:divsChild>
                    <w:div w:id="1631276688">
                      <w:marLeft w:val="0"/>
                      <w:marRight w:val="0"/>
                      <w:marTop w:val="0"/>
                      <w:marBottom w:val="0"/>
                      <w:divBdr>
                        <w:top w:val="none" w:sz="0" w:space="0" w:color="auto"/>
                        <w:left w:val="none" w:sz="0" w:space="0" w:color="auto"/>
                        <w:bottom w:val="none" w:sz="0" w:space="0" w:color="auto"/>
                        <w:right w:val="none" w:sz="0" w:space="0" w:color="auto"/>
                      </w:divBdr>
                      <w:divsChild>
                        <w:div w:id="533272540">
                          <w:marLeft w:val="0"/>
                          <w:marRight w:val="75"/>
                          <w:marTop w:val="270"/>
                          <w:marBottom w:val="150"/>
                          <w:divBdr>
                            <w:top w:val="none" w:sz="0" w:space="0" w:color="auto"/>
                            <w:left w:val="none" w:sz="0" w:space="0" w:color="auto"/>
                            <w:bottom w:val="none" w:sz="0" w:space="0" w:color="auto"/>
                            <w:right w:val="none" w:sz="0" w:space="0" w:color="auto"/>
                          </w:divBdr>
                          <w:divsChild>
                            <w:div w:id="173689245">
                              <w:marLeft w:val="0"/>
                              <w:marRight w:val="0"/>
                              <w:marTop w:val="0"/>
                              <w:marBottom w:val="0"/>
                              <w:divBdr>
                                <w:top w:val="none" w:sz="0" w:space="0" w:color="auto"/>
                                <w:left w:val="none" w:sz="0" w:space="0" w:color="auto"/>
                                <w:bottom w:val="none" w:sz="0" w:space="0" w:color="auto"/>
                                <w:right w:val="none" w:sz="0" w:space="0" w:color="auto"/>
                              </w:divBdr>
                              <w:divsChild>
                                <w:div w:id="1831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749523">
      <w:bodyDiv w:val="1"/>
      <w:marLeft w:val="0"/>
      <w:marRight w:val="0"/>
      <w:marTop w:val="0"/>
      <w:marBottom w:val="0"/>
      <w:divBdr>
        <w:top w:val="none" w:sz="0" w:space="0" w:color="auto"/>
        <w:left w:val="none" w:sz="0" w:space="0" w:color="auto"/>
        <w:bottom w:val="none" w:sz="0" w:space="0" w:color="auto"/>
        <w:right w:val="none" w:sz="0" w:space="0" w:color="auto"/>
      </w:divBdr>
      <w:divsChild>
        <w:div w:id="1153912712">
          <w:marLeft w:val="0"/>
          <w:marRight w:val="0"/>
          <w:marTop w:val="0"/>
          <w:marBottom w:val="0"/>
          <w:divBdr>
            <w:top w:val="none" w:sz="0" w:space="0" w:color="auto"/>
            <w:left w:val="none" w:sz="0" w:space="0" w:color="auto"/>
            <w:bottom w:val="none" w:sz="0" w:space="0" w:color="auto"/>
            <w:right w:val="none" w:sz="0" w:space="0" w:color="auto"/>
          </w:divBdr>
          <w:divsChild>
            <w:div w:id="564679637">
              <w:marLeft w:val="0"/>
              <w:marRight w:val="0"/>
              <w:marTop w:val="0"/>
              <w:marBottom w:val="0"/>
              <w:divBdr>
                <w:top w:val="none" w:sz="0" w:space="0" w:color="auto"/>
                <w:left w:val="none" w:sz="0" w:space="0" w:color="auto"/>
                <w:bottom w:val="none" w:sz="0" w:space="0" w:color="auto"/>
                <w:right w:val="none" w:sz="0" w:space="0" w:color="auto"/>
              </w:divBdr>
              <w:divsChild>
                <w:div w:id="864907903">
                  <w:marLeft w:val="0"/>
                  <w:marRight w:val="0"/>
                  <w:marTop w:val="0"/>
                  <w:marBottom w:val="0"/>
                  <w:divBdr>
                    <w:top w:val="none" w:sz="0" w:space="0" w:color="auto"/>
                    <w:left w:val="single" w:sz="6" w:space="0" w:color="999999"/>
                    <w:bottom w:val="none" w:sz="0" w:space="0" w:color="auto"/>
                    <w:right w:val="single" w:sz="6" w:space="0" w:color="999999"/>
                  </w:divBdr>
                  <w:divsChild>
                    <w:div w:id="1525559748">
                      <w:marLeft w:val="375"/>
                      <w:marRight w:val="375"/>
                      <w:marTop w:val="375"/>
                      <w:marBottom w:val="375"/>
                      <w:divBdr>
                        <w:top w:val="none" w:sz="0" w:space="0" w:color="auto"/>
                        <w:left w:val="none" w:sz="0" w:space="0" w:color="auto"/>
                        <w:bottom w:val="none" w:sz="0" w:space="0" w:color="auto"/>
                        <w:right w:val="none" w:sz="0" w:space="0" w:color="auto"/>
                      </w:divBdr>
                      <w:divsChild>
                        <w:div w:id="2533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40352">
      <w:bodyDiv w:val="1"/>
      <w:marLeft w:val="0"/>
      <w:marRight w:val="0"/>
      <w:marTop w:val="0"/>
      <w:marBottom w:val="0"/>
      <w:divBdr>
        <w:top w:val="none" w:sz="0" w:space="0" w:color="auto"/>
        <w:left w:val="none" w:sz="0" w:space="0" w:color="auto"/>
        <w:bottom w:val="none" w:sz="0" w:space="0" w:color="auto"/>
        <w:right w:val="none" w:sz="0" w:space="0" w:color="auto"/>
      </w:divBdr>
      <w:divsChild>
        <w:div w:id="929850823">
          <w:marLeft w:val="0"/>
          <w:marRight w:val="0"/>
          <w:marTop w:val="0"/>
          <w:marBottom w:val="0"/>
          <w:divBdr>
            <w:top w:val="none" w:sz="0" w:space="0" w:color="auto"/>
            <w:left w:val="none" w:sz="0" w:space="0" w:color="auto"/>
            <w:bottom w:val="none" w:sz="0" w:space="0" w:color="auto"/>
            <w:right w:val="none" w:sz="0" w:space="0" w:color="auto"/>
          </w:divBdr>
          <w:divsChild>
            <w:div w:id="1557087675">
              <w:marLeft w:val="0"/>
              <w:marRight w:val="0"/>
              <w:marTop w:val="0"/>
              <w:marBottom w:val="0"/>
              <w:divBdr>
                <w:top w:val="none" w:sz="0" w:space="0" w:color="auto"/>
                <w:left w:val="none" w:sz="0" w:space="0" w:color="auto"/>
                <w:bottom w:val="none" w:sz="0" w:space="0" w:color="auto"/>
                <w:right w:val="none" w:sz="0" w:space="0" w:color="auto"/>
              </w:divBdr>
              <w:divsChild>
                <w:div w:id="904950067">
                  <w:marLeft w:val="0"/>
                  <w:marRight w:val="0"/>
                  <w:marTop w:val="0"/>
                  <w:marBottom w:val="0"/>
                  <w:divBdr>
                    <w:top w:val="none" w:sz="0" w:space="0" w:color="auto"/>
                    <w:left w:val="none" w:sz="0" w:space="0" w:color="auto"/>
                    <w:bottom w:val="none" w:sz="0" w:space="0" w:color="auto"/>
                    <w:right w:val="none" w:sz="0" w:space="0" w:color="auto"/>
                  </w:divBdr>
                  <w:divsChild>
                    <w:div w:id="1217468452">
                      <w:marLeft w:val="0"/>
                      <w:marRight w:val="0"/>
                      <w:marTop w:val="0"/>
                      <w:marBottom w:val="0"/>
                      <w:divBdr>
                        <w:top w:val="none" w:sz="0" w:space="0" w:color="auto"/>
                        <w:left w:val="none" w:sz="0" w:space="0" w:color="auto"/>
                        <w:bottom w:val="none" w:sz="0" w:space="0" w:color="auto"/>
                        <w:right w:val="none" w:sz="0" w:space="0" w:color="auto"/>
                      </w:divBdr>
                      <w:divsChild>
                        <w:div w:id="285425897">
                          <w:marLeft w:val="0"/>
                          <w:marRight w:val="0"/>
                          <w:marTop w:val="0"/>
                          <w:marBottom w:val="0"/>
                          <w:divBdr>
                            <w:top w:val="none" w:sz="0" w:space="0" w:color="auto"/>
                            <w:left w:val="none" w:sz="0" w:space="0" w:color="auto"/>
                            <w:bottom w:val="none" w:sz="0" w:space="0" w:color="auto"/>
                            <w:right w:val="none" w:sz="0" w:space="0" w:color="auto"/>
                          </w:divBdr>
                          <w:divsChild>
                            <w:div w:id="1500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126702">
      <w:bodyDiv w:val="1"/>
      <w:marLeft w:val="0"/>
      <w:marRight w:val="0"/>
      <w:marTop w:val="0"/>
      <w:marBottom w:val="0"/>
      <w:divBdr>
        <w:top w:val="none" w:sz="0" w:space="0" w:color="auto"/>
        <w:left w:val="none" w:sz="0" w:space="0" w:color="auto"/>
        <w:bottom w:val="none" w:sz="0" w:space="0" w:color="auto"/>
        <w:right w:val="none" w:sz="0" w:space="0" w:color="auto"/>
      </w:divBdr>
    </w:div>
    <w:div w:id="12471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0BB570D1445F4D8D33660687DAD45E" ma:contentTypeVersion="1" ma:contentTypeDescription="Create a new document." ma:contentTypeScope="" ma:versionID="7b8a5c66cd169fc893abed7723b18085">
  <xsd:schema xmlns:xsd="http://www.w3.org/2001/XMLSchema" xmlns:xs="http://www.w3.org/2001/XMLSchema" xmlns:p="http://schemas.microsoft.com/office/2006/metadata/properties" xmlns:ns3="05544dc3-f3b5-4cc7-a9c9-acc9aa32ae51" targetNamespace="http://schemas.microsoft.com/office/2006/metadata/properties" ma:root="true" ma:fieldsID="0d8c368c54f9f4e9cc33f31e25954a81" ns3:_="">
    <xsd:import namespace="05544dc3-f3b5-4cc7-a9c9-acc9aa32ae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44dc3-f3b5-4cc7-a9c9-acc9aa32ae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DA7CB-BB1D-4D63-84D0-6EE8D0D590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F0F879-4A25-45CF-AF5B-6B0400EBDC7A}">
  <ds:schemaRefs>
    <ds:schemaRef ds:uri="http://schemas.microsoft.com/sharepoint/v3/contenttype/forms"/>
  </ds:schemaRefs>
</ds:datastoreItem>
</file>

<file path=customXml/itemProps3.xml><?xml version="1.0" encoding="utf-8"?>
<ds:datastoreItem xmlns:ds="http://schemas.openxmlformats.org/officeDocument/2006/customXml" ds:itemID="{1291D6A1-B4A6-46B9-819E-765C6A989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44dc3-f3b5-4cc7-a9c9-acc9aa32a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45669-EDA5-4750-A01A-ECC229F0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Towers Watson</Company>
  <LinksUpToDate>false</LinksUpToDate>
  <CharactersWithSpaces>4653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dc:creator>
  <cp:lastModifiedBy>Craig Johnston</cp:lastModifiedBy>
  <cp:revision>2</cp:revision>
  <cp:lastPrinted>2014-10-07T17:25:00Z</cp:lastPrinted>
  <dcterms:created xsi:type="dcterms:W3CDTF">2014-11-20T19:31:00Z</dcterms:created>
  <dcterms:modified xsi:type="dcterms:W3CDTF">2014-11-20T19:31:00Z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0x010100C80BB570D1445F4D8D33660687DAD45E</vt:lpwstr>
  </property>
</Properties>
</file>