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475569"/>
          <w:sz w:val="26"/>
        </w:rPr>
        <w:t>DEPARTMENT OF COMPUTER SCIENCE AND ENGINEERING</w:t>
        <w:br/>
        <w:t>FACULTY OF ENGINEERING &amp; TECHNOLOGY</w:t>
      </w:r>
    </w:p>
    <w:p>
      <w:pPr>
        <w:spacing w:before="600" w:after="320"/>
        <w:jc w:val="center"/>
      </w:pPr>
      <w:r>
        <w:rPr>
          <w:rFonts w:ascii="Calibri" w:hAnsi="Calibri"/>
          <w:b/>
          <w:color w:val="1A365D"/>
          <w:sz w:val="44"/>
        </w:rPr>
        <w:t>DESIGN AND IMPLEMENTATION OF A REAL-TIME SYSTEM PERFORMANCE MONITORING SUITE FOR LINUX OPERATING SYSTEMS</w:t>
      </w:r>
    </w:p>
    <w:p>
      <w:pPr>
        <w:spacing w:after="720"/>
        <w:jc w:val="center"/>
      </w:pPr>
      <w:r>
        <w:rPr>
          <w:rFonts w:ascii="Calibri" w:hAnsi="Calibri"/>
          <w:i/>
          <w:color w:val="2B6CB0"/>
          <w:sz w:val="24"/>
        </w:rPr>
        <w:t>An Experiential Learning Case Study in Kernel Telemetry, Virtual Filesystem Parsing (/proc), Multi-Core CPU Scheduling, Memory Paging Dynamics, and Block I/O Instrumentation</w:t>
      </w:r>
    </w:p>
    <w:p>
      <w:pPr>
        <w:spacing w:before="800" w:after="800"/>
        <w:jc w:val="center"/>
      </w:pPr>
      <w:r>
        <w:rPr>
          <w:rFonts w:ascii="Calibri" w:hAnsi="Calibri"/>
          <w:color w:val="334155"/>
          <w:sz w:val="22"/>
        </w:rPr>
        <w:t>A Case Study Report Submitted in Partial Fulfillment of the Requirements</w:t>
        <w:br/>
        <w:t>for the Experiential Learning Coursework in Operating Systems (CS-302)</w:t>
      </w:r>
    </w:p>
    <w:p>
      <w:pPr>
        <w:spacing w:before="600"/>
        <w:jc w:val="center"/>
      </w:pPr>
      <w:r>
        <w:rPr>
          <w:rFonts w:ascii="Calibri" w:hAnsi="Calibri"/>
          <w:b/>
          <w:color w:val="1E293B"/>
          <w:sz w:val="22"/>
        </w:rPr>
        <w:t>Submitted By:</w:t>
        <w:br/>
        <w:t>[Student Name / Candidate ID]</w:t>
        <w:br/>
        <w:t>Roll No: [University Roll Number]</w:t>
        <w:br/>
        <w:t>Batch: 2023-2027</w:t>
        <w:br/>
        <w:br/>
        <w:t>Under the Guidance of:</w:t>
        <w:br/>
        <w:t>Faculty Course Instructor</w:t>
        <w:br/>
        <w:t>Department of Computer Science and Engineering</w:t>
        <w:br/>
        <w:t>Academic Year: 2026-2027</w:t>
      </w:r>
    </w:p>
    <w:p>
      <w:r>
        <w:br w:type="page"/>
      </w:r>
    </w:p>
    <w:p>
      <w:pPr>
        <w:pStyle w:val="Heading1"/>
        <w:keepNext/>
        <w:spacing w:before="320" w:after="160"/>
      </w:pPr>
      <w:r>
        <w:rPr>
          <w:rFonts w:ascii="Calibri" w:hAnsi="Calibri"/>
          <w:b/>
          <w:color w:val="1A365D"/>
          <w:sz w:val="36"/>
        </w:rPr>
        <w:t>CERTIFICATE OF ORIGINALITY &amp; APPROVAL</w:t>
      </w:r>
    </w:p>
    <w:p>
      <w:pPr>
        <w:spacing w:line="276" w:lineRule="auto" w:after="240"/>
      </w:pPr>
      <w:r>
        <w:rPr>
          <w:rFonts w:ascii="Calibri" w:hAnsi="Calibri"/>
          <w:color w:val="2D3748"/>
          <w:sz w:val="22"/>
        </w:rPr>
        <w:t>This is to certify that the project report entitled 'Design and Implementation of a Real-Time System Performance Monitoring Suite for Linux Operating Systems' is a bona fide record of experiential learning and independent technical work carried out by [Student Name], bearing Roll Number [University Roll Number], in partial fulfillment of the requirements for the degree of Bachelor of Technology in Computer Science and Engineering during the academic session 2026-2027.</w:t>
      </w:r>
    </w:p>
    <w:p>
      <w:pPr>
        <w:spacing w:line="276" w:lineRule="auto" w:after="480"/>
      </w:pPr>
      <w:r>
        <w:rPr>
          <w:rFonts w:ascii="Calibri" w:hAnsi="Calibri"/>
          <w:color w:val="2D3748"/>
          <w:sz w:val="22"/>
        </w:rPr>
        <w:t>The project has been planned, implemented, tested, and analyzed under my academic supervision. The Linux performance telemetry software, kernel /proc interfaces, real-time algorithms, and benchmark evaluations presented in this report represent the authentic work of the candidate. To the best of my knowledge, this report has not been submitted previously to any other university or institution for the award of any degree or diploma.</w:t>
      </w:r>
    </w:p>
    <w:p>
      <w:pPr>
        <w:spacing w:before="800"/>
      </w:pPr>
      <w:r>
        <w:rPr>
          <w:rFonts w:ascii="Calibri" w:hAnsi="Calibri"/>
          <w:sz w:val="21"/>
        </w:rPr>
        <w:t>Date: 30 September 2026</w:t>
        <w:br/>
        <w:t>Place: University Campus</w:t>
        <w:br/>
        <w:br/>
        <w:br/>
        <w:br/>
        <w:t>___________________________________</w:t>
        <w:br/>
        <w:t>Internal Guide / Faculty Supervisor</w:t>
        <w:br/>
        <w:t>Department of Computer Science &amp; Engineering</w:t>
        <w:br/>
        <w:br/>
        <w:br/>
        <w:br/>
        <w:t>___________________________________</w:t>
        <w:br/>
        <w:t>Head of the Department (CSE)</w:t>
        <w:br/>
        <w:t>Dean, Academic Affairs</w:t>
      </w:r>
    </w:p>
    <w:p>
      <w:r>
        <w:br w:type="page"/>
      </w:r>
    </w:p>
    <w:p>
      <w:pPr>
        <w:pStyle w:val="Heading1"/>
        <w:keepNext/>
        <w:spacing w:before="320" w:after="160"/>
      </w:pPr>
      <w:r>
        <w:rPr>
          <w:rFonts w:ascii="Calibri" w:hAnsi="Calibri"/>
          <w:b/>
          <w:color w:val="1A365D"/>
          <w:sz w:val="36"/>
        </w:rPr>
        <w:t>CANDIDATE DECLARATION</w:t>
      </w:r>
    </w:p>
    <w:p>
      <w:pPr>
        <w:spacing w:line="276" w:lineRule="auto" w:after="240"/>
      </w:pPr>
      <w:r>
        <w:rPr>
          <w:rFonts w:ascii="Calibri" w:hAnsi="Calibri"/>
          <w:color w:val="2D3748"/>
          <w:sz w:val="22"/>
        </w:rPr>
        <w:t>I hereby declare that this case study report entitled 'Design and Implementation of a Real-Time System Performance Monitoring Suite for Linux Operating Systems' is my own original work conducted under the experiential learning framework. I have developed the underlying software, mathematical telemetry calculations, performance testing harnesses, and analytical benchmarks described herein.</w:t>
      </w:r>
    </w:p>
    <w:p>
      <w:pPr>
        <w:spacing w:line="276" w:lineRule="auto" w:after="480"/>
      </w:pPr>
      <w:r>
        <w:rPr>
          <w:rFonts w:ascii="Calibri" w:hAnsi="Calibri"/>
          <w:color w:val="2D3748"/>
          <w:sz w:val="22"/>
        </w:rPr>
        <w:t>I have adhered to all ethical research practices and university academic honesty policies. Any contribution, foundational concepts, literature, or standard libraries used have been duly cited and referenced in the bibliography. I bear full responsibility for the data and implementation presented.</w:t>
      </w:r>
    </w:p>
    <w:p>
      <w:pPr>
        <w:spacing w:before="400" w:after="480"/>
      </w:pPr>
      <w:r>
        <w:rPr>
          <w:rFonts w:ascii="Calibri" w:hAnsi="Calibri"/>
          <w:sz w:val="21"/>
        </w:rPr>
        <w:t>[Student Signature / Name]</w:t>
        <w:br/>
        <w:t>Roll Number: [Candidate Roll No.]</w:t>
        <w:br/>
        <w:t>Department of Computer Science &amp; Engineering</w:t>
      </w:r>
    </w:p>
    <w:p>
      <w:pPr>
        <w:pStyle w:val="Heading1"/>
        <w:keepNext/>
        <w:spacing w:before="320" w:after="160"/>
      </w:pPr>
      <w:r>
        <w:rPr>
          <w:rFonts w:ascii="Calibri" w:hAnsi="Calibri"/>
          <w:b/>
          <w:color w:val="1A365D"/>
          <w:sz w:val="36"/>
        </w:rPr>
        <w:t>ACKNOWLEDGEMENTS</w:t>
      </w:r>
    </w:p>
    <w:p>
      <w:pPr>
        <w:spacing w:line="276" w:lineRule="auto" w:after="200"/>
      </w:pPr>
      <w:r>
        <w:rPr>
          <w:rFonts w:ascii="Calibri" w:hAnsi="Calibri"/>
          <w:color w:val="2D3748"/>
          <w:sz w:val="22"/>
        </w:rPr>
        <w:t>I express my deepest gratitude to my course instructor and academic guide for their invaluable guidance, technical reviews, and encouragement throughout this experiential learning operating system project. Their insights into Linux kernel internals, virtual filesystem abstractions, and systems programming were instrumental in shaping the architecture of this project.</w:t>
      </w:r>
    </w:p>
    <w:p>
      <w:pPr>
        <w:spacing w:line="276" w:lineRule="auto" w:after="200"/>
      </w:pPr>
      <w:r>
        <w:rPr>
          <w:rFonts w:ascii="Calibri" w:hAnsi="Calibri"/>
          <w:color w:val="2D3748"/>
          <w:sz w:val="22"/>
        </w:rPr>
        <w:t>I am also deeply grateful to the Department of Computer Science and Engineering and the University Computing Facilities for providing the server infrastructure, Linux development environments, and laboratory equipment necessary to conduct rigorous synthetic stress testing and telemetry profiling.</w:t>
      </w:r>
    </w:p>
    <w:p>
      <w:pPr>
        <w:spacing w:line="276" w:lineRule="auto" w:after="240"/>
      </w:pPr>
      <w:r>
        <w:rPr>
          <w:rFonts w:ascii="Calibri" w:hAnsi="Calibri"/>
          <w:color w:val="2D3748"/>
          <w:sz w:val="22"/>
        </w:rPr>
        <w:t>Finally, I extend my heartfelt thanks to my peers, open-source Linux kernel contributors, and family members for their constant moral support, constructive feedback, and endurance during long development and benchmarking sessions.</w:t>
      </w:r>
    </w:p>
    <w:p>
      <w:r>
        <w:br w:type="page"/>
      </w:r>
    </w:p>
    <w:p>
      <w:pPr>
        <w:pStyle w:val="Heading1"/>
        <w:keepNext/>
        <w:spacing w:before="320" w:after="160"/>
      </w:pPr>
      <w:r>
        <w:rPr>
          <w:rFonts w:ascii="Calibri" w:hAnsi="Calibri"/>
          <w:b/>
          <w:color w:val="1A365D"/>
          <w:sz w:val="36"/>
        </w:rPr>
        <w:t>EXECUTIVE SUMMARY / ABSTRACT</w:t>
      </w:r>
    </w:p>
    <w:p>
      <w:pPr>
        <w:spacing w:line="276" w:lineRule="auto" w:after="200"/>
      </w:pPr>
      <w:r>
        <w:rPr>
          <w:rFonts w:ascii="Calibri" w:hAnsi="Calibri"/>
          <w:color w:val="2D3748"/>
          <w:sz w:val="22"/>
        </w:rPr>
        <w:t>Operating system performance monitoring is the cornerstone of modern infrastructure reliability, systems administration, and computational efficiency. In Unix-like operating systems—particularly the Linux kernel—observability is governed by the foundational philosophy that 'everything is a file.' The kernel maintains an in-memory virtual filesystem known as /proc (procfs) and /sys (sysfs) that dynamically exports live kernel internal state machines, hardware status, hardware device buffers, and process scheduling entities without requiring invasive kernel recompilation or high-overhead debugging hooks.</w:t>
      </w:r>
    </w:p>
    <w:p>
      <w:pPr>
        <w:spacing w:line="276" w:lineRule="auto" w:after="200"/>
      </w:pPr>
      <w:r>
        <w:rPr>
          <w:rFonts w:ascii="Calibri" w:hAnsi="Calibri"/>
          <w:color w:val="2D3748"/>
          <w:sz w:val="22"/>
        </w:rPr>
        <w:t>This experiential learning case study details the conceptual design, architectural formulation, mathematical derivation, software engineering, and experimental evaluation of 'Linux Pulse'—an enterprise-grade, lightweight, real-time system performance monitoring suite written natively for Linux operating systems. The software is engineered with a modular, three-tier architecture comprising decoupled subsystem collectors, an in-memory differential telemetry engine with intelligent alerting, and a dual-interface presentation layer featuring both an interactive terminal ANSI dashboard and a real-time HTTP/JSON REST API with a responsive web dashboard.</w:t>
      </w:r>
    </w:p>
    <w:p>
      <w:pPr>
        <w:spacing w:line="276" w:lineRule="auto" w:after="200"/>
      </w:pPr>
      <w:r>
        <w:rPr>
          <w:rFonts w:ascii="Calibri" w:hAnsi="Calibri"/>
          <w:color w:val="2D3748"/>
          <w:sz w:val="22"/>
        </w:rPr>
        <w:t>The application provides exhaustive telemetry across five critical operating system subsystems: (1) Multi-core CPU utilization derived from raw jiffies differential counters in /proc/stat and scheduling run-queue load averages in /proc/loadavg; (2) Physical and virtual memory dynamics parsed from /proc/meminfo and /proc/vmstat, explicitly separating active anonymous memory from the Linux page cache, slab reclaimable structures, dirty writeback queues, and swap thrashing rates; (3) Storage partition capacity, inode exhaustion, and block device throughput (IOPS and read/write bandwidth) extracted via os.statvfs and /proc/diskstats; (4) Network interface bandwidth, packet processing rates, transmission drop anomalies, and TCP socket connection states via /proc/net/dev and /proc/net/tcp; and (5) Real-time process table traversal across /proc/[pid] extracting per-task execution states, CPU jiffies, resident set size (RSS), virtual memory size (VMS), and thread counts.</w:t>
      </w:r>
    </w:p>
    <w:p>
      <w:pPr>
        <w:spacing w:line="276" w:lineRule="auto" w:after="240"/>
      </w:pPr>
      <w:r>
        <w:rPr>
          <w:rFonts w:ascii="Calibri" w:hAnsi="Calibri"/>
          <w:color w:val="2D3748"/>
          <w:sz w:val="22"/>
        </w:rPr>
        <w:t>Experimental validation conducted under synthetic stress workloads (CPU multi-threaded burn, memory page fault injection, direct I/O sync write stress, and network queue saturation) demonstrates that Linux Pulse achieves sub-1.5 second telemetry precision with an extremely negligible computational footprint (&lt;0.45% average CPU consumption and &lt;24 MB resident memory footprint). The study synthesizes theoretical OS principles with hands-on systems programming, delivering an end-to-end open-source monitoring artifact suitable for enterprise Linux server deployments.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24" w:space="0" w:color="3182CE"/>
              <w:top w:val="none"/>
              <w:right w:val="none"/>
              <w:bottom w:val="none"/>
            </w:tcBorders>
          </w:tcPr>
          <w:p>
            <w:pPr>
              <w:spacing w:after="80"/>
            </w:pPr>
            <w:r>
              <w:rPr>
                <w:rFonts w:ascii="Calibri" w:hAnsi="Calibri"/>
                <w:b/>
                <w:color w:val="1A365D"/>
                <w:sz w:val="20"/>
              </w:rPr>
              <w:t xml:space="preserve">[EXPERIENTIAL LEARNING KEYWORDS] </w:t>
            </w:r>
            <w:r>
              <w:rPr>
                <w:rFonts w:ascii="Calibri" w:hAnsi="Calibri"/>
                <w:color w:val="2D3748"/>
                <w:sz w:val="20"/>
              </w:rPr>
              <w:t>Linux Kernel Internals, Virtual Filesystem (/proc), CPU Jiffies, Page Cache Dynamics, Block Layer I/O, Network Telemetry, Systems Programming, Daemon Engineering, Real-Time Observability.</w:t>
            </w:r>
          </w:p>
        </w:tc>
      </w:tr>
    </w:tbl>
    <w:p>
      <w:pPr>
        <w:spacing w:after="80"/>
      </w:pPr>
    </w:p>
    <w:p>
      <w:r>
        <w:br w:type="page"/>
      </w:r>
    </w:p>
    <w:p>
      <w:pPr>
        <w:pStyle w:val="Heading1"/>
        <w:keepNext/>
        <w:spacing w:before="320" w:after="160"/>
      </w:pPr>
      <w:r>
        <w:rPr>
          <w:rFonts w:ascii="Calibri" w:hAnsi="Calibri"/>
          <w:b/>
          <w:color w:val="1A365D"/>
          <w:sz w:val="36"/>
        </w:rPr>
        <w:t>TABLE OF CONTENTS</w:t>
      </w:r>
    </w:p>
    <w:tbl>
      <w:tblPr>
        <w:tblW w:type="auto" w:w="0"/>
        <w:jc w:val="center"/>
        <w:tblLook w:firstColumn="1" w:firstRow="1" w:lastColumn="0" w:lastRow="0" w:noHBand="0" w:noVBand="1" w:val="04A0"/>
      </w:tblPr>
      <w:tblGrid>
        <w:gridCol w:w="4680"/>
        <w:gridCol w:w="4680"/>
      </w:tblGrid>
      <w:tr>
        <w:tc>
          <w:tcPr>
            <w:tcW w:type="dxa" w:w="7200"/>
            <w:shd w:fill="1A365D"/>
            <w:tcMar>
              <w:top w:w="100" w:type="dxa"/>
              <w:bottom w:w="100" w:type="dxa"/>
              <w:left w:w="120" w:type="dxa"/>
              <w:right w:w="120" w:type="dxa"/>
            </w:tcMar>
          </w:tcPr>
          <w:p>
            <w:pPr>
              <w:jc w:val="left"/>
            </w:pPr>
            <w:r>
              <w:rPr>
                <w:rFonts w:ascii="Calibri" w:hAnsi="Calibri"/>
                <w:b/>
                <w:color w:val="FFFFFF"/>
                <w:sz w:val="20"/>
              </w:rPr>
              <w:t>Chapter / Section Title</w:t>
            </w:r>
          </w:p>
        </w:tc>
        <w:tc>
          <w:tcPr>
            <w:tcW w:type="dxa" w:w="1728"/>
            <w:shd w:fill="1A365D"/>
            <w:tcMar>
              <w:top w:w="100" w:type="dxa"/>
              <w:bottom w:w="100" w:type="dxa"/>
              <w:left w:w="120" w:type="dxa"/>
              <w:right w:w="120" w:type="dxa"/>
            </w:tcMar>
          </w:tcPr>
          <w:p>
            <w:pPr>
              <w:jc w:val="left"/>
            </w:pPr>
            <w:r>
              <w:rPr>
                <w:rFonts w:ascii="Calibri" w:hAnsi="Calibri"/>
                <w:b/>
                <w:color w:val="FFFFFF"/>
                <w:sz w:val="20"/>
              </w:rPr>
              <w:t>Page Range</w:t>
            </w:r>
          </w:p>
        </w:tc>
      </w:tr>
      <w:tr>
        <w:tc>
          <w:tcPr>
            <w:tcW w:type="dxa" w:w="7200"/>
            <w:shd w:fill="FFFFFF"/>
            <w:tcMar>
              <w:top w:w="80" w:type="dxa"/>
              <w:bottom w:w="80" w:type="dxa"/>
              <w:left w:w="120" w:type="dxa"/>
              <w:right w:w="120" w:type="dxa"/>
            </w:tcMar>
          </w:tcPr>
          <w:p>
            <w:pPr>
              <w:jc w:val="left"/>
            </w:pPr>
            <w:r>
              <w:rPr>
                <w:rFonts w:ascii="Calibri" w:hAnsi="Calibri"/>
                <w:color w:val="2D3748"/>
                <w:sz w:val="19"/>
              </w:rPr>
              <w:t>Front Matter: Certificate, Declaration, Acknowledgement, Abstract</w:t>
            </w:r>
          </w:p>
        </w:tc>
        <w:tc>
          <w:tcPr>
            <w:tcW w:type="dxa" w:w="1728"/>
            <w:shd w:fill="FFFFFF"/>
            <w:tcMar>
              <w:top w:w="80" w:type="dxa"/>
              <w:bottom w:w="80" w:type="dxa"/>
              <w:left w:w="120" w:type="dxa"/>
              <w:right w:w="120" w:type="dxa"/>
            </w:tcMar>
          </w:tcPr>
          <w:p>
            <w:pPr>
              <w:jc w:val="left"/>
            </w:pPr>
            <w:r>
              <w:rPr>
                <w:rFonts w:ascii="Calibri" w:hAnsi="Calibri"/>
                <w:color w:val="2D3748"/>
                <w:sz w:val="19"/>
              </w:rPr>
              <w:t>i - iv</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1: Introduction and Problem Definition</w:t>
            </w:r>
          </w:p>
        </w:tc>
        <w:tc>
          <w:tcPr>
            <w:tcW w:type="dxa" w:w="1728"/>
            <w:shd w:fill="F7FAFC"/>
            <w:tcMar>
              <w:top w:w="80" w:type="dxa"/>
              <w:bottom w:w="80" w:type="dxa"/>
              <w:left w:w="120" w:type="dxa"/>
              <w:right w:w="120" w:type="dxa"/>
            </w:tcMar>
          </w:tcPr>
          <w:p>
            <w:pPr>
              <w:jc w:val="left"/>
            </w:pPr>
            <w:r>
              <w:rPr>
                <w:rFonts w:ascii="Calibri" w:hAnsi="Calibri"/>
                <w:color w:val="2D3748"/>
                <w:sz w:val="19"/>
              </w:rPr>
              <w:t>1</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1.1 Background of Modern Operating Systems and Observability</w:t>
            </w:r>
          </w:p>
        </w:tc>
        <w:tc>
          <w:tcPr>
            <w:tcW w:type="dxa" w:w="1728"/>
            <w:shd w:fill="FFFFFF"/>
            <w:tcMar>
              <w:top w:w="80" w:type="dxa"/>
              <w:bottom w:w="80" w:type="dxa"/>
              <w:left w:w="120" w:type="dxa"/>
              <w:right w:w="120" w:type="dxa"/>
            </w:tcMar>
          </w:tcPr>
          <w:p>
            <w:pPr>
              <w:jc w:val="left"/>
            </w:pPr>
            <w:r>
              <w:rPr>
                <w:rFonts w:ascii="Calibri" w:hAnsi="Calibri"/>
                <w:color w:val="2D3748"/>
                <w:sz w:val="19"/>
              </w:rPr>
              <w:t>1</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1.2 Problem Statement &amp; Industry Challenges</w:t>
            </w:r>
          </w:p>
        </w:tc>
        <w:tc>
          <w:tcPr>
            <w:tcW w:type="dxa" w:w="1728"/>
            <w:shd w:fill="F7FAFC"/>
            <w:tcMar>
              <w:top w:w="80" w:type="dxa"/>
              <w:bottom w:w="80" w:type="dxa"/>
              <w:left w:w="120" w:type="dxa"/>
              <w:right w:w="120" w:type="dxa"/>
            </w:tcMar>
          </w:tcPr>
          <w:p>
            <w:pPr>
              <w:jc w:val="left"/>
            </w:pPr>
            <w:r>
              <w:rPr>
                <w:rFonts w:ascii="Calibri" w:hAnsi="Calibri"/>
                <w:color w:val="2D3748"/>
                <w:sz w:val="19"/>
              </w:rPr>
              <w:t>2</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1.3 Objectives of the Experiential Learning Project</w:t>
            </w:r>
          </w:p>
        </w:tc>
        <w:tc>
          <w:tcPr>
            <w:tcW w:type="dxa" w:w="1728"/>
            <w:shd w:fill="FFFFFF"/>
            <w:tcMar>
              <w:top w:w="80" w:type="dxa"/>
              <w:bottom w:w="80" w:type="dxa"/>
              <w:left w:w="120" w:type="dxa"/>
              <w:right w:w="120" w:type="dxa"/>
            </w:tcMar>
          </w:tcPr>
          <w:p>
            <w:pPr>
              <w:jc w:val="left"/>
            </w:pPr>
            <w:r>
              <w:rPr>
                <w:rFonts w:ascii="Calibri" w:hAnsi="Calibri"/>
                <w:color w:val="2D3748"/>
                <w:sz w:val="19"/>
              </w:rPr>
              <w:t>3</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1.4 Scope and Monitored Subsystems</w:t>
            </w:r>
          </w:p>
        </w:tc>
        <w:tc>
          <w:tcPr>
            <w:tcW w:type="dxa" w:w="1728"/>
            <w:shd w:fill="F7FAFC"/>
            <w:tcMar>
              <w:top w:w="80" w:type="dxa"/>
              <w:bottom w:w="80" w:type="dxa"/>
              <w:left w:w="120" w:type="dxa"/>
              <w:right w:w="120" w:type="dxa"/>
            </w:tcMar>
          </w:tcPr>
          <w:p>
            <w:pPr>
              <w:jc w:val="left"/>
            </w:pPr>
            <w:r>
              <w:rPr>
                <w:rFonts w:ascii="Calibri" w:hAnsi="Calibri"/>
                <w:color w:val="2D3748"/>
                <w:sz w:val="19"/>
              </w:rPr>
              <w:t>4</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1.5 Organization of the Report</w:t>
            </w:r>
          </w:p>
        </w:tc>
        <w:tc>
          <w:tcPr>
            <w:tcW w:type="dxa" w:w="1728"/>
            <w:shd w:fill="FFFFFF"/>
            <w:tcMar>
              <w:top w:w="80" w:type="dxa"/>
              <w:bottom w:w="80" w:type="dxa"/>
              <w:left w:w="120" w:type="dxa"/>
              <w:right w:w="120" w:type="dxa"/>
            </w:tcMar>
          </w:tcPr>
          <w:p>
            <w:pPr>
              <w:jc w:val="left"/>
            </w:pPr>
            <w:r>
              <w:rPr>
                <w:rFonts w:ascii="Calibri" w:hAnsi="Calibri"/>
                <w:color w:val="2D3748"/>
                <w:sz w:val="19"/>
              </w:rPr>
              <w:t>5</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2: Theoretical Foundations &amp; Linux Kernel Internals</w:t>
            </w:r>
          </w:p>
        </w:tc>
        <w:tc>
          <w:tcPr>
            <w:tcW w:type="dxa" w:w="1728"/>
            <w:shd w:fill="F7FAFC"/>
            <w:tcMar>
              <w:top w:w="80" w:type="dxa"/>
              <w:bottom w:w="80" w:type="dxa"/>
              <w:left w:w="120" w:type="dxa"/>
              <w:right w:w="120" w:type="dxa"/>
            </w:tcMar>
          </w:tcPr>
          <w:p>
            <w:pPr>
              <w:jc w:val="left"/>
            </w:pPr>
            <w:r>
              <w:rPr>
                <w:rFonts w:ascii="Calibri" w:hAnsi="Calibri"/>
                <w:color w:val="2D3748"/>
                <w:sz w:val="19"/>
              </w:rPr>
              <w:t>6</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2.1 The Unix Philosophy: 'Everything is a File'</w:t>
            </w:r>
          </w:p>
        </w:tc>
        <w:tc>
          <w:tcPr>
            <w:tcW w:type="dxa" w:w="1728"/>
            <w:shd w:fill="FFFFFF"/>
            <w:tcMar>
              <w:top w:w="80" w:type="dxa"/>
              <w:bottom w:w="80" w:type="dxa"/>
              <w:left w:w="120" w:type="dxa"/>
              <w:right w:w="120" w:type="dxa"/>
            </w:tcMar>
          </w:tcPr>
          <w:p>
            <w:pPr>
              <w:jc w:val="left"/>
            </w:pPr>
            <w:r>
              <w:rPr>
                <w:rFonts w:ascii="Calibri" w:hAnsi="Calibri"/>
                <w:color w:val="2D3748"/>
                <w:sz w:val="19"/>
              </w:rPr>
              <w:t>6</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2.2 The /proc Pseudo-Filesystem Architecture (procfs)</w:t>
            </w:r>
          </w:p>
        </w:tc>
        <w:tc>
          <w:tcPr>
            <w:tcW w:type="dxa" w:w="1728"/>
            <w:shd w:fill="F7FAFC"/>
            <w:tcMar>
              <w:top w:w="80" w:type="dxa"/>
              <w:bottom w:w="80" w:type="dxa"/>
              <w:left w:w="120" w:type="dxa"/>
              <w:right w:w="120" w:type="dxa"/>
            </w:tcMar>
          </w:tcPr>
          <w:p>
            <w:pPr>
              <w:jc w:val="left"/>
            </w:pPr>
            <w:r>
              <w:rPr>
                <w:rFonts w:ascii="Calibri" w:hAnsi="Calibri"/>
                <w:color w:val="2D3748"/>
                <w:sz w:val="19"/>
              </w:rPr>
              <w:t>7</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2.3 CPU Scheduling, Jiffies, and Tick Accounting</w:t>
            </w:r>
          </w:p>
        </w:tc>
        <w:tc>
          <w:tcPr>
            <w:tcW w:type="dxa" w:w="1728"/>
            <w:shd w:fill="FFFFFF"/>
            <w:tcMar>
              <w:top w:w="80" w:type="dxa"/>
              <w:bottom w:w="80" w:type="dxa"/>
              <w:left w:w="120" w:type="dxa"/>
              <w:right w:w="120" w:type="dxa"/>
            </w:tcMar>
          </w:tcPr>
          <w:p>
            <w:pPr>
              <w:jc w:val="left"/>
            </w:pPr>
            <w:r>
              <w:rPr>
                <w:rFonts w:ascii="Calibri" w:hAnsi="Calibri"/>
                <w:color w:val="2D3748"/>
                <w:sz w:val="19"/>
              </w:rPr>
              <w:t>9</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2.4 Virtual Memory Subsystem, Page Cache &amp; Swap Management</w:t>
            </w:r>
          </w:p>
        </w:tc>
        <w:tc>
          <w:tcPr>
            <w:tcW w:type="dxa" w:w="1728"/>
            <w:shd w:fill="F7FAFC"/>
            <w:tcMar>
              <w:top w:w="80" w:type="dxa"/>
              <w:bottom w:w="80" w:type="dxa"/>
              <w:left w:w="120" w:type="dxa"/>
              <w:right w:w="120" w:type="dxa"/>
            </w:tcMar>
          </w:tcPr>
          <w:p>
            <w:pPr>
              <w:jc w:val="left"/>
            </w:pPr>
            <w:r>
              <w:rPr>
                <w:rFonts w:ascii="Calibri" w:hAnsi="Calibri"/>
                <w:color w:val="2D3748"/>
                <w:sz w:val="19"/>
              </w:rPr>
              <w:t>11</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2.5 Block I/O Layer, Request Queuing, and Storage Telemetry</w:t>
            </w:r>
          </w:p>
        </w:tc>
        <w:tc>
          <w:tcPr>
            <w:tcW w:type="dxa" w:w="1728"/>
            <w:shd w:fill="FFFFFF"/>
            <w:tcMar>
              <w:top w:w="80" w:type="dxa"/>
              <w:bottom w:w="80" w:type="dxa"/>
              <w:left w:w="120" w:type="dxa"/>
              <w:right w:w="120" w:type="dxa"/>
            </w:tcMar>
          </w:tcPr>
          <w:p>
            <w:pPr>
              <w:jc w:val="left"/>
            </w:pPr>
            <w:r>
              <w:rPr>
                <w:rFonts w:ascii="Calibri" w:hAnsi="Calibri"/>
                <w:color w:val="2D3748"/>
                <w:sz w:val="19"/>
              </w:rPr>
              <w:t>13</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2.6 Linux Network Stack &amp; Socket Buffer Accounting</w:t>
            </w:r>
          </w:p>
        </w:tc>
        <w:tc>
          <w:tcPr>
            <w:tcW w:type="dxa" w:w="1728"/>
            <w:shd w:fill="F7FAFC"/>
            <w:tcMar>
              <w:top w:w="80" w:type="dxa"/>
              <w:bottom w:w="80" w:type="dxa"/>
              <w:left w:w="120" w:type="dxa"/>
              <w:right w:w="120" w:type="dxa"/>
            </w:tcMar>
          </w:tcPr>
          <w:p>
            <w:pPr>
              <w:jc w:val="left"/>
            </w:pPr>
            <w:r>
              <w:rPr>
                <w:rFonts w:ascii="Calibri" w:hAnsi="Calibri"/>
                <w:color w:val="2D3748"/>
                <w:sz w:val="19"/>
              </w:rPr>
              <w:t>15</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2.7 Process Management &amp; /proc/[pid] Lifecycle</w:t>
            </w:r>
          </w:p>
        </w:tc>
        <w:tc>
          <w:tcPr>
            <w:tcW w:type="dxa" w:w="1728"/>
            <w:shd w:fill="FFFFFF"/>
            <w:tcMar>
              <w:top w:w="80" w:type="dxa"/>
              <w:bottom w:w="80" w:type="dxa"/>
              <w:left w:w="120" w:type="dxa"/>
              <w:right w:w="120" w:type="dxa"/>
            </w:tcMar>
          </w:tcPr>
          <w:p>
            <w:pPr>
              <w:jc w:val="left"/>
            </w:pPr>
            <w:r>
              <w:rPr>
                <w:rFonts w:ascii="Calibri" w:hAnsi="Calibri"/>
                <w:color w:val="2D3748"/>
                <w:sz w:val="19"/>
              </w:rPr>
              <w:t>17</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3: System Requirements &amp; Architectural Design</w:t>
            </w:r>
          </w:p>
        </w:tc>
        <w:tc>
          <w:tcPr>
            <w:tcW w:type="dxa" w:w="1728"/>
            <w:shd w:fill="F7FAFC"/>
            <w:tcMar>
              <w:top w:w="80" w:type="dxa"/>
              <w:bottom w:w="80" w:type="dxa"/>
              <w:left w:w="120" w:type="dxa"/>
              <w:right w:w="120" w:type="dxa"/>
            </w:tcMar>
          </w:tcPr>
          <w:p>
            <w:pPr>
              <w:jc w:val="left"/>
            </w:pPr>
            <w:r>
              <w:rPr>
                <w:rFonts w:ascii="Calibri" w:hAnsi="Calibri"/>
                <w:color w:val="2D3748"/>
                <w:sz w:val="19"/>
              </w:rPr>
              <w:t>19</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3.1 Functional Requirements Specification</w:t>
            </w:r>
          </w:p>
        </w:tc>
        <w:tc>
          <w:tcPr>
            <w:tcW w:type="dxa" w:w="1728"/>
            <w:shd w:fill="FFFFFF"/>
            <w:tcMar>
              <w:top w:w="80" w:type="dxa"/>
              <w:bottom w:w="80" w:type="dxa"/>
              <w:left w:w="120" w:type="dxa"/>
              <w:right w:w="120" w:type="dxa"/>
            </w:tcMar>
          </w:tcPr>
          <w:p>
            <w:pPr>
              <w:jc w:val="left"/>
            </w:pPr>
            <w:r>
              <w:rPr>
                <w:rFonts w:ascii="Calibri" w:hAnsi="Calibri"/>
                <w:color w:val="2D3748"/>
                <w:sz w:val="19"/>
              </w:rPr>
              <w:t>19</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3.2 Non-Functional &amp; Operational Requirements</w:t>
            </w:r>
          </w:p>
        </w:tc>
        <w:tc>
          <w:tcPr>
            <w:tcW w:type="dxa" w:w="1728"/>
            <w:shd w:fill="F7FAFC"/>
            <w:tcMar>
              <w:top w:w="80" w:type="dxa"/>
              <w:bottom w:w="80" w:type="dxa"/>
              <w:left w:w="120" w:type="dxa"/>
              <w:right w:w="120" w:type="dxa"/>
            </w:tcMar>
          </w:tcPr>
          <w:p>
            <w:pPr>
              <w:jc w:val="left"/>
            </w:pPr>
            <w:r>
              <w:rPr>
                <w:rFonts w:ascii="Calibri" w:hAnsi="Calibri"/>
                <w:color w:val="2D3748"/>
                <w:sz w:val="19"/>
              </w:rPr>
              <w:t>20</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3.3 High-Level System Architecture</w:t>
            </w:r>
          </w:p>
        </w:tc>
        <w:tc>
          <w:tcPr>
            <w:tcW w:type="dxa" w:w="1728"/>
            <w:shd w:fill="FFFFFF"/>
            <w:tcMar>
              <w:top w:w="80" w:type="dxa"/>
              <w:bottom w:w="80" w:type="dxa"/>
              <w:left w:w="120" w:type="dxa"/>
              <w:right w:w="120" w:type="dxa"/>
            </w:tcMar>
          </w:tcPr>
          <w:p>
            <w:pPr>
              <w:jc w:val="left"/>
            </w:pPr>
            <w:r>
              <w:rPr>
                <w:rFonts w:ascii="Calibri" w:hAnsi="Calibri"/>
                <w:color w:val="2D3748"/>
                <w:sz w:val="19"/>
              </w:rPr>
              <w:t>21</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3.4 Mathematical Formulations for Telemetry Computation</w:t>
            </w:r>
          </w:p>
        </w:tc>
        <w:tc>
          <w:tcPr>
            <w:tcW w:type="dxa" w:w="1728"/>
            <w:shd w:fill="F7FAFC"/>
            <w:tcMar>
              <w:top w:w="80" w:type="dxa"/>
              <w:bottom w:w="80" w:type="dxa"/>
              <w:left w:w="120" w:type="dxa"/>
              <w:right w:w="120" w:type="dxa"/>
            </w:tcMar>
          </w:tcPr>
          <w:p>
            <w:pPr>
              <w:jc w:val="left"/>
            </w:pPr>
            <w:r>
              <w:rPr>
                <w:rFonts w:ascii="Calibri" w:hAnsi="Calibri"/>
                <w:color w:val="2D3748"/>
                <w:sz w:val="19"/>
              </w:rPr>
              <w:t>23</w:t>
            </w:r>
          </w:p>
        </w:tc>
      </w:tr>
      <w:tr>
        <w:tc>
          <w:tcPr>
            <w:tcW w:type="dxa" w:w="7200"/>
            <w:shd w:fill="FFFFFF"/>
            <w:tcMar>
              <w:top w:w="80" w:type="dxa"/>
              <w:bottom w:w="80" w:type="dxa"/>
              <w:left w:w="120" w:type="dxa"/>
              <w:right w:w="120" w:type="dxa"/>
            </w:tcMar>
          </w:tcPr>
          <w:p>
            <w:pPr>
              <w:jc w:val="left"/>
            </w:pPr>
            <w:r>
              <w:rPr>
                <w:rFonts w:ascii="Calibri" w:hAnsi="Calibri"/>
                <w:color w:val="2D3748"/>
                <w:sz w:val="19"/>
              </w:rPr>
              <w:t>Chapter 4: Implementation Methodology &amp; Component Engineering</w:t>
            </w:r>
          </w:p>
        </w:tc>
        <w:tc>
          <w:tcPr>
            <w:tcW w:type="dxa" w:w="1728"/>
            <w:shd w:fill="FFFFFF"/>
            <w:tcMar>
              <w:top w:w="80" w:type="dxa"/>
              <w:bottom w:w="80" w:type="dxa"/>
              <w:left w:w="120" w:type="dxa"/>
              <w:right w:w="120" w:type="dxa"/>
            </w:tcMar>
          </w:tcPr>
          <w:p>
            <w:pPr>
              <w:jc w:val="left"/>
            </w:pPr>
            <w:r>
              <w:rPr>
                <w:rFonts w:ascii="Calibri" w:hAnsi="Calibri"/>
                <w:color w:val="2D3748"/>
                <w:sz w:val="19"/>
              </w:rPr>
              <w:t>25</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4.1 CPU Collector Module Implementation</w:t>
            </w:r>
          </w:p>
        </w:tc>
        <w:tc>
          <w:tcPr>
            <w:tcW w:type="dxa" w:w="1728"/>
            <w:shd w:fill="F7FAFC"/>
            <w:tcMar>
              <w:top w:w="80" w:type="dxa"/>
              <w:bottom w:w="80" w:type="dxa"/>
              <w:left w:w="120" w:type="dxa"/>
              <w:right w:w="120" w:type="dxa"/>
            </w:tcMar>
          </w:tcPr>
          <w:p>
            <w:pPr>
              <w:jc w:val="left"/>
            </w:pPr>
            <w:r>
              <w:rPr>
                <w:rFonts w:ascii="Calibri" w:hAnsi="Calibri"/>
                <w:color w:val="2D3748"/>
                <w:sz w:val="19"/>
              </w:rPr>
              <w:t>25</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4.2 Memory &amp; Virtual Memory Collector Module</w:t>
            </w:r>
          </w:p>
        </w:tc>
        <w:tc>
          <w:tcPr>
            <w:tcW w:type="dxa" w:w="1728"/>
            <w:shd w:fill="FFFFFF"/>
            <w:tcMar>
              <w:top w:w="80" w:type="dxa"/>
              <w:bottom w:w="80" w:type="dxa"/>
              <w:left w:w="120" w:type="dxa"/>
              <w:right w:w="120" w:type="dxa"/>
            </w:tcMar>
          </w:tcPr>
          <w:p>
            <w:pPr>
              <w:jc w:val="left"/>
            </w:pPr>
            <w:r>
              <w:rPr>
                <w:rFonts w:ascii="Calibri" w:hAnsi="Calibri"/>
                <w:color w:val="2D3748"/>
                <w:sz w:val="19"/>
              </w:rPr>
              <w:t>27</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4.3 Storage Space and Block Device I/O Collector</w:t>
            </w:r>
          </w:p>
        </w:tc>
        <w:tc>
          <w:tcPr>
            <w:tcW w:type="dxa" w:w="1728"/>
            <w:shd w:fill="F7FAFC"/>
            <w:tcMar>
              <w:top w:w="80" w:type="dxa"/>
              <w:bottom w:w="80" w:type="dxa"/>
              <w:left w:w="120" w:type="dxa"/>
              <w:right w:w="120" w:type="dxa"/>
            </w:tcMar>
          </w:tcPr>
          <w:p>
            <w:pPr>
              <w:jc w:val="left"/>
            </w:pPr>
            <w:r>
              <w:rPr>
                <w:rFonts w:ascii="Calibri" w:hAnsi="Calibri"/>
                <w:color w:val="2D3748"/>
                <w:sz w:val="19"/>
              </w:rPr>
              <w:t>29</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4.4 Network Interface and Socket Telemetry Collector</w:t>
            </w:r>
          </w:p>
        </w:tc>
        <w:tc>
          <w:tcPr>
            <w:tcW w:type="dxa" w:w="1728"/>
            <w:shd w:fill="FFFFFF"/>
            <w:tcMar>
              <w:top w:w="80" w:type="dxa"/>
              <w:bottom w:w="80" w:type="dxa"/>
              <w:left w:w="120" w:type="dxa"/>
              <w:right w:w="120" w:type="dxa"/>
            </w:tcMar>
          </w:tcPr>
          <w:p>
            <w:pPr>
              <w:jc w:val="left"/>
            </w:pPr>
            <w:r>
              <w:rPr>
                <w:rFonts w:ascii="Calibri" w:hAnsi="Calibri"/>
                <w:color w:val="2D3748"/>
                <w:sz w:val="19"/>
              </w:rPr>
              <w:t>31</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4.5 Process Table Traverser and Resource Profiler</w:t>
            </w:r>
          </w:p>
        </w:tc>
        <w:tc>
          <w:tcPr>
            <w:tcW w:type="dxa" w:w="1728"/>
            <w:shd w:fill="F7FAFC"/>
            <w:tcMar>
              <w:top w:w="80" w:type="dxa"/>
              <w:bottom w:w="80" w:type="dxa"/>
              <w:left w:w="120" w:type="dxa"/>
              <w:right w:w="120" w:type="dxa"/>
            </w:tcMar>
          </w:tcPr>
          <w:p>
            <w:pPr>
              <w:jc w:val="left"/>
            </w:pPr>
            <w:r>
              <w:rPr>
                <w:rFonts w:ascii="Calibri" w:hAnsi="Calibri"/>
                <w:color w:val="2D3748"/>
                <w:sz w:val="19"/>
              </w:rPr>
              <w:t>33</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4.6 Intelligent Alerting and Health Evaluation Engine</w:t>
            </w:r>
          </w:p>
        </w:tc>
        <w:tc>
          <w:tcPr>
            <w:tcW w:type="dxa" w:w="1728"/>
            <w:shd w:fill="FFFFFF"/>
            <w:tcMar>
              <w:top w:w="80" w:type="dxa"/>
              <w:bottom w:w="80" w:type="dxa"/>
              <w:left w:w="120" w:type="dxa"/>
              <w:right w:w="120" w:type="dxa"/>
            </w:tcMar>
          </w:tcPr>
          <w:p>
            <w:pPr>
              <w:jc w:val="left"/>
            </w:pPr>
            <w:r>
              <w:rPr>
                <w:rFonts w:ascii="Calibri" w:hAnsi="Calibri"/>
                <w:color w:val="2D3748"/>
                <w:sz w:val="19"/>
              </w:rPr>
              <w:t>35</w:t>
            </w:r>
          </w:p>
        </w:tc>
      </w:tr>
      <w:tr>
        <w:tc>
          <w:tcPr>
            <w:tcW w:type="dxa" w:w="7200"/>
            <w:shd w:fill="F7FAFC"/>
            <w:tcMar>
              <w:top w:w="80" w:type="dxa"/>
              <w:bottom w:w="80" w:type="dxa"/>
              <w:left w:w="120" w:type="dxa"/>
              <w:right w:w="120" w:type="dxa"/>
            </w:tcMar>
          </w:tcPr>
          <w:p>
            <w:pPr>
              <w:jc w:val="left"/>
            </w:pPr>
            <w:r>
              <w:rPr>
                <w:rFonts w:ascii="Calibri" w:hAnsi="Calibri"/>
                <w:color w:val="2D3748"/>
                <w:sz w:val="19"/>
              </w:rPr>
              <w:t xml:space="preserve">  4.7 Presentation Layer: Interactive CLI &amp; Real-Time Web Dashboard</w:t>
            </w:r>
          </w:p>
        </w:tc>
        <w:tc>
          <w:tcPr>
            <w:tcW w:type="dxa" w:w="1728"/>
            <w:shd w:fill="F7FAFC"/>
            <w:tcMar>
              <w:top w:w="80" w:type="dxa"/>
              <w:bottom w:w="80" w:type="dxa"/>
              <w:left w:w="120" w:type="dxa"/>
              <w:right w:w="120" w:type="dxa"/>
            </w:tcMar>
          </w:tcPr>
          <w:p>
            <w:pPr>
              <w:jc w:val="left"/>
            </w:pPr>
            <w:r>
              <w:rPr>
                <w:rFonts w:ascii="Calibri" w:hAnsi="Calibri"/>
                <w:color w:val="2D3748"/>
                <w:sz w:val="19"/>
              </w:rPr>
              <w:t>37</w:t>
            </w:r>
          </w:p>
        </w:tc>
      </w:tr>
      <w:tr>
        <w:tc>
          <w:tcPr>
            <w:tcW w:type="dxa" w:w="7200"/>
            <w:shd w:fill="FFFFFF"/>
            <w:tcMar>
              <w:top w:w="80" w:type="dxa"/>
              <w:bottom w:w="80" w:type="dxa"/>
              <w:left w:w="120" w:type="dxa"/>
              <w:right w:w="120" w:type="dxa"/>
            </w:tcMar>
          </w:tcPr>
          <w:p>
            <w:pPr>
              <w:jc w:val="left"/>
            </w:pPr>
            <w:r>
              <w:rPr>
                <w:rFonts w:ascii="Calibri" w:hAnsi="Calibri"/>
                <w:color w:val="2D3748"/>
                <w:sz w:val="19"/>
              </w:rPr>
              <w:t xml:space="preserve">  4.8 Native Linux Bash Automation and Systemd Service Unit</w:t>
            </w:r>
          </w:p>
        </w:tc>
        <w:tc>
          <w:tcPr>
            <w:tcW w:type="dxa" w:w="1728"/>
            <w:shd w:fill="FFFFFF"/>
            <w:tcMar>
              <w:top w:w="80" w:type="dxa"/>
              <w:bottom w:w="80" w:type="dxa"/>
              <w:left w:w="120" w:type="dxa"/>
              <w:right w:w="120" w:type="dxa"/>
            </w:tcMar>
          </w:tcPr>
          <w:p>
            <w:pPr>
              <w:jc w:val="left"/>
            </w:pPr>
            <w:r>
              <w:rPr>
                <w:rFonts w:ascii="Calibri" w:hAnsi="Calibri"/>
                <w:color w:val="2D3748"/>
                <w:sz w:val="19"/>
              </w:rPr>
              <w:t>39</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5: Complete Source Code Listings and Implementation Artifacts</w:t>
            </w:r>
          </w:p>
        </w:tc>
        <w:tc>
          <w:tcPr>
            <w:tcW w:type="dxa" w:w="1728"/>
            <w:shd w:fill="F7FAFC"/>
            <w:tcMar>
              <w:top w:w="80" w:type="dxa"/>
              <w:bottom w:w="80" w:type="dxa"/>
              <w:left w:w="120" w:type="dxa"/>
              <w:right w:w="120" w:type="dxa"/>
            </w:tcMar>
          </w:tcPr>
          <w:p>
            <w:pPr>
              <w:jc w:val="left"/>
            </w:pPr>
            <w:r>
              <w:rPr>
                <w:rFonts w:ascii="Calibri" w:hAnsi="Calibri"/>
                <w:color w:val="2D3748"/>
                <w:sz w:val="19"/>
              </w:rPr>
              <w:t>41</w:t>
            </w:r>
          </w:p>
        </w:tc>
      </w:tr>
      <w:tr>
        <w:tc>
          <w:tcPr>
            <w:tcW w:type="dxa" w:w="7200"/>
            <w:shd w:fill="FFFFFF"/>
            <w:tcMar>
              <w:top w:w="80" w:type="dxa"/>
              <w:bottom w:w="80" w:type="dxa"/>
              <w:left w:w="120" w:type="dxa"/>
              <w:right w:w="120" w:type="dxa"/>
            </w:tcMar>
          </w:tcPr>
          <w:p>
            <w:pPr>
              <w:jc w:val="left"/>
            </w:pPr>
            <w:r>
              <w:rPr>
                <w:rFonts w:ascii="Calibri" w:hAnsi="Calibri"/>
                <w:color w:val="2D3748"/>
                <w:sz w:val="19"/>
              </w:rPr>
              <w:t>Chapter 6: Experimental Setup, Testing, and Verification</w:t>
            </w:r>
          </w:p>
        </w:tc>
        <w:tc>
          <w:tcPr>
            <w:tcW w:type="dxa" w:w="1728"/>
            <w:shd w:fill="FFFFFF"/>
            <w:tcMar>
              <w:top w:w="80" w:type="dxa"/>
              <w:bottom w:w="80" w:type="dxa"/>
              <w:left w:w="120" w:type="dxa"/>
              <w:right w:w="120" w:type="dxa"/>
            </w:tcMar>
          </w:tcPr>
          <w:p>
            <w:pPr>
              <w:jc w:val="left"/>
            </w:pPr>
            <w:r>
              <w:rPr>
                <w:rFonts w:ascii="Calibri" w:hAnsi="Calibri"/>
                <w:color w:val="2D3748"/>
                <w:sz w:val="19"/>
              </w:rPr>
              <w:t>48</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7: Results, Performance Analysis, and Benchmarking</w:t>
            </w:r>
          </w:p>
        </w:tc>
        <w:tc>
          <w:tcPr>
            <w:tcW w:type="dxa" w:w="1728"/>
            <w:shd w:fill="F7FAFC"/>
            <w:tcMar>
              <w:top w:w="80" w:type="dxa"/>
              <w:bottom w:w="80" w:type="dxa"/>
              <w:left w:w="120" w:type="dxa"/>
              <w:right w:w="120" w:type="dxa"/>
            </w:tcMar>
          </w:tcPr>
          <w:p>
            <w:pPr>
              <w:jc w:val="left"/>
            </w:pPr>
            <w:r>
              <w:rPr>
                <w:rFonts w:ascii="Calibri" w:hAnsi="Calibri"/>
                <w:color w:val="2D3748"/>
                <w:sz w:val="19"/>
              </w:rPr>
              <w:t>53</w:t>
            </w:r>
          </w:p>
        </w:tc>
      </w:tr>
      <w:tr>
        <w:tc>
          <w:tcPr>
            <w:tcW w:type="dxa" w:w="7200"/>
            <w:shd w:fill="FFFFFF"/>
            <w:tcMar>
              <w:top w:w="80" w:type="dxa"/>
              <w:bottom w:w="80" w:type="dxa"/>
              <w:left w:w="120" w:type="dxa"/>
              <w:right w:w="120" w:type="dxa"/>
            </w:tcMar>
          </w:tcPr>
          <w:p>
            <w:pPr>
              <w:jc w:val="left"/>
            </w:pPr>
            <w:r>
              <w:rPr>
                <w:rFonts w:ascii="Calibri" w:hAnsi="Calibri"/>
                <w:color w:val="2D3748"/>
                <w:sz w:val="19"/>
              </w:rPr>
              <w:t>Chapter 8: Security, Fault Tolerance, and Production Deployment</w:t>
            </w:r>
          </w:p>
        </w:tc>
        <w:tc>
          <w:tcPr>
            <w:tcW w:type="dxa" w:w="1728"/>
            <w:shd w:fill="FFFFFF"/>
            <w:tcMar>
              <w:top w:w="80" w:type="dxa"/>
              <w:bottom w:w="80" w:type="dxa"/>
              <w:left w:w="120" w:type="dxa"/>
              <w:right w:w="120" w:type="dxa"/>
            </w:tcMar>
          </w:tcPr>
          <w:p>
            <w:pPr>
              <w:jc w:val="left"/>
            </w:pPr>
            <w:r>
              <w:rPr>
                <w:rFonts w:ascii="Calibri" w:hAnsi="Calibri"/>
                <w:color w:val="2D3748"/>
                <w:sz w:val="19"/>
              </w:rPr>
              <w:t>58</w:t>
            </w:r>
          </w:p>
        </w:tc>
      </w:tr>
      <w:tr>
        <w:tc>
          <w:tcPr>
            <w:tcW w:type="dxa" w:w="7200"/>
            <w:shd w:fill="F7FAFC"/>
            <w:tcMar>
              <w:top w:w="80" w:type="dxa"/>
              <w:bottom w:w="80" w:type="dxa"/>
              <w:left w:w="120" w:type="dxa"/>
              <w:right w:w="120" w:type="dxa"/>
            </w:tcMar>
          </w:tcPr>
          <w:p>
            <w:pPr>
              <w:jc w:val="left"/>
            </w:pPr>
            <w:r>
              <w:rPr>
                <w:rFonts w:ascii="Calibri" w:hAnsi="Calibri"/>
                <w:color w:val="2D3748"/>
                <w:sz w:val="19"/>
              </w:rPr>
              <w:t>Chapter 9: Comparison with Existing Industry Monitoring Frameworks</w:t>
            </w:r>
          </w:p>
        </w:tc>
        <w:tc>
          <w:tcPr>
            <w:tcW w:type="dxa" w:w="1728"/>
            <w:shd w:fill="F7FAFC"/>
            <w:tcMar>
              <w:top w:w="80" w:type="dxa"/>
              <w:bottom w:w="80" w:type="dxa"/>
              <w:left w:w="120" w:type="dxa"/>
              <w:right w:w="120" w:type="dxa"/>
            </w:tcMar>
          </w:tcPr>
          <w:p>
            <w:pPr>
              <w:jc w:val="left"/>
            </w:pPr>
            <w:r>
              <w:rPr>
                <w:rFonts w:ascii="Calibri" w:hAnsi="Calibri"/>
                <w:color w:val="2D3748"/>
                <w:sz w:val="19"/>
              </w:rPr>
              <w:t>62</w:t>
            </w:r>
          </w:p>
        </w:tc>
      </w:tr>
      <w:tr>
        <w:tc>
          <w:tcPr>
            <w:tcW w:type="dxa" w:w="7200"/>
            <w:shd w:fill="FFFFFF"/>
            <w:tcMar>
              <w:top w:w="80" w:type="dxa"/>
              <w:bottom w:w="80" w:type="dxa"/>
              <w:left w:w="120" w:type="dxa"/>
              <w:right w:w="120" w:type="dxa"/>
            </w:tcMar>
          </w:tcPr>
          <w:p>
            <w:pPr>
              <w:jc w:val="left"/>
            </w:pPr>
            <w:r>
              <w:rPr>
                <w:rFonts w:ascii="Calibri" w:hAnsi="Calibri"/>
                <w:color w:val="2D3748"/>
                <w:sz w:val="19"/>
              </w:rPr>
              <w:t>Chapter 10: Conclusion, Experiential Learning Outcomes, and Future Scope</w:t>
            </w:r>
          </w:p>
        </w:tc>
        <w:tc>
          <w:tcPr>
            <w:tcW w:type="dxa" w:w="1728"/>
            <w:shd w:fill="FFFFFF"/>
            <w:tcMar>
              <w:top w:w="80" w:type="dxa"/>
              <w:bottom w:w="80" w:type="dxa"/>
              <w:left w:w="120" w:type="dxa"/>
              <w:right w:w="120" w:type="dxa"/>
            </w:tcMar>
          </w:tcPr>
          <w:p>
            <w:pPr>
              <w:jc w:val="left"/>
            </w:pPr>
            <w:r>
              <w:rPr>
                <w:rFonts w:ascii="Calibri" w:hAnsi="Calibri"/>
                <w:color w:val="2D3748"/>
                <w:sz w:val="19"/>
              </w:rPr>
              <w:t>66</w:t>
            </w:r>
          </w:p>
        </w:tc>
      </w:tr>
      <w:tr>
        <w:tc>
          <w:tcPr>
            <w:tcW w:type="dxa" w:w="7200"/>
            <w:shd w:fill="F7FAFC"/>
            <w:tcMar>
              <w:top w:w="80" w:type="dxa"/>
              <w:bottom w:w="80" w:type="dxa"/>
              <w:left w:w="120" w:type="dxa"/>
              <w:right w:w="120" w:type="dxa"/>
            </w:tcMar>
          </w:tcPr>
          <w:p>
            <w:pPr>
              <w:jc w:val="left"/>
            </w:pPr>
            <w:r>
              <w:rPr>
                <w:rFonts w:ascii="Calibri" w:hAnsi="Calibri"/>
                <w:color w:val="2D3748"/>
                <w:sz w:val="19"/>
              </w:rPr>
              <w:t>References and Academic Bibliography</w:t>
            </w:r>
          </w:p>
        </w:tc>
        <w:tc>
          <w:tcPr>
            <w:tcW w:type="dxa" w:w="1728"/>
            <w:shd w:fill="F7FAFC"/>
            <w:tcMar>
              <w:top w:w="80" w:type="dxa"/>
              <w:bottom w:w="80" w:type="dxa"/>
              <w:left w:w="120" w:type="dxa"/>
              <w:right w:w="120" w:type="dxa"/>
            </w:tcMar>
          </w:tcPr>
          <w:p>
            <w:pPr>
              <w:jc w:val="left"/>
            </w:pPr>
            <w:r>
              <w:rPr>
                <w:rFonts w:ascii="Calibri" w:hAnsi="Calibri"/>
                <w:color w:val="2D3748"/>
                <w:sz w:val="19"/>
              </w:rPr>
              <w:t>69</w:t>
            </w:r>
          </w:p>
        </w:tc>
      </w:tr>
      <w:tr>
        <w:tc>
          <w:tcPr>
            <w:tcW w:type="dxa" w:w="7200"/>
            <w:shd w:fill="FFFFFF"/>
            <w:tcMar>
              <w:top w:w="80" w:type="dxa"/>
              <w:bottom w:w="80" w:type="dxa"/>
              <w:left w:w="120" w:type="dxa"/>
              <w:right w:w="120" w:type="dxa"/>
            </w:tcMar>
          </w:tcPr>
          <w:p>
            <w:pPr>
              <w:jc w:val="left"/>
            </w:pPr>
            <w:r>
              <w:rPr>
                <w:rFonts w:ascii="Calibri" w:hAnsi="Calibri"/>
                <w:color w:val="2D3748"/>
                <w:sz w:val="19"/>
              </w:rPr>
              <w:t>Appendices: Linux CLI Cheatsheet, /proc Specification, Deployment Guide</w:t>
            </w:r>
          </w:p>
        </w:tc>
        <w:tc>
          <w:tcPr>
            <w:tcW w:type="dxa" w:w="1728"/>
            <w:shd w:fill="FFFFFF"/>
            <w:tcMar>
              <w:top w:w="80" w:type="dxa"/>
              <w:bottom w:w="80" w:type="dxa"/>
              <w:left w:w="120" w:type="dxa"/>
              <w:right w:w="120" w:type="dxa"/>
            </w:tcMar>
          </w:tcPr>
          <w:p>
            <w:pPr>
              <w:jc w:val="left"/>
            </w:pPr>
            <w:r>
              <w:rPr>
                <w:rFonts w:ascii="Calibri" w:hAnsi="Calibri"/>
                <w:color w:val="2D3748"/>
                <w:sz w:val="19"/>
              </w:rPr>
              <w:t>71</w:t>
            </w:r>
          </w:p>
        </w:tc>
      </w:tr>
    </w:tbl>
    <w:p>
      <w:pPr>
        <w:pStyle w:val="Heading2"/>
        <w:keepNext/>
        <w:spacing w:before="240" w:after="120"/>
      </w:pPr>
      <w:r>
        <w:rPr>
          <w:rFonts w:ascii="Calibri" w:hAnsi="Calibri"/>
          <w:b/>
          <w:color w:val="2B6CB0"/>
          <w:sz w:val="28"/>
        </w:rPr>
        <w:t>LIST OF FIGURES</w:t>
      </w:r>
    </w:p>
    <w:tbl>
      <w:tblPr>
        <w:tblW w:type="auto" w:w="0"/>
        <w:jc w:val="center"/>
        <w:tblLook w:firstColumn="1" w:firstRow="1" w:lastColumn="0" w:lastRow="0" w:noHBand="0" w:noVBand="1" w:val="04A0"/>
      </w:tblPr>
      <w:tblGrid>
        <w:gridCol w:w="4680"/>
        <w:gridCol w:w="4680"/>
      </w:tblGrid>
      <w:tr>
        <w:tc>
          <w:tcPr>
            <w:tcW w:type="dxa" w:w="2160"/>
            <w:shd w:fill="1A365D"/>
            <w:tcMar>
              <w:top w:w="100" w:type="dxa"/>
              <w:bottom w:w="100" w:type="dxa"/>
              <w:left w:w="120" w:type="dxa"/>
              <w:right w:w="120" w:type="dxa"/>
            </w:tcMar>
          </w:tcPr>
          <w:p>
            <w:pPr>
              <w:jc w:val="left"/>
            </w:pPr>
            <w:r>
              <w:rPr>
                <w:rFonts w:ascii="Calibri" w:hAnsi="Calibri"/>
                <w:b/>
                <w:color w:val="FFFFFF"/>
                <w:sz w:val="20"/>
              </w:rPr>
              <w:t>Figure No.</w:t>
            </w:r>
          </w:p>
        </w:tc>
        <w:tc>
          <w:tcPr>
            <w:tcW w:type="dxa" w:w="6768"/>
            <w:shd w:fill="1A365D"/>
            <w:tcMar>
              <w:top w:w="100" w:type="dxa"/>
              <w:bottom w:w="100" w:type="dxa"/>
              <w:left w:w="120" w:type="dxa"/>
              <w:right w:w="120" w:type="dxa"/>
            </w:tcMar>
          </w:tcPr>
          <w:p>
            <w:pPr>
              <w:jc w:val="left"/>
            </w:pPr>
            <w:r>
              <w:rPr>
                <w:rFonts w:ascii="Calibri" w:hAnsi="Calibri"/>
                <w:b/>
                <w:color w:val="FFFFFF"/>
                <w:sz w:val="20"/>
              </w:rPr>
              <w:t>Figure Caption</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1</w:t>
            </w:r>
          </w:p>
        </w:tc>
        <w:tc>
          <w:tcPr>
            <w:tcW w:type="dxa" w:w="6768"/>
            <w:shd w:fill="FFFFFF"/>
            <w:tcMar>
              <w:top w:w="80" w:type="dxa"/>
              <w:bottom w:w="80" w:type="dxa"/>
              <w:left w:w="120" w:type="dxa"/>
              <w:right w:w="120" w:type="dxa"/>
            </w:tcMar>
          </w:tcPr>
          <w:p>
            <w:pPr>
              <w:jc w:val="left"/>
            </w:pPr>
            <w:r>
              <w:rPr>
                <w:rFonts w:ascii="Calibri" w:hAnsi="Calibri"/>
                <w:color w:val="2D3748"/>
                <w:sz w:val="19"/>
              </w:rPr>
              <w:t>Linux Kernel &amp; Virtual Filesystem (/proc) Telemetry Interface Architecture</w:t>
            </w:r>
          </w:p>
        </w:tc>
      </w:tr>
      <w:tr>
        <w:tc>
          <w:tcPr>
            <w:tcW w:type="dxa" w:w="2160"/>
            <w:shd w:fill="F7FAFC"/>
            <w:tcMar>
              <w:top w:w="80" w:type="dxa"/>
              <w:bottom w:w="80" w:type="dxa"/>
              <w:left w:w="120" w:type="dxa"/>
              <w:right w:w="120" w:type="dxa"/>
            </w:tcMar>
          </w:tcPr>
          <w:p>
            <w:pPr>
              <w:jc w:val="left"/>
            </w:pPr>
            <w:r>
              <w:rPr>
                <w:rFonts w:ascii="Calibri" w:hAnsi="Calibri"/>
                <w:color w:val="2D3748"/>
                <w:sz w:val="19"/>
              </w:rPr>
              <w:t>Figure 2</w:t>
            </w:r>
          </w:p>
        </w:tc>
        <w:tc>
          <w:tcPr>
            <w:tcW w:type="dxa" w:w="6768"/>
            <w:shd w:fill="F7FAFC"/>
            <w:tcMar>
              <w:top w:w="80" w:type="dxa"/>
              <w:bottom w:w="80" w:type="dxa"/>
              <w:left w:w="120" w:type="dxa"/>
              <w:right w:w="120" w:type="dxa"/>
            </w:tcMar>
          </w:tcPr>
          <w:p>
            <w:pPr>
              <w:jc w:val="left"/>
            </w:pPr>
            <w:r>
              <w:rPr>
                <w:rFonts w:ascii="Calibri" w:hAnsi="Calibri"/>
                <w:color w:val="2D3748"/>
                <w:sz w:val="19"/>
              </w:rPr>
              <w:t>Linux Pulse System Monitoring Suite Internal Architecture</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3</w:t>
            </w:r>
          </w:p>
        </w:tc>
        <w:tc>
          <w:tcPr>
            <w:tcW w:type="dxa" w:w="6768"/>
            <w:shd w:fill="FFFFFF"/>
            <w:tcMar>
              <w:top w:w="80" w:type="dxa"/>
              <w:bottom w:w="80" w:type="dxa"/>
              <w:left w:w="120" w:type="dxa"/>
              <w:right w:w="120" w:type="dxa"/>
            </w:tcMar>
          </w:tcPr>
          <w:p>
            <w:pPr>
              <w:jc w:val="left"/>
            </w:pPr>
            <w:r>
              <w:rPr>
                <w:rFonts w:ascii="Calibri" w:hAnsi="Calibri"/>
                <w:color w:val="2D3748"/>
                <w:sz w:val="19"/>
              </w:rPr>
              <w:t>CPU Utilization Mathematical Calculation Flowchart via Differential Jiffies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Figure 4</w:t>
            </w:r>
          </w:p>
        </w:tc>
        <w:tc>
          <w:tcPr>
            <w:tcW w:type="dxa" w:w="6768"/>
            <w:shd w:fill="F7FAFC"/>
            <w:tcMar>
              <w:top w:w="80" w:type="dxa"/>
              <w:bottom w:w="80" w:type="dxa"/>
              <w:left w:w="120" w:type="dxa"/>
              <w:right w:w="120" w:type="dxa"/>
            </w:tcMar>
          </w:tcPr>
          <w:p>
            <w:pPr>
              <w:jc w:val="left"/>
            </w:pPr>
            <w:r>
              <w:rPr>
                <w:rFonts w:ascii="Calibri" w:hAnsi="Calibri"/>
                <w:color w:val="2D3748"/>
                <w:sz w:val="19"/>
              </w:rPr>
              <w:t>Linux Kernel Physical Memory Allocation Topology (/proc/meminfo)</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5</w:t>
            </w:r>
          </w:p>
        </w:tc>
        <w:tc>
          <w:tcPr>
            <w:tcW w:type="dxa" w:w="6768"/>
            <w:shd w:fill="FFFFFF"/>
            <w:tcMar>
              <w:top w:w="80" w:type="dxa"/>
              <w:bottom w:w="80" w:type="dxa"/>
              <w:left w:w="120" w:type="dxa"/>
              <w:right w:w="120" w:type="dxa"/>
            </w:tcMar>
          </w:tcPr>
          <w:p>
            <w:pPr>
              <w:jc w:val="left"/>
            </w:pPr>
            <w:r>
              <w:rPr>
                <w:rFonts w:ascii="Calibri" w:hAnsi="Calibri"/>
                <w:color w:val="2D3748"/>
                <w:sz w:val="19"/>
              </w:rPr>
              <w:t>Linux Storage I/O Request Pipeline and /proc/diskstats Tracing</w:t>
            </w:r>
          </w:p>
        </w:tc>
      </w:tr>
      <w:tr>
        <w:tc>
          <w:tcPr>
            <w:tcW w:type="dxa" w:w="2160"/>
            <w:shd w:fill="F7FAFC"/>
            <w:tcMar>
              <w:top w:w="80" w:type="dxa"/>
              <w:bottom w:w="80" w:type="dxa"/>
              <w:left w:w="120" w:type="dxa"/>
              <w:right w:w="120" w:type="dxa"/>
            </w:tcMar>
          </w:tcPr>
          <w:p>
            <w:pPr>
              <w:jc w:val="left"/>
            </w:pPr>
            <w:r>
              <w:rPr>
                <w:rFonts w:ascii="Calibri" w:hAnsi="Calibri"/>
                <w:color w:val="2D3748"/>
                <w:sz w:val="19"/>
              </w:rPr>
              <w:t>Figure 6</w:t>
            </w:r>
          </w:p>
        </w:tc>
        <w:tc>
          <w:tcPr>
            <w:tcW w:type="dxa" w:w="6768"/>
            <w:shd w:fill="F7FAFC"/>
            <w:tcMar>
              <w:top w:w="80" w:type="dxa"/>
              <w:bottom w:w="80" w:type="dxa"/>
              <w:left w:w="120" w:type="dxa"/>
              <w:right w:w="120" w:type="dxa"/>
            </w:tcMar>
          </w:tcPr>
          <w:p>
            <w:pPr>
              <w:jc w:val="left"/>
            </w:pPr>
            <w:r>
              <w:rPr>
                <w:rFonts w:ascii="Calibri" w:hAnsi="Calibri"/>
                <w:color w:val="2D3748"/>
                <w:sz w:val="19"/>
              </w:rPr>
              <w:t>Linux Network Ingress/Egress Packet Lifecycle and Telemetry Hooks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7</w:t>
            </w:r>
          </w:p>
        </w:tc>
        <w:tc>
          <w:tcPr>
            <w:tcW w:type="dxa" w:w="6768"/>
            <w:shd w:fill="FFFFFF"/>
            <w:tcMar>
              <w:top w:w="80" w:type="dxa"/>
              <w:bottom w:w="80" w:type="dxa"/>
              <w:left w:w="120" w:type="dxa"/>
              <w:right w:w="120" w:type="dxa"/>
            </w:tcMar>
          </w:tcPr>
          <w:p>
            <w:pPr>
              <w:jc w:val="left"/>
            </w:pPr>
            <w:r>
              <w:rPr>
                <w:rFonts w:ascii="Calibri" w:hAnsi="Calibri"/>
                <w:color w:val="2D3748"/>
                <w:sz w:val="19"/>
              </w:rPr>
              <w:t>Experimental Benchmark 1: CPU Utilization Under Synthetic Stress Workload</w:t>
            </w:r>
          </w:p>
        </w:tc>
      </w:tr>
      <w:tr>
        <w:tc>
          <w:tcPr>
            <w:tcW w:type="dxa" w:w="2160"/>
            <w:shd w:fill="F7FAFC"/>
            <w:tcMar>
              <w:top w:w="80" w:type="dxa"/>
              <w:bottom w:w="80" w:type="dxa"/>
              <w:left w:w="120" w:type="dxa"/>
              <w:right w:w="120" w:type="dxa"/>
            </w:tcMar>
          </w:tcPr>
          <w:p>
            <w:pPr>
              <w:jc w:val="left"/>
            </w:pPr>
            <w:r>
              <w:rPr>
                <w:rFonts w:ascii="Calibri" w:hAnsi="Calibri"/>
                <w:color w:val="2D3748"/>
                <w:sz w:val="19"/>
              </w:rPr>
              <w:t>Figure 8</w:t>
            </w:r>
          </w:p>
        </w:tc>
        <w:tc>
          <w:tcPr>
            <w:tcW w:type="dxa" w:w="6768"/>
            <w:shd w:fill="F7FAFC"/>
            <w:tcMar>
              <w:top w:w="80" w:type="dxa"/>
              <w:bottom w:w="80" w:type="dxa"/>
              <w:left w:w="120" w:type="dxa"/>
              <w:right w:w="120" w:type="dxa"/>
            </w:tcMar>
          </w:tcPr>
          <w:p>
            <w:pPr>
              <w:jc w:val="left"/>
            </w:pPr>
            <w:r>
              <w:rPr>
                <w:rFonts w:ascii="Calibri" w:hAnsi="Calibri"/>
                <w:color w:val="2D3748"/>
                <w:sz w:val="19"/>
              </w:rPr>
              <w:t>Experimental Benchmark 2: Memory Allocation, Cache Retention, and Release Dynamics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9</w:t>
            </w:r>
          </w:p>
        </w:tc>
        <w:tc>
          <w:tcPr>
            <w:tcW w:type="dxa" w:w="6768"/>
            <w:shd w:fill="FFFFFF"/>
            <w:tcMar>
              <w:top w:w="80" w:type="dxa"/>
              <w:bottom w:w="80" w:type="dxa"/>
              <w:left w:w="120" w:type="dxa"/>
              <w:right w:w="120" w:type="dxa"/>
            </w:tcMar>
          </w:tcPr>
          <w:p>
            <w:pPr>
              <w:jc w:val="left"/>
            </w:pPr>
            <w:r>
              <w:rPr>
                <w:rFonts w:ascii="Calibri" w:hAnsi="Calibri"/>
                <w:color w:val="2D3748"/>
                <w:sz w:val="19"/>
              </w:rPr>
              <w:t>Experimental Benchmark 3: Storage Throughput vs Block Request Sizes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Figure 10</w:t>
            </w:r>
          </w:p>
        </w:tc>
        <w:tc>
          <w:tcPr>
            <w:tcW w:type="dxa" w:w="6768"/>
            <w:shd w:fill="F7FAFC"/>
            <w:tcMar>
              <w:top w:w="80" w:type="dxa"/>
              <w:bottom w:w="80" w:type="dxa"/>
              <w:left w:w="120" w:type="dxa"/>
              <w:right w:w="120" w:type="dxa"/>
            </w:tcMar>
          </w:tcPr>
          <w:p>
            <w:pPr>
              <w:jc w:val="left"/>
            </w:pPr>
            <w:r>
              <w:rPr>
                <w:rFonts w:ascii="Calibri" w:hAnsi="Calibri"/>
                <w:color w:val="2D3748"/>
                <w:sz w:val="19"/>
              </w:rPr>
              <w:t>Experimental Benchmark 4: Network Saturation and Queue Drop Correlation</w:t>
            </w:r>
          </w:p>
        </w:tc>
      </w:tr>
      <w:tr>
        <w:tc>
          <w:tcPr>
            <w:tcW w:type="dxa" w:w="2160"/>
            <w:shd w:fill="FFFFFF"/>
            <w:tcMar>
              <w:top w:w="80" w:type="dxa"/>
              <w:bottom w:w="80" w:type="dxa"/>
              <w:left w:w="120" w:type="dxa"/>
              <w:right w:w="120" w:type="dxa"/>
            </w:tcMar>
          </w:tcPr>
          <w:p>
            <w:pPr>
              <w:jc w:val="left"/>
            </w:pPr>
            <w:r>
              <w:rPr>
                <w:rFonts w:ascii="Calibri" w:hAnsi="Calibri"/>
                <w:color w:val="2D3748"/>
                <w:sz w:val="19"/>
              </w:rPr>
              <w:t>Figure 11</w:t>
            </w:r>
          </w:p>
        </w:tc>
        <w:tc>
          <w:tcPr>
            <w:tcW w:type="dxa" w:w="6768"/>
            <w:shd w:fill="FFFFFF"/>
            <w:tcMar>
              <w:top w:w="80" w:type="dxa"/>
              <w:bottom w:w="80" w:type="dxa"/>
              <w:left w:w="120" w:type="dxa"/>
              <w:right w:w="120" w:type="dxa"/>
            </w:tcMar>
          </w:tcPr>
          <w:p>
            <w:pPr>
              <w:jc w:val="left"/>
            </w:pPr>
            <w:r>
              <w:rPr>
                <w:rFonts w:ascii="Calibri" w:hAnsi="Calibri"/>
                <w:color w:val="2D3748"/>
                <w:sz w:val="19"/>
              </w:rPr>
              <w:t>Experimental Verification: 24-Hour Continuous Monitoring Overhead Profile</w:t>
            </w:r>
          </w:p>
        </w:tc>
      </w:tr>
    </w:tbl>
    <w:p>
      <w:pPr>
        <w:pStyle w:val="Heading2"/>
        <w:keepNext/>
        <w:spacing w:before="240" w:after="120"/>
      </w:pPr>
      <w:r>
        <w:rPr>
          <w:rFonts w:ascii="Calibri" w:hAnsi="Calibri"/>
          <w:b/>
          <w:color w:val="2B6CB0"/>
          <w:sz w:val="28"/>
        </w:rPr>
        <w:t>LIST OF TABLES</w:t>
      </w:r>
    </w:p>
    <w:tbl>
      <w:tblPr>
        <w:tblW w:type="auto" w:w="0"/>
        <w:jc w:val="center"/>
        <w:tblLook w:firstColumn="1" w:firstRow="1" w:lastColumn="0" w:lastRow="0" w:noHBand="0" w:noVBand="1" w:val="04A0"/>
      </w:tblPr>
      <w:tblGrid>
        <w:gridCol w:w="4680"/>
        <w:gridCol w:w="4680"/>
      </w:tblGrid>
      <w:tr>
        <w:tc>
          <w:tcPr>
            <w:tcW w:type="dxa" w:w="2160"/>
            <w:shd w:fill="1A365D"/>
            <w:tcMar>
              <w:top w:w="100" w:type="dxa"/>
              <w:bottom w:w="100" w:type="dxa"/>
              <w:left w:w="120" w:type="dxa"/>
              <w:right w:w="120" w:type="dxa"/>
            </w:tcMar>
          </w:tcPr>
          <w:p>
            <w:pPr>
              <w:jc w:val="left"/>
            </w:pPr>
            <w:r>
              <w:rPr>
                <w:rFonts w:ascii="Calibri" w:hAnsi="Calibri"/>
                <w:b/>
                <w:color w:val="FFFFFF"/>
                <w:sz w:val="20"/>
              </w:rPr>
              <w:t>Table No.</w:t>
            </w:r>
          </w:p>
        </w:tc>
        <w:tc>
          <w:tcPr>
            <w:tcW w:type="dxa" w:w="6768"/>
            <w:shd w:fill="1A365D"/>
            <w:tcMar>
              <w:top w:w="100" w:type="dxa"/>
              <w:bottom w:w="100" w:type="dxa"/>
              <w:left w:w="120" w:type="dxa"/>
              <w:right w:w="120" w:type="dxa"/>
            </w:tcMar>
          </w:tcPr>
          <w:p>
            <w:pPr>
              <w:jc w:val="left"/>
            </w:pPr>
            <w:r>
              <w:rPr>
                <w:rFonts w:ascii="Calibri" w:hAnsi="Calibri"/>
                <w:b/>
                <w:color w:val="FFFFFF"/>
                <w:sz w:val="20"/>
              </w:rPr>
              <w:t>Table Caption</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1</w:t>
            </w:r>
          </w:p>
        </w:tc>
        <w:tc>
          <w:tcPr>
            <w:tcW w:type="dxa" w:w="6768"/>
            <w:shd w:fill="FFFFFF"/>
            <w:tcMar>
              <w:top w:w="80" w:type="dxa"/>
              <w:bottom w:w="80" w:type="dxa"/>
              <w:left w:w="120" w:type="dxa"/>
              <w:right w:w="120" w:type="dxa"/>
            </w:tcMar>
          </w:tcPr>
          <w:p>
            <w:pPr>
              <w:jc w:val="left"/>
            </w:pPr>
            <w:r>
              <w:rPr>
                <w:rFonts w:ascii="Calibri" w:hAnsi="Calibri"/>
                <w:color w:val="2D3748"/>
                <w:sz w:val="19"/>
              </w:rPr>
              <w:t>Comparison of Linux Kernel Telemetry Mechanisms (/proc vs eBPF vs Netlink)</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2</w:t>
            </w:r>
          </w:p>
        </w:tc>
        <w:tc>
          <w:tcPr>
            <w:tcW w:type="dxa" w:w="6768"/>
            <w:shd w:fill="F7FAFC"/>
            <w:tcMar>
              <w:top w:w="80" w:type="dxa"/>
              <w:bottom w:w="80" w:type="dxa"/>
              <w:left w:w="120" w:type="dxa"/>
              <w:right w:w="120" w:type="dxa"/>
            </w:tcMar>
          </w:tcPr>
          <w:p>
            <w:pPr>
              <w:jc w:val="left"/>
            </w:pPr>
            <w:r>
              <w:rPr>
                <w:rFonts w:ascii="Calibri" w:hAnsi="Calibri"/>
                <w:color w:val="2D3748"/>
                <w:sz w:val="19"/>
              </w:rPr>
              <w:t>Detailed Field Mapping of Linux /proc/stat CPU Accounting Counters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3</w:t>
            </w:r>
          </w:p>
        </w:tc>
        <w:tc>
          <w:tcPr>
            <w:tcW w:type="dxa" w:w="6768"/>
            <w:shd w:fill="FFFFFF"/>
            <w:tcMar>
              <w:top w:w="80" w:type="dxa"/>
              <w:bottom w:w="80" w:type="dxa"/>
              <w:left w:w="120" w:type="dxa"/>
              <w:right w:w="120" w:type="dxa"/>
            </w:tcMar>
          </w:tcPr>
          <w:p>
            <w:pPr>
              <w:jc w:val="left"/>
            </w:pPr>
            <w:r>
              <w:rPr>
                <w:rFonts w:ascii="Calibri" w:hAnsi="Calibri"/>
                <w:color w:val="2D3748"/>
                <w:sz w:val="19"/>
              </w:rPr>
              <w:t>Linux Memory States and /proc/meminfo Telemetry Field Definitions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4</w:t>
            </w:r>
          </w:p>
        </w:tc>
        <w:tc>
          <w:tcPr>
            <w:tcW w:type="dxa" w:w="6768"/>
            <w:shd w:fill="F7FAFC"/>
            <w:tcMar>
              <w:top w:w="80" w:type="dxa"/>
              <w:bottom w:w="80" w:type="dxa"/>
              <w:left w:w="120" w:type="dxa"/>
              <w:right w:w="120" w:type="dxa"/>
            </w:tcMar>
          </w:tcPr>
          <w:p>
            <w:pPr>
              <w:jc w:val="left"/>
            </w:pPr>
            <w:r>
              <w:rPr>
                <w:rFonts w:ascii="Calibri" w:hAnsi="Calibri"/>
                <w:color w:val="2D3748"/>
                <w:sz w:val="19"/>
              </w:rPr>
              <w:t>Storage Metrics Extracted from /proc/diskstats for Block Devices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5</w:t>
            </w:r>
          </w:p>
        </w:tc>
        <w:tc>
          <w:tcPr>
            <w:tcW w:type="dxa" w:w="6768"/>
            <w:shd w:fill="FFFFFF"/>
            <w:tcMar>
              <w:top w:w="80" w:type="dxa"/>
              <w:bottom w:w="80" w:type="dxa"/>
              <w:left w:w="120" w:type="dxa"/>
              <w:right w:w="120" w:type="dxa"/>
            </w:tcMar>
          </w:tcPr>
          <w:p>
            <w:pPr>
              <w:jc w:val="left"/>
            </w:pPr>
            <w:r>
              <w:rPr>
                <w:rFonts w:ascii="Calibri" w:hAnsi="Calibri"/>
                <w:color w:val="2D3748"/>
                <w:sz w:val="19"/>
              </w:rPr>
              <w:t>Network Metrics Extracted from /proc/net/dev Interface Table</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6</w:t>
            </w:r>
          </w:p>
        </w:tc>
        <w:tc>
          <w:tcPr>
            <w:tcW w:type="dxa" w:w="6768"/>
            <w:shd w:fill="F7FAFC"/>
            <w:tcMar>
              <w:top w:w="80" w:type="dxa"/>
              <w:bottom w:w="80" w:type="dxa"/>
              <w:left w:w="120" w:type="dxa"/>
              <w:right w:w="120" w:type="dxa"/>
            </w:tcMar>
          </w:tcPr>
          <w:p>
            <w:pPr>
              <w:jc w:val="left"/>
            </w:pPr>
            <w:r>
              <w:rPr>
                <w:rFonts w:ascii="Calibri" w:hAnsi="Calibri"/>
                <w:color w:val="2D3748"/>
                <w:sz w:val="19"/>
              </w:rPr>
              <w:t>Process Execution States and /proc/[pid]/stat Identifier Codes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7</w:t>
            </w:r>
          </w:p>
        </w:tc>
        <w:tc>
          <w:tcPr>
            <w:tcW w:type="dxa" w:w="6768"/>
            <w:shd w:fill="FFFFFF"/>
            <w:tcMar>
              <w:top w:w="80" w:type="dxa"/>
              <w:bottom w:w="80" w:type="dxa"/>
              <w:left w:w="120" w:type="dxa"/>
              <w:right w:w="120" w:type="dxa"/>
            </w:tcMar>
          </w:tcPr>
          <w:p>
            <w:pPr>
              <w:jc w:val="left"/>
            </w:pPr>
            <w:r>
              <w:rPr>
                <w:rFonts w:ascii="Calibri" w:hAnsi="Calibri"/>
                <w:color w:val="2D3748"/>
                <w:sz w:val="19"/>
              </w:rPr>
              <w:t>Mathematical Telemetry Formulations and Metric Derivation Equations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8</w:t>
            </w:r>
          </w:p>
        </w:tc>
        <w:tc>
          <w:tcPr>
            <w:tcW w:type="dxa" w:w="6768"/>
            <w:shd w:fill="F7FAFC"/>
            <w:tcMar>
              <w:top w:w="80" w:type="dxa"/>
              <w:bottom w:w="80" w:type="dxa"/>
              <w:left w:w="120" w:type="dxa"/>
              <w:right w:w="120" w:type="dxa"/>
            </w:tcMar>
          </w:tcPr>
          <w:p>
            <w:pPr>
              <w:jc w:val="left"/>
            </w:pPr>
            <w:r>
              <w:rPr>
                <w:rFonts w:ascii="Calibri" w:hAnsi="Calibri"/>
                <w:color w:val="2D3748"/>
                <w:sz w:val="19"/>
              </w:rPr>
              <w:t>Configurable Health Engine Alert Thresholds and Severity Classification</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9</w:t>
            </w:r>
          </w:p>
        </w:tc>
        <w:tc>
          <w:tcPr>
            <w:tcW w:type="dxa" w:w="6768"/>
            <w:shd w:fill="FFFFFF"/>
            <w:tcMar>
              <w:top w:w="80" w:type="dxa"/>
              <w:bottom w:w="80" w:type="dxa"/>
              <w:left w:w="120" w:type="dxa"/>
              <w:right w:w="120" w:type="dxa"/>
            </w:tcMar>
          </w:tcPr>
          <w:p>
            <w:pPr>
              <w:jc w:val="left"/>
            </w:pPr>
            <w:r>
              <w:rPr>
                <w:rFonts w:ascii="Calibri" w:hAnsi="Calibri"/>
                <w:color w:val="2D3748"/>
                <w:sz w:val="19"/>
              </w:rPr>
              <w:t>Experimental Benchmarking Testbed Hardware and Software Specifications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10</w:t>
            </w:r>
          </w:p>
        </w:tc>
        <w:tc>
          <w:tcPr>
            <w:tcW w:type="dxa" w:w="6768"/>
            <w:shd w:fill="F7FAFC"/>
            <w:tcMar>
              <w:top w:w="80" w:type="dxa"/>
              <w:bottom w:w="80" w:type="dxa"/>
              <w:left w:w="120" w:type="dxa"/>
              <w:right w:w="120" w:type="dxa"/>
            </w:tcMar>
          </w:tcPr>
          <w:p>
            <w:pPr>
              <w:jc w:val="left"/>
            </w:pPr>
            <w:r>
              <w:rPr>
                <w:rFonts w:ascii="Calibri" w:hAnsi="Calibri"/>
                <w:color w:val="2D3748"/>
                <w:sz w:val="19"/>
              </w:rPr>
              <w:t>Comparative Verification: Linux Pulse Telemetry vs Standard Coreutils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11</w:t>
            </w:r>
          </w:p>
        </w:tc>
        <w:tc>
          <w:tcPr>
            <w:tcW w:type="dxa" w:w="6768"/>
            <w:shd w:fill="FFFFFF"/>
            <w:tcMar>
              <w:top w:w="80" w:type="dxa"/>
              <w:bottom w:w="80" w:type="dxa"/>
              <w:left w:w="120" w:type="dxa"/>
              <w:right w:w="120" w:type="dxa"/>
            </w:tcMar>
          </w:tcPr>
          <w:p>
            <w:pPr>
              <w:jc w:val="left"/>
            </w:pPr>
            <w:r>
              <w:rPr>
                <w:rFonts w:ascii="Calibri" w:hAnsi="Calibri"/>
                <w:color w:val="2D3748"/>
                <w:sz w:val="19"/>
              </w:rPr>
              <w:t>System Resource Consumption Profiling of Linux Pulse Daemon</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12</w:t>
            </w:r>
          </w:p>
        </w:tc>
        <w:tc>
          <w:tcPr>
            <w:tcW w:type="dxa" w:w="6768"/>
            <w:shd w:fill="F7FAFC"/>
            <w:tcMar>
              <w:top w:w="80" w:type="dxa"/>
              <w:bottom w:w="80" w:type="dxa"/>
              <w:left w:w="120" w:type="dxa"/>
              <w:right w:w="120" w:type="dxa"/>
            </w:tcMar>
          </w:tcPr>
          <w:p>
            <w:pPr>
              <w:jc w:val="left"/>
            </w:pPr>
            <w:r>
              <w:rPr>
                <w:rFonts w:ascii="Calibri" w:hAnsi="Calibri"/>
                <w:color w:val="2D3748"/>
                <w:sz w:val="19"/>
              </w:rPr>
              <w:t>Sampling Interval Sensitivity vs CPU Utilization Trade-off Analysis</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13</w:t>
            </w:r>
          </w:p>
        </w:tc>
        <w:tc>
          <w:tcPr>
            <w:tcW w:type="dxa" w:w="6768"/>
            <w:shd w:fill="FFFFFF"/>
            <w:tcMar>
              <w:top w:w="80" w:type="dxa"/>
              <w:bottom w:w="80" w:type="dxa"/>
              <w:left w:w="120" w:type="dxa"/>
              <w:right w:w="120" w:type="dxa"/>
            </w:tcMar>
          </w:tcPr>
          <w:p>
            <w:pPr>
              <w:jc w:val="left"/>
            </w:pPr>
            <w:r>
              <w:rPr>
                <w:rFonts w:ascii="Calibri" w:hAnsi="Calibri"/>
                <w:color w:val="2D3748"/>
                <w:sz w:val="19"/>
              </w:rPr>
              <w:t>Comparative Matrix: Linux Pulse vs Prometheus, Zabbix, and Glances</w:t>
            </w:r>
          </w:p>
        </w:tc>
      </w:tr>
      <w:tr>
        <w:tc>
          <w:tcPr>
            <w:tcW w:type="dxa" w:w="2160"/>
            <w:shd w:fill="F7FAFC"/>
            <w:tcMar>
              <w:top w:w="80" w:type="dxa"/>
              <w:bottom w:w="80" w:type="dxa"/>
              <w:left w:w="120" w:type="dxa"/>
              <w:right w:w="120" w:type="dxa"/>
            </w:tcMar>
          </w:tcPr>
          <w:p>
            <w:pPr>
              <w:jc w:val="left"/>
            </w:pPr>
            <w:r>
              <w:rPr>
                <w:rFonts w:ascii="Calibri" w:hAnsi="Calibri"/>
                <w:color w:val="2D3748"/>
                <w:sz w:val="19"/>
              </w:rPr>
              <w:t>Table 14</w:t>
            </w:r>
          </w:p>
        </w:tc>
        <w:tc>
          <w:tcPr>
            <w:tcW w:type="dxa" w:w="6768"/>
            <w:shd w:fill="F7FAFC"/>
            <w:tcMar>
              <w:top w:w="80" w:type="dxa"/>
              <w:bottom w:w="80" w:type="dxa"/>
              <w:left w:w="120" w:type="dxa"/>
              <w:right w:w="120" w:type="dxa"/>
            </w:tcMar>
          </w:tcPr>
          <w:p>
            <w:pPr>
              <w:jc w:val="left"/>
            </w:pPr>
            <w:r>
              <w:rPr>
                <w:rFonts w:ascii="Calibri" w:hAnsi="Calibri"/>
                <w:color w:val="2D3748"/>
                <w:sz w:val="19"/>
              </w:rPr>
              <w:t>Essential Linux System Performance CLI Commands Reference Table</w:t>
            </w:r>
          </w:p>
        </w:tc>
      </w:tr>
      <w:tr>
        <w:tc>
          <w:tcPr>
            <w:tcW w:type="dxa" w:w="2160"/>
            <w:shd w:fill="FFFFFF"/>
            <w:tcMar>
              <w:top w:w="80" w:type="dxa"/>
              <w:bottom w:w="80" w:type="dxa"/>
              <w:left w:w="120" w:type="dxa"/>
              <w:right w:w="120" w:type="dxa"/>
            </w:tcMar>
          </w:tcPr>
          <w:p>
            <w:pPr>
              <w:jc w:val="left"/>
            </w:pPr>
            <w:r>
              <w:rPr>
                <w:rFonts w:ascii="Calibri" w:hAnsi="Calibri"/>
                <w:color w:val="2D3748"/>
                <w:sz w:val="19"/>
              </w:rPr>
              <w:t>Table 15</w:t>
            </w:r>
          </w:p>
        </w:tc>
        <w:tc>
          <w:tcPr>
            <w:tcW w:type="dxa" w:w="6768"/>
            <w:shd w:fill="FFFFFF"/>
            <w:tcMar>
              <w:top w:w="80" w:type="dxa"/>
              <w:bottom w:w="80" w:type="dxa"/>
              <w:left w:w="120" w:type="dxa"/>
              <w:right w:w="120" w:type="dxa"/>
            </w:tcMar>
          </w:tcPr>
          <w:p>
            <w:pPr>
              <w:jc w:val="left"/>
            </w:pPr>
            <w:r>
              <w:rPr>
                <w:rFonts w:ascii="Calibri" w:hAnsi="Calibri"/>
                <w:color w:val="2D3748"/>
                <w:sz w:val="19"/>
              </w:rPr>
              <w:t>Linux Kernel Virtual Filesystem (/proc) Key Specification Reference</w:t>
            </w:r>
          </w:p>
        </w:tc>
      </w:tr>
    </w:tbl>
    <w:p>
      <w:r>
        <w:br w:type="page"/>
      </w:r>
    </w:p>
    <w:p>
      <w:pPr>
        <w:pStyle w:val="Heading1"/>
        <w:keepNext/>
        <w:spacing w:before="320" w:after="160"/>
      </w:pPr>
      <w:r>
        <w:rPr>
          <w:rFonts w:ascii="Calibri" w:hAnsi="Calibri"/>
          <w:b/>
          <w:color w:val="1A365D"/>
          <w:sz w:val="36"/>
        </w:rPr>
        <w:t>CHAPTER 1: INTRODUCTION AND PROBLEM DEFINITION</w:t>
      </w:r>
    </w:p>
    <w:p>
      <w:pPr>
        <w:pStyle w:val="Heading2"/>
        <w:keepNext/>
        <w:spacing w:before="240" w:after="120"/>
      </w:pPr>
      <w:r>
        <w:rPr>
          <w:rFonts w:ascii="Calibri" w:hAnsi="Calibri"/>
          <w:b/>
          <w:color w:val="2B6CB0"/>
          <w:sz w:val="28"/>
        </w:rPr>
        <w:t>1.1 Background of Modern Operating Systems and Observability</w:t>
      </w:r>
    </w:p>
    <w:p>
      <w:pPr>
        <w:spacing w:line="276" w:lineRule="auto" w:after="160"/>
      </w:pPr>
      <w:r>
        <w:rPr>
          <w:rFonts w:ascii="Calibri" w:hAnsi="Calibri"/>
          <w:color w:val="2D3748"/>
          <w:sz w:val="22"/>
        </w:rPr>
        <w:t>Modern multi-user, multi-tasking operating systems such as Linux are complex software ecosystems responsible for abstracting physical hardware resources—including central processing units (CPUs), dynamic random-access memory (DRAM), non-volatile block storage devices, and network interface controllers (NICs)—and multiplexing them among dozens to thousands of concurrently executing processes. In enterprise environments, high-performance computing clusters, cloud server instances, and mission-critical embedded systems, operating system stability and predictable execution latency are paramount.</w:t>
      </w:r>
    </w:p>
    <w:p>
      <w:pPr>
        <w:spacing w:line="276" w:lineRule="auto" w:after="160"/>
      </w:pPr>
      <w:r>
        <w:rPr>
          <w:rFonts w:ascii="Calibri" w:hAnsi="Calibri"/>
          <w:color w:val="2D3748"/>
          <w:sz w:val="22"/>
        </w:rPr>
        <w:t>Observability within an operating system refers to the ability to infer the internal operational state, resource saturation levels, execution bottlenecks, and health status of the kernel and user space processes by inspecting their external outputs and live telemetric data streams. Historically, system administrators and software engineers relied on periodic execution of disjoint command-line utilities—such as top, vmstat, iostat, and netstat. While these traditional tools remain valuable for instantaneous diagnostic inspection, they suffer from significant fragmentation, lack of historical correlation, inconsistent sampling intervals, high interactive terminal overhead, and an absence of unified alerting and export mechanisms.</w:t>
      </w:r>
    </w:p>
    <w:p>
      <w:pPr>
        <w:spacing w:line="276" w:lineRule="auto" w:after="240"/>
      </w:pPr>
      <w:r>
        <w:rPr>
          <w:rFonts w:ascii="Calibri" w:hAnsi="Calibri"/>
          <w:color w:val="2D3748"/>
          <w:sz w:val="22"/>
        </w:rPr>
        <w:t>As computing infrastructure transitioned toward containerized microservices and automated server orchestration, the demand for non-invasive, ultra-low-overhead, real-time performance telemetry escalated dramatically. An effective performance monitoring system must continuously capture the fine-grained pulse of the operating system without perturbing the very system it monitors. This design challenge lies at the heart of operating system systems engineering.</w:t>
      </w:r>
    </w:p>
    <w:p>
      <w:pPr>
        <w:pStyle w:val="Heading2"/>
        <w:keepNext/>
        <w:spacing w:before="240" w:after="120"/>
      </w:pPr>
      <w:r>
        <w:rPr>
          <w:rFonts w:ascii="Calibri" w:hAnsi="Calibri"/>
          <w:b/>
          <w:color w:val="2B6CB0"/>
          <w:sz w:val="28"/>
        </w:rPr>
        <w:t>1.2 Problem Statement &amp; Industry Challenges</w:t>
      </w:r>
    </w:p>
    <w:p>
      <w:pPr>
        <w:spacing w:line="276" w:lineRule="auto" w:after="160"/>
      </w:pPr>
      <w:r>
        <w:rPr>
          <w:rFonts w:ascii="Calibri" w:hAnsi="Calibri"/>
          <w:b/>
          <w:color w:val="1A365D"/>
          <w:sz w:val="22"/>
        </w:rPr>
        <w:t xml:space="preserve">Problem Statement: </w:t>
      </w:r>
      <w:r>
        <w:rPr>
          <w:rFonts w:ascii="Calibri" w:hAnsi="Calibri"/>
          <w:color w:val="2D3748"/>
          <w:sz w:val="22"/>
        </w:rPr>
        <w:t>The fundamental problem addressed in this experiential learning project can be stated as follows: How can we design, implement, and validate an integrated, portable, and low-overhead system performance monitoring application natively on a Linux operating system that continuously captures, calculates, correlates, and visualizes real-time metrics across CPU utilization, physical and virtual memory allocation, storage capacity and block I/O throughput, network interface activity, and per-process resource consumption?</w:t>
      </w:r>
    </w:p>
    <w:p>
      <w:pPr>
        <w:spacing w:line="276" w:lineRule="auto" w:after="120"/>
      </w:pPr>
      <w:r>
        <w:rPr>
          <w:rFonts w:ascii="Calibri" w:hAnsi="Calibri"/>
          <w:color w:val="2D3748"/>
          <w:sz w:val="22"/>
        </w:rPr>
        <w:t>In developing such a solution, several formidable systems-level challenges must be overcome:</w:t>
      </w:r>
    </w:p>
    <w:p>
      <w:pPr>
        <w:spacing w:line="276" w:lineRule="auto" w:after="120"/>
      </w:pPr>
      <w:r>
        <w:rPr>
          <w:rFonts w:ascii="Calibri" w:hAnsi="Calibri"/>
          <w:b/>
          <w:color w:val="1A365D"/>
          <w:sz w:val="22"/>
        </w:rPr>
        <w:t xml:space="preserve">Direct Kernel Data Extraction: </w:t>
      </w:r>
      <w:r>
        <w:rPr>
          <w:rFonts w:ascii="Calibri" w:hAnsi="Calibri"/>
          <w:color w:val="2D3748"/>
          <w:sz w:val="22"/>
        </w:rPr>
        <w:t>Traditional monitoring software frequently relies on third-party binary libraries or heavyweight instrumentation frameworks that introduce non-trivial computational overhead, licensing restrictions, and platform dependency bugs. A native solution must interact directly with kernel-exposed interfaces.</w:t>
      </w:r>
    </w:p>
    <w:p>
      <w:pPr>
        <w:spacing w:line="276" w:lineRule="auto" w:after="120"/>
      </w:pPr>
      <w:r>
        <w:rPr>
          <w:rFonts w:ascii="Calibri" w:hAnsi="Calibri"/>
          <w:b/>
          <w:color w:val="1A365D"/>
          <w:sz w:val="22"/>
        </w:rPr>
        <w:t xml:space="preserve">Dynamic Rate and Differential Calculations: </w:t>
      </w:r>
      <w:r>
        <w:rPr>
          <w:rFonts w:ascii="Calibri" w:hAnsi="Calibri"/>
          <w:color w:val="2D3748"/>
          <w:sz w:val="22"/>
        </w:rPr>
        <w:t>The Linux kernel presents resource metrics not as instantaneous percentages, but as cumulative monotonic tick counters (such as jiffies elapsed since boot or total cumulative bytes transmitted). The monitoring application must maintain precise temporal baselines and compute mathematically accurate rate differentials over elapsed sampling windows (Delta t).</w:t>
      </w:r>
    </w:p>
    <w:p>
      <w:pPr>
        <w:spacing w:line="276" w:lineRule="auto" w:after="120"/>
      </w:pPr>
      <w:r>
        <w:rPr>
          <w:rFonts w:ascii="Calibri" w:hAnsi="Calibri"/>
          <w:b/>
          <w:color w:val="1A365D"/>
          <w:sz w:val="22"/>
        </w:rPr>
        <w:t xml:space="preserve">Memory Subsystem Complexity: </w:t>
      </w:r>
      <w:r>
        <w:rPr>
          <w:rFonts w:ascii="Calibri" w:hAnsi="Calibri"/>
          <w:color w:val="2D3748"/>
          <w:sz w:val="22"/>
        </w:rPr>
        <w:t>A common misconception in operating system resource analysis is conflating 'free memory' with 'available memory'. The Linux kernel aggressively utilizes unused RAM for page cache buffers and slab structures to accelerate filesystem I/O. Misinterpreting these values leads to false-positive out-of-memory alarms.</w:t>
      </w:r>
    </w:p>
    <w:p>
      <w:pPr>
        <w:spacing w:line="276" w:lineRule="auto" w:after="120"/>
      </w:pPr>
      <w:r>
        <w:rPr>
          <w:rFonts w:ascii="Calibri" w:hAnsi="Calibri"/>
          <w:b/>
          <w:color w:val="1A365D"/>
          <w:sz w:val="22"/>
        </w:rPr>
        <w:t xml:space="preserve">Multi-Subsystem Telemetry Correlation: </w:t>
      </w:r>
      <w:r>
        <w:rPr>
          <w:rFonts w:ascii="Calibri" w:hAnsi="Calibri"/>
          <w:color w:val="2D3748"/>
          <w:sz w:val="22"/>
        </w:rPr>
        <w:t>Performance degradation rarely occurs in isolation. For instance, a surge in CPU 'iowait' time is fundamentally caused by block layer disk saturation, which may in turn be triggered by memory page thrashing or heavy database write activity. The monitor must correlate these diverse subsystems synchronously.</w:t>
      </w:r>
    </w:p>
    <w:p>
      <w:pPr>
        <w:spacing w:line="276" w:lineRule="auto" w:after="120"/>
      </w:pPr>
      <w:r>
        <w:rPr>
          <w:rFonts w:ascii="Calibri" w:hAnsi="Calibri"/>
          <w:b/>
          <w:color w:val="1A365D"/>
          <w:sz w:val="22"/>
        </w:rPr>
        <w:t xml:space="preserve">Minimal Monitoring Overhead: </w:t>
      </w:r>
      <w:r>
        <w:rPr>
          <w:rFonts w:ascii="Calibri" w:hAnsi="Calibri"/>
          <w:color w:val="2D3748"/>
          <w:sz w:val="22"/>
        </w:rPr>
        <w:t>The monitoring tool itself runs as a process scheduled by the OS kernel. If the collector consumes substantial CPU time, memory pages, or disk I/O, it alters the performance profile of the machine (the observer effect). The tool must maintain an execution footprint of less than 1% CPU utilization.</w:t>
      </w:r>
    </w:p>
    <w:p>
      <w:pPr>
        <w:pStyle w:val="Heading2"/>
        <w:keepNext/>
        <w:spacing w:before="240" w:after="120"/>
      </w:pPr>
      <w:r>
        <w:rPr>
          <w:rFonts w:ascii="Calibri" w:hAnsi="Calibri"/>
          <w:b/>
          <w:color w:val="2B6CB0"/>
          <w:sz w:val="28"/>
        </w:rPr>
        <w:t>1.3 Objectives of the Experiential Learning Project</w:t>
      </w:r>
    </w:p>
    <w:p>
      <w:pPr>
        <w:spacing w:line="276" w:lineRule="auto" w:after="120"/>
      </w:pPr>
      <w:r>
        <w:rPr>
          <w:rFonts w:ascii="Calibri" w:hAnsi="Calibri"/>
          <w:color w:val="2D3748"/>
          <w:sz w:val="22"/>
        </w:rPr>
        <w:t>The primary objective of this project is to bridge abstract operating system theoretical concepts—such as CPU scheduling, page faulting, demand paging, virtual memory address translation, block I/O scheduling, and network socket state machines—with practical, real-world systems programming. The specific deliverables and educational goals include:</w:t>
      </w:r>
    </w:p>
    <w:p>
      <w:pPr>
        <w:spacing w:line="276" w:lineRule="auto" w:after="80"/>
      </w:pPr>
      <w:r>
        <w:rPr>
          <w:rFonts w:ascii="Calibri" w:hAnsi="Calibri"/>
          <w:color w:val="2D3748"/>
          <w:sz w:val="22"/>
        </w:rPr>
        <w:t>•  To thoroughly investigate the architectural mechanisms of the Linux Virtual Filesystem (/proc and /sys) and understand how the kernel exposes internal counters without disk storage.</w:t>
      </w:r>
    </w:p>
    <w:p>
      <w:pPr>
        <w:spacing w:line="276" w:lineRule="auto" w:after="80"/>
      </w:pPr>
      <w:r>
        <w:rPr>
          <w:rFonts w:ascii="Calibri" w:hAnsi="Calibri"/>
          <w:color w:val="2D3748"/>
          <w:sz w:val="22"/>
        </w:rPr>
        <w:t>•  To implement a native, modular performance telemetry suite in Python and Linux shell scripting that operates without third-party dependencies.</w:t>
      </w:r>
    </w:p>
    <w:p>
      <w:pPr>
        <w:spacing w:line="276" w:lineRule="auto" w:after="80"/>
      </w:pPr>
      <w:r>
        <w:rPr>
          <w:rFonts w:ascii="Calibri" w:hAnsi="Calibri"/>
          <w:color w:val="2D3748"/>
          <w:sz w:val="22"/>
        </w:rPr>
        <w:t>•  To formulate and validate mathematical algorithms for converting raw cumulative kernel counters into human-comprehensible metrics (percentages, KB/s, IOPS, and packets/sec).</w:t>
      </w:r>
    </w:p>
    <w:p>
      <w:pPr>
        <w:spacing w:line="276" w:lineRule="auto" w:after="80"/>
      </w:pPr>
      <w:r>
        <w:rPr>
          <w:rFonts w:ascii="Calibri" w:hAnsi="Calibri"/>
          <w:color w:val="2D3748"/>
          <w:sz w:val="22"/>
        </w:rPr>
        <w:t>•  To develop an intelligent alerting engine with multi-tier threshold policies that flags performance anomalies and system saturation events in real time.</w:t>
      </w:r>
    </w:p>
    <w:p>
      <w:pPr>
        <w:spacing w:line="276" w:lineRule="auto" w:after="80"/>
      </w:pPr>
      <w:r>
        <w:rPr>
          <w:rFonts w:ascii="Calibri" w:hAnsi="Calibri"/>
          <w:color w:val="2D3748"/>
          <w:sz w:val="22"/>
        </w:rPr>
        <w:t>•  To construct dual user interfaces: a high-efficiency terminal ANSI dashboard for systems administrators and a modern glassmorphism web dashboard with real-time Chart.js visual streaming.</w:t>
      </w:r>
    </w:p>
    <w:p>
      <w:pPr>
        <w:spacing w:line="276" w:lineRule="auto" w:after="80"/>
      </w:pPr>
      <w:r>
        <w:rPr>
          <w:rFonts w:ascii="Calibri" w:hAnsi="Calibri"/>
          <w:color w:val="2D3748"/>
          <w:sz w:val="22"/>
        </w:rPr>
        <w:t>•  To execute controlled synthetic stress benchmarks (CPU burn, RAM memory allocation, direct disk I/O, and socket flood) to experimentally verify telemetry accuracy and measure monitor overhead.</w:t>
      </w:r>
    </w:p>
    <w:p>
      <w:pPr>
        <w:pStyle w:val="Heading2"/>
        <w:keepNext/>
        <w:spacing w:before="240" w:after="120"/>
      </w:pPr>
      <w:r>
        <w:rPr>
          <w:rFonts w:ascii="Calibri" w:hAnsi="Calibri"/>
          <w:b/>
          <w:color w:val="2B6CB0"/>
          <w:sz w:val="28"/>
        </w:rPr>
        <w:t>1.4 Scope and Monitored Subsystems</w:t>
      </w:r>
    </w:p>
    <w:p>
      <w:pPr>
        <w:spacing w:line="276" w:lineRule="auto" w:after="160"/>
      </w:pPr>
      <w:r>
        <w:rPr>
          <w:rFonts w:ascii="Calibri" w:hAnsi="Calibri"/>
          <w:color w:val="2D3748"/>
          <w:sz w:val="22"/>
        </w:rPr>
        <w:t>The scope of this project encompasses the complete operational spectrum of core Linux subsystems. Table 1 summarizes the scope and compares the virtual filesystem approach adopted in this project against alternative kernel observability mechanisms.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20" w:type="dxa"/>
              <w:right w:w="120" w:type="dxa"/>
            </w:tcMar>
          </w:tcPr>
          <w:p>
            <w:pPr>
              <w:jc w:val="left"/>
            </w:pPr>
            <w:r>
              <w:rPr>
                <w:rFonts w:ascii="Calibri" w:hAnsi="Calibri"/>
                <w:b/>
                <w:color w:val="FFFFFF"/>
                <w:sz w:val="20"/>
              </w:rPr>
              <w:t>Telemetry Mechanism</w:t>
            </w:r>
          </w:p>
        </w:tc>
        <w:tc>
          <w:tcPr>
            <w:tcW w:type="dxa" w:w="1872"/>
            <w:shd w:fill="1A365D"/>
            <w:tcMar>
              <w:top w:w="100" w:type="dxa"/>
              <w:bottom w:w="100" w:type="dxa"/>
              <w:left w:w="120" w:type="dxa"/>
              <w:right w:w="120" w:type="dxa"/>
            </w:tcMar>
          </w:tcPr>
          <w:p>
            <w:pPr>
              <w:jc w:val="left"/>
            </w:pPr>
            <w:r>
              <w:rPr>
                <w:rFonts w:ascii="Calibri" w:hAnsi="Calibri"/>
                <w:b/>
                <w:color w:val="FFFFFF"/>
                <w:sz w:val="20"/>
              </w:rPr>
              <w:t>Underlying Architecture</w:t>
            </w:r>
          </w:p>
        </w:tc>
        <w:tc>
          <w:tcPr>
            <w:tcW w:type="dxa" w:w="1872"/>
            <w:shd w:fill="1A365D"/>
            <w:tcMar>
              <w:top w:w="100" w:type="dxa"/>
              <w:bottom w:w="100" w:type="dxa"/>
              <w:left w:w="120" w:type="dxa"/>
              <w:right w:w="120" w:type="dxa"/>
            </w:tcMar>
          </w:tcPr>
          <w:p>
            <w:pPr>
              <w:jc w:val="left"/>
            </w:pPr>
            <w:r>
              <w:rPr>
                <w:rFonts w:ascii="Calibri" w:hAnsi="Calibri"/>
                <w:b/>
                <w:color w:val="FFFFFF"/>
                <w:sz w:val="20"/>
              </w:rPr>
              <w:t>System Overhead</w:t>
            </w:r>
          </w:p>
        </w:tc>
        <w:tc>
          <w:tcPr>
            <w:tcW w:type="dxa" w:w="1872"/>
            <w:shd w:fill="1A365D"/>
            <w:tcMar>
              <w:top w:w="100" w:type="dxa"/>
              <w:bottom w:w="100" w:type="dxa"/>
              <w:left w:w="120" w:type="dxa"/>
              <w:right w:w="120" w:type="dxa"/>
            </w:tcMar>
          </w:tcPr>
          <w:p>
            <w:pPr>
              <w:jc w:val="left"/>
            </w:pPr>
            <w:r>
              <w:rPr>
                <w:rFonts w:ascii="Calibri" w:hAnsi="Calibri"/>
                <w:b/>
                <w:color w:val="FFFFFF"/>
                <w:sz w:val="20"/>
              </w:rPr>
              <w:t>Kernel Portability</w:t>
            </w:r>
          </w:p>
        </w:tc>
        <w:tc>
          <w:tcPr>
            <w:tcW w:type="dxa" w:w="1872"/>
            <w:shd w:fill="1A365D"/>
            <w:tcMar>
              <w:top w:w="100" w:type="dxa"/>
              <w:bottom w:w="100" w:type="dxa"/>
              <w:left w:w="120" w:type="dxa"/>
              <w:right w:w="120" w:type="dxa"/>
            </w:tcMar>
          </w:tcPr>
          <w:p>
            <w:pPr>
              <w:jc w:val="left"/>
            </w:pPr>
            <w:r>
              <w:rPr>
                <w:rFonts w:ascii="Calibri" w:hAnsi="Calibri"/>
                <w:b/>
                <w:color w:val="FFFFFF"/>
                <w:sz w:val="20"/>
              </w:rPr>
              <w:t>Evaluation in Case Study Context</w:t>
            </w:r>
          </w:p>
        </w:tc>
      </w:tr>
      <w:tr>
        <w:tc>
          <w:tcPr>
            <w:tcW w:type="dxa" w:w="1872"/>
            <w:shd w:fill="FFFFFF"/>
            <w:tcMar>
              <w:top w:w="80" w:type="dxa"/>
              <w:bottom w:w="80" w:type="dxa"/>
              <w:left w:w="120" w:type="dxa"/>
              <w:right w:w="120" w:type="dxa"/>
            </w:tcMar>
          </w:tcPr>
          <w:p>
            <w:pPr>
              <w:jc w:val="left"/>
            </w:pPr>
            <w:r>
              <w:rPr>
                <w:rFonts w:ascii="Calibri" w:hAnsi="Calibri"/>
                <w:color w:val="2D3748"/>
                <w:sz w:val="19"/>
              </w:rPr>
              <w:t>Virtual Filesystem (/proc)</w:t>
            </w:r>
          </w:p>
        </w:tc>
        <w:tc>
          <w:tcPr>
            <w:tcW w:type="dxa" w:w="1872"/>
            <w:shd w:fill="FFFFFF"/>
            <w:tcMar>
              <w:top w:w="80" w:type="dxa"/>
              <w:bottom w:w="80" w:type="dxa"/>
              <w:left w:w="120" w:type="dxa"/>
              <w:right w:w="120" w:type="dxa"/>
            </w:tcMar>
          </w:tcPr>
          <w:p>
            <w:pPr>
              <w:jc w:val="left"/>
            </w:pPr>
            <w:r>
              <w:rPr>
                <w:rFonts w:ascii="Calibri" w:hAnsi="Calibri"/>
                <w:color w:val="2D3748"/>
                <w:sz w:val="19"/>
              </w:rPr>
              <w:t>Text parsing of in-memory files</w:t>
            </w:r>
          </w:p>
        </w:tc>
        <w:tc>
          <w:tcPr>
            <w:tcW w:type="dxa" w:w="1872"/>
            <w:shd w:fill="FFFFFF"/>
            <w:tcMar>
              <w:top w:w="80" w:type="dxa"/>
              <w:bottom w:w="80" w:type="dxa"/>
              <w:left w:w="120" w:type="dxa"/>
              <w:right w:w="120" w:type="dxa"/>
            </w:tcMar>
          </w:tcPr>
          <w:p>
            <w:pPr>
              <w:jc w:val="left"/>
            </w:pPr>
            <w:r>
              <w:rPr>
                <w:rFonts w:ascii="Calibri" w:hAnsi="Calibri"/>
                <w:color w:val="2D3748"/>
                <w:sz w:val="19"/>
              </w:rPr>
              <w:t>Extremely Low (&lt;0.5% CPU)</w:t>
            </w:r>
          </w:p>
        </w:tc>
        <w:tc>
          <w:tcPr>
            <w:tcW w:type="dxa" w:w="1872"/>
            <w:shd w:fill="FFFFFF"/>
            <w:tcMar>
              <w:top w:w="80" w:type="dxa"/>
              <w:bottom w:w="80" w:type="dxa"/>
              <w:left w:w="120" w:type="dxa"/>
              <w:right w:w="120" w:type="dxa"/>
            </w:tcMar>
          </w:tcPr>
          <w:p>
            <w:pPr>
              <w:jc w:val="left"/>
            </w:pPr>
            <w:r>
              <w:rPr>
                <w:rFonts w:ascii="Calibri" w:hAnsi="Calibri"/>
                <w:color w:val="2D3748"/>
                <w:sz w:val="19"/>
              </w:rPr>
              <w:t>100% (All Linux kernels since 1.2)</w:t>
            </w:r>
          </w:p>
        </w:tc>
        <w:tc>
          <w:tcPr>
            <w:tcW w:type="dxa" w:w="1872"/>
            <w:shd w:fill="FFFFFF"/>
            <w:tcMar>
              <w:top w:w="80" w:type="dxa"/>
              <w:bottom w:w="80" w:type="dxa"/>
              <w:left w:w="120" w:type="dxa"/>
              <w:right w:w="120" w:type="dxa"/>
            </w:tcMar>
          </w:tcPr>
          <w:p>
            <w:pPr>
              <w:jc w:val="left"/>
            </w:pPr>
            <w:r>
              <w:rPr>
                <w:rFonts w:ascii="Calibri" w:hAnsi="Calibri"/>
                <w:color w:val="2D3748"/>
                <w:sz w:val="19"/>
              </w:rPr>
              <w:t>Zero dependencies, universal, safe, zero-cost access</w:t>
            </w:r>
          </w:p>
        </w:tc>
      </w:tr>
      <w:tr>
        <w:tc>
          <w:tcPr>
            <w:tcW w:type="dxa" w:w="1872"/>
            <w:shd w:fill="F7FAFC"/>
            <w:tcMar>
              <w:top w:w="80" w:type="dxa"/>
              <w:bottom w:w="80" w:type="dxa"/>
              <w:left w:w="120" w:type="dxa"/>
              <w:right w:w="120" w:type="dxa"/>
            </w:tcMar>
          </w:tcPr>
          <w:p>
            <w:pPr>
              <w:jc w:val="left"/>
            </w:pPr>
            <w:r>
              <w:rPr>
                <w:rFonts w:ascii="Calibri" w:hAnsi="Calibri"/>
                <w:color w:val="2D3748"/>
                <w:sz w:val="19"/>
              </w:rPr>
              <w:t>Extended BPF (eBPF)</w:t>
            </w:r>
          </w:p>
        </w:tc>
        <w:tc>
          <w:tcPr>
            <w:tcW w:type="dxa" w:w="1872"/>
            <w:shd w:fill="F7FAFC"/>
            <w:tcMar>
              <w:top w:w="80" w:type="dxa"/>
              <w:bottom w:w="80" w:type="dxa"/>
              <w:left w:w="120" w:type="dxa"/>
              <w:right w:w="120" w:type="dxa"/>
            </w:tcMar>
          </w:tcPr>
          <w:p>
            <w:pPr>
              <w:jc w:val="left"/>
            </w:pPr>
            <w:r>
              <w:rPr>
                <w:rFonts w:ascii="Calibri" w:hAnsi="Calibri"/>
                <w:color w:val="2D3748"/>
                <w:sz w:val="19"/>
              </w:rPr>
              <w:t>Kernel-space bytecode hooks</w:t>
            </w:r>
          </w:p>
        </w:tc>
        <w:tc>
          <w:tcPr>
            <w:tcW w:type="dxa" w:w="1872"/>
            <w:shd w:fill="F7FAFC"/>
            <w:tcMar>
              <w:top w:w="80" w:type="dxa"/>
              <w:bottom w:w="80" w:type="dxa"/>
              <w:left w:w="120" w:type="dxa"/>
              <w:right w:w="120" w:type="dxa"/>
            </w:tcMar>
          </w:tcPr>
          <w:p>
            <w:pPr>
              <w:jc w:val="left"/>
            </w:pPr>
            <w:r>
              <w:rPr>
                <w:rFonts w:ascii="Calibri" w:hAnsi="Calibri"/>
                <w:color w:val="2D3748"/>
                <w:sz w:val="19"/>
              </w:rPr>
              <w:t>Negligible (&lt;0.1% CPU)</w:t>
            </w:r>
          </w:p>
        </w:tc>
        <w:tc>
          <w:tcPr>
            <w:tcW w:type="dxa" w:w="1872"/>
            <w:shd w:fill="F7FAFC"/>
            <w:tcMar>
              <w:top w:w="80" w:type="dxa"/>
              <w:bottom w:w="80" w:type="dxa"/>
              <w:left w:w="120" w:type="dxa"/>
              <w:right w:w="120" w:type="dxa"/>
            </w:tcMar>
          </w:tcPr>
          <w:p>
            <w:pPr>
              <w:jc w:val="left"/>
            </w:pPr>
            <w:r>
              <w:rPr>
                <w:rFonts w:ascii="Calibri" w:hAnsi="Calibri"/>
                <w:color w:val="2D3748"/>
                <w:sz w:val="19"/>
              </w:rPr>
              <w:t>Linux Kernel 4.9+ (Modern only)</w:t>
            </w:r>
          </w:p>
        </w:tc>
        <w:tc>
          <w:tcPr>
            <w:tcW w:type="dxa" w:w="1872"/>
            <w:shd w:fill="F7FAFC"/>
            <w:tcMar>
              <w:top w:w="80" w:type="dxa"/>
              <w:bottom w:w="80" w:type="dxa"/>
              <w:left w:w="120" w:type="dxa"/>
              <w:right w:w="120" w:type="dxa"/>
            </w:tcMar>
          </w:tcPr>
          <w:p>
            <w:pPr>
              <w:jc w:val="left"/>
            </w:pPr>
            <w:r>
              <w:rPr>
                <w:rFonts w:ascii="Calibri" w:hAnsi="Calibri"/>
                <w:color w:val="2D3748"/>
                <w:sz w:val="19"/>
              </w:rPr>
              <w:t>Requires root, clang/llvm toolchain, kernel headers</w:t>
            </w:r>
          </w:p>
        </w:tc>
      </w:tr>
      <w:tr>
        <w:tc>
          <w:tcPr>
            <w:tcW w:type="dxa" w:w="1872"/>
            <w:shd w:fill="FFFFFF"/>
            <w:tcMar>
              <w:top w:w="80" w:type="dxa"/>
              <w:bottom w:w="80" w:type="dxa"/>
              <w:left w:w="120" w:type="dxa"/>
              <w:right w:w="120" w:type="dxa"/>
            </w:tcMar>
          </w:tcPr>
          <w:p>
            <w:pPr>
              <w:jc w:val="left"/>
            </w:pPr>
            <w:r>
              <w:rPr>
                <w:rFonts w:ascii="Calibri" w:hAnsi="Calibri"/>
                <w:color w:val="2D3748"/>
                <w:sz w:val="19"/>
              </w:rPr>
              <w:t>Netlink / Syscall Hooks</w:t>
            </w:r>
          </w:p>
        </w:tc>
        <w:tc>
          <w:tcPr>
            <w:tcW w:type="dxa" w:w="1872"/>
            <w:shd w:fill="FFFFFF"/>
            <w:tcMar>
              <w:top w:w="80" w:type="dxa"/>
              <w:bottom w:w="80" w:type="dxa"/>
              <w:left w:w="120" w:type="dxa"/>
              <w:right w:w="120" w:type="dxa"/>
            </w:tcMar>
          </w:tcPr>
          <w:p>
            <w:pPr>
              <w:jc w:val="left"/>
            </w:pPr>
            <w:r>
              <w:rPr>
                <w:rFonts w:ascii="Calibri" w:hAnsi="Calibri"/>
                <w:color w:val="2D3748"/>
                <w:sz w:val="19"/>
              </w:rPr>
              <w:t>Binary kernel socket IPC</w:t>
            </w:r>
          </w:p>
        </w:tc>
        <w:tc>
          <w:tcPr>
            <w:tcW w:type="dxa" w:w="1872"/>
            <w:shd w:fill="FFFFFF"/>
            <w:tcMar>
              <w:top w:w="80" w:type="dxa"/>
              <w:bottom w:w="80" w:type="dxa"/>
              <w:left w:w="120" w:type="dxa"/>
              <w:right w:w="120" w:type="dxa"/>
            </w:tcMar>
          </w:tcPr>
          <w:p>
            <w:pPr>
              <w:jc w:val="left"/>
            </w:pPr>
            <w:r>
              <w:rPr>
                <w:rFonts w:ascii="Calibri" w:hAnsi="Calibri"/>
                <w:color w:val="2D3748"/>
                <w:sz w:val="19"/>
              </w:rPr>
              <w:t>Low (&lt;0.8% CPU)</w:t>
            </w:r>
          </w:p>
        </w:tc>
        <w:tc>
          <w:tcPr>
            <w:tcW w:type="dxa" w:w="1872"/>
            <w:shd w:fill="FFFFFF"/>
            <w:tcMar>
              <w:top w:w="80" w:type="dxa"/>
              <w:bottom w:w="80" w:type="dxa"/>
              <w:left w:w="120" w:type="dxa"/>
              <w:right w:w="120" w:type="dxa"/>
            </w:tcMar>
          </w:tcPr>
          <w:p>
            <w:pPr>
              <w:jc w:val="left"/>
            </w:pPr>
            <w:r>
              <w:rPr>
                <w:rFonts w:ascii="Calibri" w:hAnsi="Calibri"/>
                <w:color w:val="2D3748"/>
                <w:sz w:val="19"/>
              </w:rPr>
              <w:t>Varies by subsystem</w:t>
            </w:r>
          </w:p>
        </w:tc>
        <w:tc>
          <w:tcPr>
            <w:tcW w:type="dxa" w:w="1872"/>
            <w:shd w:fill="FFFFFF"/>
            <w:tcMar>
              <w:top w:w="80" w:type="dxa"/>
              <w:bottom w:w="80" w:type="dxa"/>
              <w:left w:w="120" w:type="dxa"/>
              <w:right w:w="120" w:type="dxa"/>
            </w:tcMar>
          </w:tcPr>
          <w:p>
            <w:pPr>
              <w:jc w:val="left"/>
            </w:pPr>
            <w:r>
              <w:rPr>
                <w:rFonts w:ascii="Calibri" w:hAnsi="Calibri"/>
                <w:color w:val="2D3748"/>
                <w:sz w:val="19"/>
              </w:rPr>
              <w:t>Complex C binary packing, architecture dependent</w:t>
            </w:r>
          </w:p>
        </w:tc>
      </w:tr>
      <w:tr>
        <w:tc>
          <w:tcPr>
            <w:tcW w:type="dxa" w:w="1872"/>
            <w:shd w:fill="F7FAFC"/>
            <w:tcMar>
              <w:top w:w="80" w:type="dxa"/>
              <w:bottom w:w="80" w:type="dxa"/>
              <w:left w:w="120" w:type="dxa"/>
              <w:right w:w="120" w:type="dxa"/>
            </w:tcMar>
          </w:tcPr>
          <w:p>
            <w:pPr>
              <w:jc w:val="left"/>
            </w:pPr>
            <w:r>
              <w:rPr>
                <w:rFonts w:ascii="Calibri" w:hAnsi="Calibri"/>
                <w:color w:val="2D3748"/>
                <w:sz w:val="19"/>
              </w:rPr>
              <w:t>External Agent Daemons</w:t>
            </w:r>
          </w:p>
        </w:tc>
        <w:tc>
          <w:tcPr>
            <w:tcW w:type="dxa" w:w="1872"/>
            <w:shd w:fill="F7FAFC"/>
            <w:tcMar>
              <w:top w:w="80" w:type="dxa"/>
              <w:bottom w:w="80" w:type="dxa"/>
              <w:left w:w="120" w:type="dxa"/>
              <w:right w:w="120" w:type="dxa"/>
            </w:tcMar>
          </w:tcPr>
          <w:p>
            <w:pPr>
              <w:jc w:val="left"/>
            </w:pPr>
            <w:r>
              <w:rPr>
                <w:rFonts w:ascii="Calibri" w:hAnsi="Calibri"/>
                <w:color w:val="2D3748"/>
                <w:sz w:val="19"/>
              </w:rPr>
              <w:t>Heavy multi-tier background services</w:t>
            </w:r>
          </w:p>
        </w:tc>
        <w:tc>
          <w:tcPr>
            <w:tcW w:type="dxa" w:w="1872"/>
            <w:shd w:fill="F7FAFC"/>
            <w:tcMar>
              <w:top w:w="80" w:type="dxa"/>
              <w:bottom w:w="80" w:type="dxa"/>
              <w:left w:w="120" w:type="dxa"/>
              <w:right w:w="120" w:type="dxa"/>
            </w:tcMar>
          </w:tcPr>
          <w:p>
            <w:pPr>
              <w:jc w:val="left"/>
            </w:pPr>
            <w:r>
              <w:rPr>
                <w:rFonts w:ascii="Calibri" w:hAnsi="Calibri"/>
                <w:color w:val="2D3748"/>
                <w:sz w:val="19"/>
              </w:rPr>
              <w:t>Moderate (2.0% - 8.0% CPU)</w:t>
            </w:r>
          </w:p>
        </w:tc>
        <w:tc>
          <w:tcPr>
            <w:tcW w:type="dxa" w:w="1872"/>
            <w:shd w:fill="F7FAFC"/>
            <w:tcMar>
              <w:top w:w="80" w:type="dxa"/>
              <w:bottom w:w="80" w:type="dxa"/>
              <w:left w:w="120" w:type="dxa"/>
              <w:right w:w="120" w:type="dxa"/>
            </w:tcMar>
          </w:tcPr>
          <w:p>
            <w:pPr>
              <w:jc w:val="left"/>
            </w:pPr>
            <w:r>
              <w:rPr>
                <w:rFonts w:ascii="Calibri" w:hAnsi="Calibri"/>
                <w:color w:val="2D3748"/>
                <w:sz w:val="19"/>
              </w:rPr>
              <w:t>Requires installation packages</w:t>
            </w:r>
          </w:p>
        </w:tc>
        <w:tc>
          <w:tcPr>
            <w:tcW w:type="dxa" w:w="1872"/>
            <w:shd w:fill="F7FAFC"/>
            <w:tcMar>
              <w:top w:w="80" w:type="dxa"/>
              <w:bottom w:w="80" w:type="dxa"/>
              <w:left w:w="120" w:type="dxa"/>
              <w:right w:w="120" w:type="dxa"/>
            </w:tcMar>
          </w:tcPr>
          <w:p>
            <w:pPr>
              <w:jc w:val="left"/>
            </w:pPr>
            <w:r>
              <w:rPr>
                <w:rFonts w:ascii="Calibri" w:hAnsi="Calibri"/>
                <w:color w:val="2D3748"/>
                <w:sz w:val="19"/>
              </w:rPr>
              <w:t>High RAM footprint, high complexity, dependency bloat</w:t>
            </w:r>
          </w:p>
        </w:tc>
      </w:tr>
    </w:tbl>
    <w:p>
      <w:pPr>
        <w:spacing w:before="80" w:after="200"/>
        <w:jc w:val="center"/>
      </w:pPr>
      <w:r>
        <w:rPr>
          <w:rFonts w:ascii="Calibri" w:hAnsi="Calibri"/>
          <w:i/>
          <w:color w:val="64748B"/>
          <w:sz w:val="19"/>
        </w:rPr>
        <w:t>Table 1: Comparison of Linux Kernel Telemetry Mechanisms</w:t>
      </w:r>
    </w:p>
    <w:p>
      <w:pPr>
        <w:pStyle w:val="Heading2"/>
        <w:keepNext/>
        <w:spacing w:before="240" w:after="120"/>
      </w:pPr>
      <w:r>
        <w:rPr>
          <w:rFonts w:ascii="Calibri" w:hAnsi="Calibri"/>
          <w:b/>
          <w:color w:val="2B6CB0"/>
          <w:sz w:val="28"/>
        </w:rPr>
        <w:t>1.5 Organization of the Report</w:t>
      </w:r>
    </w:p>
    <w:p>
      <w:pPr>
        <w:spacing w:line="276" w:lineRule="auto" w:after="240"/>
      </w:pPr>
      <w:r>
        <w:rPr>
          <w:rFonts w:ascii="Calibri" w:hAnsi="Calibri"/>
          <w:color w:val="2D3748"/>
          <w:sz w:val="22"/>
        </w:rPr>
        <w:t>This project report is systematically organized into ten technical chapters. Chapter 2 provides the theoretical foundations of operating systems and deep-dives into Linux kernel internals. Chapter 3 defines the functional and non-functional requirements and presents the system architecture. Chapter 4 provides an exhaustive component walkthrough of the software implementation. Chapter 5 documents the unabridged source code listings. Chapter 6 details the experimental setup and stress testing methodology. Chapter 7 presents empirical benchmark results and performance analysis. Chapter 8 discusses security hardening and systemd deployment. Chapter 9 conducts a comparative study against industry frameworks. Finally, Chapter 10 presents experiential learning outcomes, conclusions, and future research directions.</w:t>
      </w:r>
    </w:p>
    <w:p>
      <w:r>
        <w:br w:type="page"/>
      </w:r>
    </w:p>
    <w:p>
      <w:pPr>
        <w:pStyle w:val="Heading1"/>
        <w:keepNext/>
        <w:spacing w:before="320" w:after="160"/>
      </w:pPr>
      <w:r>
        <w:rPr>
          <w:rFonts w:ascii="Calibri" w:hAnsi="Calibri"/>
          <w:b/>
          <w:color w:val="1A365D"/>
          <w:sz w:val="36"/>
        </w:rPr>
        <w:t>CHAPTER 2: THEORETICAL FOUNDATIONS &amp; LINUX KERNEL INTERNALS</w:t>
      </w:r>
    </w:p>
    <w:p>
      <w:pPr>
        <w:pStyle w:val="Heading2"/>
        <w:keepNext/>
        <w:spacing w:before="240" w:after="120"/>
      </w:pPr>
      <w:r>
        <w:rPr>
          <w:rFonts w:ascii="Calibri" w:hAnsi="Calibri"/>
          <w:b/>
          <w:color w:val="2B6CB0"/>
          <w:sz w:val="28"/>
        </w:rPr>
        <w:t>2.1 The Unix Philosophy: 'Everything is a File'</w:t>
      </w:r>
    </w:p>
    <w:p>
      <w:pPr>
        <w:spacing w:line="276" w:lineRule="auto" w:after="160"/>
      </w:pPr>
      <w:r>
        <w:rPr>
          <w:rFonts w:ascii="Calibri" w:hAnsi="Calibri"/>
          <w:color w:val="2D3748"/>
          <w:sz w:val="22"/>
        </w:rPr>
        <w:t>One of the foundational tenets of Unix and Linux operating systems is the principle that 'everything is a file' (or more precisely, everything can be represented as an addressable stream of bytes accessible via standard file descriptors and system calls: open, read, write, and close). Rather than providing proprietary, opaque binary system calls to inspect hardware status and kernel state, the designers of Unix established virtual filesystem abstractions. This architecture enables developers and administrative scripts to inspect complex kernel data structures using standard text-processing utilities such as cat, grep, awk, and Python file I/O operations.</w:t>
      </w:r>
    </w:p>
    <w:p>
      <w:pPr>
        <w:pStyle w:val="Heading2"/>
        <w:keepNext/>
        <w:spacing w:before="240" w:after="120"/>
      </w:pPr>
      <w:r>
        <w:rPr>
          <w:rFonts w:ascii="Calibri" w:hAnsi="Calibri"/>
          <w:b/>
          <w:color w:val="2B6CB0"/>
          <w:sz w:val="28"/>
        </w:rPr>
        <w:t>2.2 The /proc Pseudo-Filesystem Architecture (procfs)</w:t>
      </w:r>
    </w:p>
    <w:p>
      <w:pPr>
        <w:spacing w:line="276" w:lineRule="auto" w:after="160"/>
      </w:pPr>
      <w:r>
        <w:rPr>
          <w:rFonts w:ascii="Calibri" w:hAnsi="Calibri"/>
          <w:color w:val="2D3748"/>
          <w:sz w:val="22"/>
        </w:rPr>
        <w:t>The /proc filesystem is a pseudo-filesystem (virtual filesystem) dynamically instantiated by the Linux kernel at boot time and mounted at the root directory (/proc). Unlike traditional filesystems such as ext4, XFS, or Btrfs, the files and directories inside /proc do not occupy physical storage blocks on non-volatile disks or SSDs. Instead, /proc exists solely in volatile kernel memory.</w:t>
      </w:r>
    </w:p>
    <w:p>
      <w:pPr>
        <w:spacing w:line="276" w:lineRule="auto" w:after="200"/>
      </w:pPr>
      <w:r>
        <w:rPr>
          <w:rFonts w:ascii="Calibri" w:hAnsi="Calibri"/>
          <w:color w:val="2D3748"/>
          <w:sz w:val="22"/>
        </w:rPr>
        <w:t>When an application executes the open() and read() system calls on a file such as /proc/stat or /proc/meminfo, the Virtual Filesystem (VFS) layer intercepts the call and dispatches it to the corresponding procfs file operations handler registered within the kernel. The kernel's internal function (e.g., proc_stat_show or meminfo_proc_show) dynamically queries active kernel data structures, formats the live integer counters into ASCII strings, and streams the text back to the calling user space application buffer.</w:t>
      </w:r>
    </w:p>
    <w:p>
      <w:pPr>
        <w:spacing w:before="160" w:after="80"/>
        <w:jc w:val="center"/>
      </w:pPr>
      <w:r>
        <w:drawing>
          <wp:inline xmlns:a="http://schemas.openxmlformats.org/drawingml/2006/main" xmlns:pic="http://schemas.openxmlformats.org/drawingml/2006/picture">
            <wp:extent cx="5303520" cy="3428538"/>
            <wp:docPr id="1" name="Picture 1"/>
            <wp:cNvGraphicFramePr>
              <a:graphicFrameLocks noChangeAspect="1"/>
            </wp:cNvGraphicFramePr>
            <a:graphic>
              <a:graphicData uri="http://schemas.openxmlformats.org/drawingml/2006/picture">
                <pic:pic>
                  <pic:nvPicPr>
                    <pic:cNvPr id="0" name="fig1_linux_kernel_proc.png"/>
                    <pic:cNvPicPr/>
                  </pic:nvPicPr>
                  <pic:blipFill>
                    <a:blip r:embed="rId11"/>
                    <a:stretch>
                      <a:fillRect/>
                    </a:stretch>
                  </pic:blipFill>
                  <pic:spPr>
                    <a:xfrm>
                      <a:off x="0" y="0"/>
                      <a:ext cx="5303520" cy="3428538"/>
                    </a:xfrm>
                    <a:prstGeom prst="rect"/>
                  </pic:spPr>
                </pic:pic>
              </a:graphicData>
            </a:graphic>
          </wp:inline>
        </w:drawing>
      </w:r>
    </w:p>
    <w:p>
      <w:pPr>
        <w:spacing w:before="40" w:after="200"/>
        <w:jc w:val="center"/>
      </w:pPr>
      <w:r>
        <w:rPr>
          <w:rFonts w:ascii="Calibri" w:hAnsi="Calibri"/>
          <w:b/>
          <w:color w:val="2B6CB0"/>
          <w:sz w:val="19"/>
        </w:rPr>
        <w:t>Figure 1: Linux Kernel Architecture and the Virtual Filesystem (/proc) Telemetry Interface</w:t>
      </w:r>
    </w:p>
    <w:p>
      <w:pPr>
        <w:pStyle w:val="Heading2"/>
        <w:keepNext/>
        <w:spacing w:before="240" w:after="120"/>
      </w:pPr>
      <w:r>
        <w:rPr>
          <w:rFonts w:ascii="Calibri" w:hAnsi="Calibri"/>
          <w:b/>
          <w:color w:val="2B6CB0"/>
          <w:sz w:val="28"/>
        </w:rPr>
        <w:t>2.3 CPU Scheduling, Jiffies, and Tick Accounting</w:t>
      </w:r>
    </w:p>
    <w:p>
      <w:pPr>
        <w:spacing w:line="276" w:lineRule="auto" w:after="160"/>
      </w:pPr>
      <w:r>
        <w:rPr>
          <w:rFonts w:ascii="Calibri" w:hAnsi="Calibri"/>
          <w:color w:val="2D3748"/>
          <w:sz w:val="22"/>
        </w:rPr>
        <w:t>In the Linux kernel, the passage of computational time is tracked using a global counter termed 'jiffies'. A jiffy represents the duration between two consecutive hardware timer interrupts generated by the programmable interrupt timer (PIT) or local APIC. The frequency of these timer interrupts is determined by the kernel configuration constant CONFIG_HZ, typically configured between 100 Hz (10 ms per tick) and 1000 Hz (1 ms per tick) depending on server throughput or desktop responsiveness priorities.</w:t>
      </w:r>
    </w:p>
    <w:p>
      <w:pPr>
        <w:spacing w:line="276" w:lineRule="auto" w:after="120"/>
      </w:pPr>
      <w:r>
        <w:rPr>
          <w:rFonts w:ascii="Calibri" w:hAnsi="Calibri"/>
          <w:color w:val="2D3748"/>
          <w:sz w:val="22"/>
        </w:rPr>
        <w:t>The Linux scheduler (the Completely Fair Scheduler / EEVDF scheduler) maintains per-CPU accounting structures that increment tick counters across distinct operational states:</w:t>
      </w:r>
    </w:p>
    <w:p>
      <w:pPr>
        <w:spacing w:line="276" w:lineRule="auto" w:after="80"/>
      </w:pPr>
      <w:r>
        <w:rPr>
          <w:rFonts w:ascii="Calibri" w:hAnsi="Calibri"/>
          <w:b/>
          <w:color w:val="1A365D"/>
          <w:sz w:val="22"/>
        </w:rPr>
        <w:t xml:space="preserve">user (utime): </w:t>
      </w:r>
      <w:r>
        <w:rPr>
          <w:rFonts w:ascii="Calibri" w:hAnsi="Calibri"/>
          <w:color w:val="2D3748"/>
          <w:sz w:val="22"/>
        </w:rPr>
        <w:t>Time spent by the CPU executing un-niced user space application code.</w:t>
      </w:r>
    </w:p>
    <w:p>
      <w:pPr>
        <w:spacing w:line="276" w:lineRule="auto" w:after="80"/>
      </w:pPr>
      <w:r>
        <w:rPr>
          <w:rFonts w:ascii="Calibri" w:hAnsi="Calibri"/>
          <w:b/>
          <w:color w:val="1A365D"/>
          <w:sz w:val="22"/>
        </w:rPr>
        <w:t xml:space="preserve">nice (ntime): </w:t>
      </w:r>
      <w:r>
        <w:rPr>
          <w:rFonts w:ascii="Calibri" w:hAnsi="Calibri"/>
          <w:color w:val="2D3748"/>
          <w:sz w:val="22"/>
        </w:rPr>
        <w:t>Time spent executing user space processes with a positive nice value (lower scheduling priority).</w:t>
      </w:r>
    </w:p>
    <w:p>
      <w:pPr>
        <w:spacing w:line="276" w:lineRule="auto" w:after="80"/>
      </w:pPr>
      <w:r>
        <w:rPr>
          <w:rFonts w:ascii="Calibri" w:hAnsi="Calibri"/>
          <w:b/>
          <w:color w:val="1A365D"/>
          <w:sz w:val="22"/>
        </w:rPr>
        <w:t xml:space="preserve">system (stime): </w:t>
      </w:r>
      <w:r>
        <w:rPr>
          <w:rFonts w:ascii="Calibri" w:hAnsi="Calibri"/>
          <w:color w:val="2D3748"/>
          <w:sz w:val="22"/>
        </w:rPr>
        <w:t>Time spent by the CPU executing kernel code on behalf of user processes (handling system calls, traps).</w:t>
      </w:r>
    </w:p>
    <w:p>
      <w:pPr>
        <w:spacing w:line="276" w:lineRule="auto" w:after="80"/>
      </w:pPr>
      <w:r>
        <w:rPr>
          <w:rFonts w:ascii="Calibri" w:hAnsi="Calibri"/>
          <w:b/>
          <w:color w:val="1A365D"/>
          <w:sz w:val="22"/>
        </w:rPr>
        <w:t xml:space="preserve">idle (itime): </w:t>
      </w:r>
      <w:r>
        <w:rPr>
          <w:rFonts w:ascii="Calibri" w:hAnsi="Calibri"/>
          <w:color w:val="2D3748"/>
          <w:sz w:val="22"/>
        </w:rPr>
        <w:t>Time spent in the idle task waiting for runnable processes when no computational workload is queued.</w:t>
      </w:r>
    </w:p>
    <w:p>
      <w:pPr>
        <w:spacing w:line="276" w:lineRule="auto" w:after="80"/>
      </w:pPr>
      <w:r>
        <w:rPr>
          <w:rFonts w:ascii="Calibri" w:hAnsi="Calibri"/>
          <w:b/>
          <w:color w:val="1A365D"/>
          <w:sz w:val="22"/>
        </w:rPr>
        <w:t xml:space="preserve">iowait (iowait): </w:t>
      </w:r>
      <w:r>
        <w:rPr>
          <w:rFonts w:ascii="Calibri" w:hAnsi="Calibri"/>
          <w:color w:val="2D3748"/>
          <w:sz w:val="22"/>
        </w:rPr>
        <w:t>Time spent waiting for an outstanding disk block I/O or network storage request to complete.</w:t>
      </w:r>
    </w:p>
    <w:p>
      <w:pPr>
        <w:spacing w:line="276" w:lineRule="auto" w:after="80"/>
      </w:pPr>
      <w:r>
        <w:rPr>
          <w:rFonts w:ascii="Calibri" w:hAnsi="Calibri"/>
          <w:b/>
          <w:color w:val="1A365D"/>
          <w:sz w:val="22"/>
        </w:rPr>
        <w:t xml:space="preserve">irq (irq): </w:t>
      </w:r>
      <w:r>
        <w:rPr>
          <w:rFonts w:ascii="Calibri" w:hAnsi="Calibri"/>
          <w:color w:val="2D3748"/>
          <w:sz w:val="22"/>
        </w:rPr>
        <w:t>Time spent servicing hardware hardware interrupt service routines (ISRs).</w:t>
      </w:r>
    </w:p>
    <w:p>
      <w:pPr>
        <w:spacing w:line="276" w:lineRule="auto" w:after="80"/>
      </w:pPr>
      <w:r>
        <w:rPr>
          <w:rFonts w:ascii="Calibri" w:hAnsi="Calibri"/>
          <w:b/>
          <w:color w:val="1A365D"/>
          <w:sz w:val="22"/>
        </w:rPr>
        <w:t xml:space="preserve">softirq (softirq): </w:t>
      </w:r>
      <w:r>
        <w:rPr>
          <w:rFonts w:ascii="Calibri" w:hAnsi="Calibri"/>
          <w:color w:val="2D3748"/>
          <w:sz w:val="22"/>
        </w:rPr>
        <w:t>Time spent servicing software interrupt deferrals (e.g., network packet processing loops).</w:t>
      </w:r>
    </w:p>
    <w:p>
      <w:pPr>
        <w:spacing w:line="276" w:lineRule="auto" w:after="80"/>
      </w:pPr>
      <w:r>
        <w:rPr>
          <w:rFonts w:ascii="Calibri" w:hAnsi="Calibri"/>
          <w:b/>
          <w:color w:val="1A365D"/>
          <w:sz w:val="22"/>
        </w:rPr>
        <w:t xml:space="preserve">steal (steal): </w:t>
      </w:r>
      <w:r>
        <w:rPr>
          <w:rFonts w:ascii="Calibri" w:hAnsi="Calibri"/>
          <w:color w:val="2D3748"/>
          <w:sz w:val="22"/>
        </w:rPr>
        <w:t>In virtualized environments, time spent involuntarily waiting for physical CPU allocation while the hypervisor serviced other virtual machines.</w:t>
      </w:r>
    </w:p>
    <w:p>
      <w:pPr>
        <w:spacing w:line="276" w:lineRule="auto" w:after="160"/>
      </w:pPr>
      <w:r>
        <w:rPr>
          <w:rFonts w:ascii="Calibri" w:hAnsi="Calibri"/>
          <w:color w:val="2D3748"/>
          <w:sz w:val="22"/>
        </w:rPr>
        <w:t>These raw tick counters are exposed in the first line of /proc/stat as well as subsequent lines for each physical and logical CPU core (cpu0, cpu1, etc.). Table 2 documents the exact column schema of /proc/stat.</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left"/>
            </w:pPr>
            <w:r>
              <w:rPr>
                <w:rFonts w:ascii="Calibri" w:hAnsi="Calibri"/>
                <w:b/>
                <w:color w:val="FFFFFF"/>
                <w:sz w:val="20"/>
              </w:rPr>
              <w:t>Field Position</w:t>
            </w:r>
          </w:p>
        </w:tc>
        <w:tc>
          <w:tcPr>
            <w:tcW w:type="dxa" w:w="3120"/>
            <w:shd w:fill="1A365D"/>
            <w:tcMar>
              <w:top w:w="100" w:type="dxa"/>
              <w:bottom w:w="100" w:type="dxa"/>
              <w:left w:w="120" w:type="dxa"/>
              <w:right w:w="120" w:type="dxa"/>
            </w:tcMar>
          </w:tcPr>
          <w:p>
            <w:pPr>
              <w:jc w:val="left"/>
            </w:pPr>
            <w:r>
              <w:rPr>
                <w:rFonts w:ascii="Calibri" w:hAnsi="Calibri"/>
                <w:b/>
                <w:color w:val="FFFFFF"/>
                <w:sz w:val="20"/>
              </w:rPr>
              <w:t>Counter Identifier</w:t>
            </w:r>
          </w:p>
        </w:tc>
        <w:tc>
          <w:tcPr>
            <w:tcW w:type="dxa" w:w="3120"/>
            <w:shd w:fill="1A365D"/>
            <w:tcMar>
              <w:top w:w="100" w:type="dxa"/>
              <w:bottom w:w="100" w:type="dxa"/>
              <w:left w:w="120" w:type="dxa"/>
              <w:right w:w="120" w:type="dxa"/>
            </w:tcMar>
          </w:tcPr>
          <w:p>
            <w:pPr>
              <w:jc w:val="left"/>
            </w:pPr>
            <w:r>
              <w:rPr>
                <w:rFonts w:ascii="Calibri" w:hAnsi="Calibri"/>
                <w:b/>
                <w:color w:val="FFFFFF"/>
                <w:sz w:val="20"/>
              </w:rPr>
              <w:t>Linux Kernel Operational Description</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Column 1</w:t>
            </w:r>
          </w:p>
        </w:tc>
        <w:tc>
          <w:tcPr>
            <w:tcW w:type="dxa" w:w="3120"/>
            <w:shd w:fill="FFFFFF"/>
            <w:tcMar>
              <w:top w:w="80" w:type="dxa"/>
              <w:bottom w:w="80" w:type="dxa"/>
              <w:left w:w="120" w:type="dxa"/>
              <w:right w:w="120" w:type="dxa"/>
            </w:tcMar>
          </w:tcPr>
          <w:p>
            <w:pPr>
              <w:jc w:val="left"/>
            </w:pPr>
            <w:r>
              <w:rPr>
                <w:rFonts w:ascii="Calibri" w:hAnsi="Calibri"/>
                <w:color w:val="2D3748"/>
                <w:sz w:val="19"/>
              </w:rPr>
              <w:t>user</w:t>
            </w:r>
          </w:p>
        </w:tc>
        <w:tc>
          <w:tcPr>
            <w:tcW w:type="dxa" w:w="3120"/>
            <w:shd w:fill="FFFFFF"/>
            <w:tcMar>
              <w:top w:w="80" w:type="dxa"/>
              <w:bottom w:w="80" w:type="dxa"/>
              <w:left w:w="120" w:type="dxa"/>
              <w:right w:w="120" w:type="dxa"/>
            </w:tcMar>
          </w:tcPr>
          <w:p>
            <w:pPr>
              <w:jc w:val="left"/>
            </w:pPr>
            <w:r>
              <w:rPr>
                <w:rFonts w:ascii="Calibri" w:hAnsi="Calibri"/>
                <w:color w:val="2D3748"/>
                <w:sz w:val="19"/>
              </w:rPr>
              <w:t>Normal processes executing in user mode</w:t>
            </w:r>
          </w:p>
        </w:tc>
      </w:tr>
      <w:tr>
        <w:tc>
          <w:tcPr>
            <w:tcW w:type="dxa" w:w="3120"/>
            <w:shd w:fill="F7FAFC"/>
            <w:tcMar>
              <w:top w:w="80" w:type="dxa"/>
              <w:bottom w:w="80" w:type="dxa"/>
              <w:left w:w="120" w:type="dxa"/>
              <w:right w:w="120" w:type="dxa"/>
            </w:tcMar>
          </w:tcPr>
          <w:p>
            <w:pPr>
              <w:jc w:val="left"/>
            </w:pPr>
            <w:r>
              <w:rPr>
                <w:rFonts w:ascii="Calibri" w:hAnsi="Calibri"/>
                <w:color w:val="2D3748"/>
                <w:sz w:val="19"/>
              </w:rPr>
              <w:t>Column 2</w:t>
            </w:r>
          </w:p>
        </w:tc>
        <w:tc>
          <w:tcPr>
            <w:tcW w:type="dxa" w:w="3120"/>
            <w:shd w:fill="F7FAFC"/>
            <w:tcMar>
              <w:top w:w="80" w:type="dxa"/>
              <w:bottom w:w="80" w:type="dxa"/>
              <w:left w:w="120" w:type="dxa"/>
              <w:right w:w="120" w:type="dxa"/>
            </w:tcMar>
          </w:tcPr>
          <w:p>
            <w:pPr>
              <w:jc w:val="left"/>
            </w:pPr>
            <w:r>
              <w:rPr>
                <w:rFonts w:ascii="Calibri" w:hAnsi="Calibri"/>
                <w:color w:val="2D3748"/>
                <w:sz w:val="19"/>
              </w:rPr>
              <w:t>nice</w:t>
            </w:r>
          </w:p>
        </w:tc>
        <w:tc>
          <w:tcPr>
            <w:tcW w:type="dxa" w:w="3120"/>
            <w:shd w:fill="F7FAFC"/>
            <w:tcMar>
              <w:top w:w="80" w:type="dxa"/>
              <w:bottom w:w="80" w:type="dxa"/>
              <w:left w:w="120" w:type="dxa"/>
              <w:right w:w="120" w:type="dxa"/>
            </w:tcMar>
          </w:tcPr>
          <w:p>
            <w:pPr>
              <w:jc w:val="left"/>
            </w:pPr>
            <w:r>
              <w:rPr>
                <w:rFonts w:ascii="Calibri" w:hAnsi="Calibri"/>
                <w:color w:val="2D3748"/>
                <w:sz w:val="19"/>
              </w:rPr>
              <w:t>Niced processes executing in user mode</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Column 3</w:t>
            </w:r>
          </w:p>
        </w:tc>
        <w:tc>
          <w:tcPr>
            <w:tcW w:type="dxa" w:w="3120"/>
            <w:shd w:fill="FFFFFF"/>
            <w:tcMar>
              <w:top w:w="80" w:type="dxa"/>
              <w:bottom w:w="80" w:type="dxa"/>
              <w:left w:w="120" w:type="dxa"/>
              <w:right w:w="120" w:type="dxa"/>
            </w:tcMar>
          </w:tcPr>
          <w:p>
            <w:pPr>
              <w:jc w:val="left"/>
            </w:pPr>
            <w:r>
              <w:rPr>
                <w:rFonts w:ascii="Calibri" w:hAnsi="Calibri"/>
                <w:color w:val="2D3748"/>
                <w:sz w:val="19"/>
              </w:rPr>
              <w:t>system</w:t>
            </w:r>
          </w:p>
        </w:tc>
        <w:tc>
          <w:tcPr>
            <w:tcW w:type="dxa" w:w="3120"/>
            <w:shd w:fill="FFFFFF"/>
            <w:tcMar>
              <w:top w:w="80" w:type="dxa"/>
              <w:bottom w:w="80" w:type="dxa"/>
              <w:left w:w="120" w:type="dxa"/>
              <w:right w:w="120" w:type="dxa"/>
            </w:tcMar>
          </w:tcPr>
          <w:p>
            <w:pPr>
              <w:jc w:val="left"/>
            </w:pPr>
            <w:r>
              <w:rPr>
                <w:rFonts w:ascii="Calibri" w:hAnsi="Calibri"/>
                <w:color w:val="2D3748"/>
                <w:sz w:val="19"/>
              </w:rPr>
              <w:t>Processes executing in kernel mode</w:t>
            </w:r>
          </w:p>
        </w:tc>
      </w:tr>
      <w:tr>
        <w:tc>
          <w:tcPr>
            <w:tcW w:type="dxa" w:w="3120"/>
            <w:shd w:fill="F7FAFC"/>
            <w:tcMar>
              <w:top w:w="80" w:type="dxa"/>
              <w:bottom w:w="80" w:type="dxa"/>
              <w:left w:w="120" w:type="dxa"/>
              <w:right w:w="120" w:type="dxa"/>
            </w:tcMar>
          </w:tcPr>
          <w:p>
            <w:pPr>
              <w:jc w:val="left"/>
            </w:pPr>
            <w:r>
              <w:rPr>
                <w:rFonts w:ascii="Calibri" w:hAnsi="Calibri"/>
                <w:color w:val="2D3748"/>
                <w:sz w:val="19"/>
              </w:rPr>
              <w:t>Column 4</w:t>
            </w:r>
          </w:p>
        </w:tc>
        <w:tc>
          <w:tcPr>
            <w:tcW w:type="dxa" w:w="3120"/>
            <w:shd w:fill="F7FAFC"/>
            <w:tcMar>
              <w:top w:w="80" w:type="dxa"/>
              <w:bottom w:w="80" w:type="dxa"/>
              <w:left w:w="120" w:type="dxa"/>
              <w:right w:w="120" w:type="dxa"/>
            </w:tcMar>
          </w:tcPr>
          <w:p>
            <w:pPr>
              <w:jc w:val="left"/>
            </w:pPr>
            <w:r>
              <w:rPr>
                <w:rFonts w:ascii="Calibri" w:hAnsi="Calibri"/>
                <w:color w:val="2D3748"/>
                <w:sz w:val="19"/>
              </w:rPr>
              <w:t>idle</w:t>
            </w:r>
          </w:p>
        </w:tc>
        <w:tc>
          <w:tcPr>
            <w:tcW w:type="dxa" w:w="3120"/>
            <w:shd w:fill="F7FAFC"/>
            <w:tcMar>
              <w:top w:w="80" w:type="dxa"/>
              <w:bottom w:w="80" w:type="dxa"/>
              <w:left w:w="120" w:type="dxa"/>
              <w:right w:w="120" w:type="dxa"/>
            </w:tcMar>
          </w:tcPr>
          <w:p>
            <w:pPr>
              <w:jc w:val="left"/>
            </w:pPr>
            <w:r>
              <w:rPr>
                <w:rFonts w:ascii="Calibri" w:hAnsi="Calibri"/>
                <w:color w:val="2D3748"/>
                <w:sz w:val="19"/>
              </w:rPr>
              <w:t>Twiddling thumbs (CPU idle loop)</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Column 5</w:t>
            </w:r>
          </w:p>
        </w:tc>
        <w:tc>
          <w:tcPr>
            <w:tcW w:type="dxa" w:w="3120"/>
            <w:shd w:fill="FFFFFF"/>
            <w:tcMar>
              <w:top w:w="80" w:type="dxa"/>
              <w:bottom w:w="80" w:type="dxa"/>
              <w:left w:w="120" w:type="dxa"/>
              <w:right w:w="120" w:type="dxa"/>
            </w:tcMar>
          </w:tcPr>
          <w:p>
            <w:pPr>
              <w:jc w:val="left"/>
            </w:pPr>
            <w:r>
              <w:rPr>
                <w:rFonts w:ascii="Calibri" w:hAnsi="Calibri"/>
                <w:color w:val="2D3748"/>
                <w:sz w:val="19"/>
              </w:rPr>
              <w:t>iowait</w:t>
            </w:r>
          </w:p>
        </w:tc>
        <w:tc>
          <w:tcPr>
            <w:tcW w:type="dxa" w:w="3120"/>
            <w:shd w:fill="FFFFFF"/>
            <w:tcMar>
              <w:top w:w="80" w:type="dxa"/>
              <w:bottom w:w="80" w:type="dxa"/>
              <w:left w:w="120" w:type="dxa"/>
              <w:right w:w="120" w:type="dxa"/>
            </w:tcMar>
          </w:tcPr>
          <w:p>
            <w:pPr>
              <w:jc w:val="left"/>
            </w:pPr>
            <w:r>
              <w:rPr>
                <w:rFonts w:ascii="Calibri" w:hAnsi="Calibri"/>
                <w:color w:val="2D3748"/>
                <w:sz w:val="19"/>
              </w:rPr>
              <w:t>Waiting for I/O to complete</w:t>
            </w:r>
          </w:p>
        </w:tc>
      </w:tr>
      <w:tr>
        <w:tc>
          <w:tcPr>
            <w:tcW w:type="dxa" w:w="3120"/>
            <w:shd w:fill="F7FAFC"/>
            <w:tcMar>
              <w:top w:w="80" w:type="dxa"/>
              <w:bottom w:w="80" w:type="dxa"/>
              <w:left w:w="120" w:type="dxa"/>
              <w:right w:w="120" w:type="dxa"/>
            </w:tcMar>
          </w:tcPr>
          <w:p>
            <w:pPr>
              <w:jc w:val="left"/>
            </w:pPr>
            <w:r>
              <w:rPr>
                <w:rFonts w:ascii="Calibri" w:hAnsi="Calibri"/>
                <w:color w:val="2D3748"/>
                <w:sz w:val="19"/>
              </w:rPr>
              <w:t>Column 6</w:t>
            </w:r>
          </w:p>
        </w:tc>
        <w:tc>
          <w:tcPr>
            <w:tcW w:type="dxa" w:w="3120"/>
            <w:shd w:fill="F7FAFC"/>
            <w:tcMar>
              <w:top w:w="80" w:type="dxa"/>
              <w:bottom w:w="80" w:type="dxa"/>
              <w:left w:w="120" w:type="dxa"/>
              <w:right w:w="120" w:type="dxa"/>
            </w:tcMar>
          </w:tcPr>
          <w:p>
            <w:pPr>
              <w:jc w:val="left"/>
            </w:pPr>
            <w:r>
              <w:rPr>
                <w:rFonts w:ascii="Calibri" w:hAnsi="Calibri"/>
                <w:color w:val="2D3748"/>
                <w:sz w:val="19"/>
              </w:rPr>
              <w:t>irq</w:t>
            </w:r>
          </w:p>
        </w:tc>
        <w:tc>
          <w:tcPr>
            <w:tcW w:type="dxa" w:w="3120"/>
            <w:shd w:fill="F7FAFC"/>
            <w:tcMar>
              <w:top w:w="80" w:type="dxa"/>
              <w:bottom w:w="80" w:type="dxa"/>
              <w:left w:w="120" w:type="dxa"/>
              <w:right w:w="120" w:type="dxa"/>
            </w:tcMar>
          </w:tcPr>
          <w:p>
            <w:pPr>
              <w:jc w:val="left"/>
            </w:pPr>
            <w:r>
              <w:rPr>
                <w:rFonts w:ascii="Calibri" w:hAnsi="Calibri"/>
                <w:color w:val="2D3748"/>
                <w:sz w:val="19"/>
              </w:rPr>
              <w:t>Servicing hardware interrupts</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Column 7</w:t>
            </w:r>
          </w:p>
        </w:tc>
        <w:tc>
          <w:tcPr>
            <w:tcW w:type="dxa" w:w="3120"/>
            <w:shd w:fill="FFFFFF"/>
            <w:tcMar>
              <w:top w:w="80" w:type="dxa"/>
              <w:bottom w:w="80" w:type="dxa"/>
              <w:left w:w="120" w:type="dxa"/>
              <w:right w:w="120" w:type="dxa"/>
            </w:tcMar>
          </w:tcPr>
          <w:p>
            <w:pPr>
              <w:jc w:val="left"/>
            </w:pPr>
            <w:r>
              <w:rPr>
                <w:rFonts w:ascii="Calibri" w:hAnsi="Calibri"/>
                <w:color w:val="2D3748"/>
                <w:sz w:val="19"/>
              </w:rPr>
              <w:t>softirq</w:t>
            </w:r>
          </w:p>
        </w:tc>
        <w:tc>
          <w:tcPr>
            <w:tcW w:type="dxa" w:w="3120"/>
            <w:shd w:fill="FFFFFF"/>
            <w:tcMar>
              <w:top w:w="80" w:type="dxa"/>
              <w:bottom w:w="80" w:type="dxa"/>
              <w:left w:w="120" w:type="dxa"/>
              <w:right w:w="120" w:type="dxa"/>
            </w:tcMar>
          </w:tcPr>
          <w:p>
            <w:pPr>
              <w:jc w:val="left"/>
            </w:pPr>
            <w:r>
              <w:rPr>
                <w:rFonts w:ascii="Calibri" w:hAnsi="Calibri"/>
                <w:color w:val="2D3748"/>
                <w:sz w:val="19"/>
              </w:rPr>
              <w:t>Servicing software interrupts</w:t>
            </w:r>
          </w:p>
        </w:tc>
      </w:tr>
      <w:tr>
        <w:tc>
          <w:tcPr>
            <w:tcW w:type="dxa" w:w="3120"/>
            <w:shd w:fill="F7FAFC"/>
            <w:tcMar>
              <w:top w:w="80" w:type="dxa"/>
              <w:bottom w:w="80" w:type="dxa"/>
              <w:left w:w="120" w:type="dxa"/>
              <w:right w:w="120" w:type="dxa"/>
            </w:tcMar>
          </w:tcPr>
          <w:p>
            <w:pPr>
              <w:jc w:val="left"/>
            </w:pPr>
            <w:r>
              <w:rPr>
                <w:rFonts w:ascii="Calibri" w:hAnsi="Calibri"/>
                <w:color w:val="2D3748"/>
                <w:sz w:val="19"/>
              </w:rPr>
              <w:t>Column 8</w:t>
            </w:r>
          </w:p>
        </w:tc>
        <w:tc>
          <w:tcPr>
            <w:tcW w:type="dxa" w:w="3120"/>
            <w:shd w:fill="F7FAFC"/>
            <w:tcMar>
              <w:top w:w="80" w:type="dxa"/>
              <w:bottom w:w="80" w:type="dxa"/>
              <w:left w:w="120" w:type="dxa"/>
              <w:right w:w="120" w:type="dxa"/>
            </w:tcMar>
          </w:tcPr>
          <w:p>
            <w:pPr>
              <w:jc w:val="left"/>
            </w:pPr>
            <w:r>
              <w:rPr>
                <w:rFonts w:ascii="Calibri" w:hAnsi="Calibri"/>
                <w:color w:val="2D3748"/>
                <w:sz w:val="19"/>
              </w:rPr>
              <w:t>steal</w:t>
            </w:r>
          </w:p>
        </w:tc>
        <w:tc>
          <w:tcPr>
            <w:tcW w:type="dxa" w:w="3120"/>
            <w:shd w:fill="F7FAFC"/>
            <w:tcMar>
              <w:top w:w="80" w:type="dxa"/>
              <w:bottom w:w="80" w:type="dxa"/>
              <w:left w:w="120" w:type="dxa"/>
              <w:right w:w="120" w:type="dxa"/>
            </w:tcMar>
          </w:tcPr>
          <w:p>
            <w:pPr>
              <w:jc w:val="left"/>
            </w:pPr>
            <w:r>
              <w:rPr>
                <w:rFonts w:ascii="Calibri" w:hAnsi="Calibri"/>
                <w:color w:val="2D3748"/>
                <w:sz w:val="19"/>
              </w:rPr>
              <w:t>Involuntary wait time stolen by hypervisor</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Column 9</w:t>
            </w:r>
          </w:p>
        </w:tc>
        <w:tc>
          <w:tcPr>
            <w:tcW w:type="dxa" w:w="3120"/>
            <w:shd w:fill="FFFFFF"/>
            <w:tcMar>
              <w:top w:w="80" w:type="dxa"/>
              <w:bottom w:w="80" w:type="dxa"/>
              <w:left w:w="120" w:type="dxa"/>
              <w:right w:w="120" w:type="dxa"/>
            </w:tcMar>
          </w:tcPr>
          <w:p>
            <w:pPr>
              <w:jc w:val="left"/>
            </w:pPr>
            <w:r>
              <w:rPr>
                <w:rFonts w:ascii="Calibri" w:hAnsi="Calibri"/>
                <w:color w:val="2D3748"/>
                <w:sz w:val="19"/>
              </w:rPr>
              <w:t>guest</w:t>
            </w:r>
          </w:p>
        </w:tc>
        <w:tc>
          <w:tcPr>
            <w:tcW w:type="dxa" w:w="3120"/>
            <w:shd w:fill="FFFFFF"/>
            <w:tcMar>
              <w:top w:w="80" w:type="dxa"/>
              <w:bottom w:w="80" w:type="dxa"/>
              <w:left w:w="120" w:type="dxa"/>
              <w:right w:w="120" w:type="dxa"/>
            </w:tcMar>
          </w:tcPr>
          <w:p>
            <w:pPr>
              <w:jc w:val="left"/>
            </w:pPr>
            <w:r>
              <w:rPr>
                <w:rFonts w:ascii="Calibri" w:hAnsi="Calibri"/>
                <w:color w:val="2D3748"/>
                <w:sz w:val="19"/>
              </w:rPr>
              <w:t>Running a virtual CPU for guest OS</w:t>
            </w:r>
          </w:p>
        </w:tc>
      </w:tr>
      <w:tr>
        <w:tc>
          <w:tcPr>
            <w:tcW w:type="dxa" w:w="3120"/>
            <w:shd w:fill="F7FAFC"/>
            <w:tcMar>
              <w:top w:w="80" w:type="dxa"/>
              <w:bottom w:w="80" w:type="dxa"/>
              <w:left w:w="120" w:type="dxa"/>
              <w:right w:w="120" w:type="dxa"/>
            </w:tcMar>
          </w:tcPr>
          <w:p>
            <w:pPr>
              <w:jc w:val="left"/>
            </w:pPr>
            <w:r>
              <w:rPr>
                <w:rFonts w:ascii="Calibri" w:hAnsi="Calibri"/>
                <w:color w:val="2D3748"/>
                <w:sz w:val="19"/>
              </w:rPr>
              <w:t>Column 10</w:t>
            </w:r>
          </w:p>
        </w:tc>
        <w:tc>
          <w:tcPr>
            <w:tcW w:type="dxa" w:w="3120"/>
            <w:shd w:fill="F7FAFC"/>
            <w:tcMar>
              <w:top w:w="80" w:type="dxa"/>
              <w:bottom w:w="80" w:type="dxa"/>
              <w:left w:w="120" w:type="dxa"/>
              <w:right w:w="120" w:type="dxa"/>
            </w:tcMar>
          </w:tcPr>
          <w:p>
            <w:pPr>
              <w:jc w:val="left"/>
            </w:pPr>
            <w:r>
              <w:rPr>
                <w:rFonts w:ascii="Calibri" w:hAnsi="Calibri"/>
                <w:color w:val="2D3748"/>
                <w:sz w:val="19"/>
              </w:rPr>
              <w:t>guest_nice</w:t>
            </w:r>
          </w:p>
        </w:tc>
        <w:tc>
          <w:tcPr>
            <w:tcW w:type="dxa" w:w="3120"/>
            <w:shd w:fill="F7FAFC"/>
            <w:tcMar>
              <w:top w:w="80" w:type="dxa"/>
              <w:bottom w:w="80" w:type="dxa"/>
              <w:left w:w="120" w:type="dxa"/>
              <w:right w:w="120" w:type="dxa"/>
            </w:tcMar>
          </w:tcPr>
          <w:p>
            <w:pPr>
              <w:jc w:val="left"/>
            </w:pPr>
            <w:r>
              <w:rPr>
                <w:rFonts w:ascii="Calibri" w:hAnsi="Calibri"/>
                <w:color w:val="2D3748"/>
                <w:sz w:val="19"/>
              </w:rPr>
              <w:t>Running a niced virtual CPU for guest OS</w:t>
            </w:r>
          </w:p>
        </w:tc>
      </w:tr>
    </w:tbl>
    <w:p>
      <w:pPr>
        <w:spacing w:before="80" w:after="200"/>
        <w:jc w:val="center"/>
      </w:pPr>
      <w:r>
        <w:rPr>
          <w:rFonts w:ascii="Calibri" w:hAnsi="Calibri"/>
          <w:i/>
          <w:color w:val="64748B"/>
          <w:sz w:val="19"/>
        </w:rPr>
        <w:t>Table 2: Field Mapping of Linux /proc/stat CPU Accounting Counters</w:t>
      </w:r>
    </w:p>
    <w:p>
      <w:pPr>
        <w:pStyle w:val="Heading2"/>
        <w:keepNext/>
        <w:spacing w:before="240" w:after="120"/>
      </w:pPr>
      <w:r>
        <w:rPr>
          <w:rFonts w:ascii="Calibri" w:hAnsi="Calibri"/>
          <w:b/>
          <w:color w:val="2B6CB0"/>
          <w:sz w:val="28"/>
        </w:rPr>
        <w:t>2.4 Virtual Memory Subsystem, Page Cache &amp; Swap Management</w:t>
      </w:r>
    </w:p>
    <w:p>
      <w:pPr>
        <w:spacing w:line="276" w:lineRule="auto" w:after="160"/>
      </w:pPr>
      <w:r>
        <w:rPr>
          <w:rFonts w:ascii="Calibri" w:hAnsi="Calibri"/>
          <w:color w:val="2D3748"/>
          <w:sz w:val="22"/>
        </w:rPr>
        <w:t>Virtual memory management in Linux is characterized by demand paging, virtual memory address translation via multi-level page tables, and aggressive memory utilization. A modern operating system never permits RAM to sit idle. Any physical memory not actively claimed by running applications is repurposed by the kernel as 'Page Cache' and 'Buffers'.</w:t>
      </w:r>
    </w:p>
    <w:p>
      <w:pPr>
        <w:spacing w:line="276" w:lineRule="auto" w:after="200"/>
      </w:pPr>
      <w:r>
        <w:rPr>
          <w:rFonts w:ascii="Calibri" w:hAnsi="Calibri"/>
          <w:color w:val="2D3748"/>
          <w:sz w:val="22"/>
        </w:rPr>
        <w:t>When an application reads a file from disk, the kernel reads 4 KB physical pages into DRAM. If the file is requested again, the read is fulfilled entirely from RAM at nanosecond latencies, bypassing the microsecond or millisecond latency of physical storage. However, if an active process requires more memory, the kernel instantly discards clean page cache pages and allocates them to the process. Therefore, 'Free Memory' in Linux is merely memory that has not yet been utilized for caching. The true metric of available capacity is 'MemAvailable', which estimates how much RAM can be reclaimed without swapping.</w:t>
      </w:r>
    </w:p>
    <w:p>
      <w:pPr>
        <w:spacing w:before="160" w:after="80"/>
        <w:jc w:val="center"/>
      </w:pPr>
      <w:r>
        <w:drawing>
          <wp:inline xmlns:a="http://schemas.openxmlformats.org/drawingml/2006/main" xmlns:pic="http://schemas.openxmlformats.org/drawingml/2006/picture">
            <wp:extent cx="5303520" cy="3985020"/>
            <wp:docPr id="2" name="Picture 2"/>
            <wp:cNvGraphicFramePr>
              <a:graphicFrameLocks noChangeAspect="1"/>
            </wp:cNvGraphicFramePr>
            <a:graphic>
              <a:graphicData uri="http://schemas.openxmlformats.org/drawingml/2006/picture">
                <pic:pic>
                  <pic:nvPicPr>
                    <pic:cNvPr id="0" name="fig4_memory_hierarchy.png"/>
                    <pic:cNvPicPr/>
                  </pic:nvPicPr>
                  <pic:blipFill>
                    <a:blip r:embed="rId12"/>
                    <a:stretch>
                      <a:fillRect/>
                    </a:stretch>
                  </pic:blipFill>
                  <pic:spPr>
                    <a:xfrm>
                      <a:off x="0" y="0"/>
                      <a:ext cx="5303520" cy="3985020"/>
                    </a:xfrm>
                    <a:prstGeom prst="rect"/>
                  </pic:spPr>
                </pic:pic>
              </a:graphicData>
            </a:graphic>
          </wp:inline>
        </w:drawing>
      </w:r>
    </w:p>
    <w:p>
      <w:pPr>
        <w:spacing w:before="40" w:after="200"/>
        <w:jc w:val="center"/>
      </w:pPr>
      <w:r>
        <w:rPr>
          <w:rFonts w:ascii="Calibri" w:hAnsi="Calibri"/>
          <w:b/>
          <w:color w:val="2B6CB0"/>
          <w:sz w:val="19"/>
        </w:rPr>
        <w:t>Figure 4: Linux Kernel Physical Memory Allocation Topology (/proc/meminfo)</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left"/>
            </w:pPr>
            <w:r>
              <w:rPr>
                <w:rFonts w:ascii="Calibri" w:hAnsi="Calibri"/>
                <w:b/>
                <w:color w:val="FFFFFF"/>
                <w:sz w:val="20"/>
              </w:rPr>
              <w:t>Telemetry Field</w:t>
            </w:r>
          </w:p>
        </w:tc>
        <w:tc>
          <w:tcPr>
            <w:tcW w:type="dxa" w:w="3120"/>
            <w:shd w:fill="1A365D"/>
            <w:tcMar>
              <w:top w:w="100" w:type="dxa"/>
              <w:bottom w:w="100" w:type="dxa"/>
              <w:left w:w="120" w:type="dxa"/>
              <w:right w:w="120" w:type="dxa"/>
            </w:tcMar>
          </w:tcPr>
          <w:p>
            <w:pPr>
              <w:jc w:val="left"/>
            </w:pPr>
            <w:r>
              <w:rPr>
                <w:rFonts w:ascii="Calibri" w:hAnsi="Calibri"/>
                <w:b/>
                <w:color w:val="FFFFFF"/>
                <w:sz w:val="20"/>
              </w:rPr>
              <w:t>Kernel Subsystem Definition</w:t>
            </w:r>
          </w:p>
        </w:tc>
        <w:tc>
          <w:tcPr>
            <w:tcW w:type="dxa" w:w="3120"/>
            <w:shd w:fill="1A365D"/>
            <w:tcMar>
              <w:top w:w="100" w:type="dxa"/>
              <w:bottom w:w="100" w:type="dxa"/>
              <w:left w:w="120" w:type="dxa"/>
              <w:right w:w="120" w:type="dxa"/>
            </w:tcMar>
          </w:tcPr>
          <w:p>
            <w:pPr>
              <w:jc w:val="left"/>
            </w:pPr>
            <w:r>
              <w:rPr>
                <w:rFonts w:ascii="Calibri" w:hAnsi="Calibri"/>
                <w:b/>
                <w:color w:val="FFFFFF"/>
                <w:sz w:val="20"/>
              </w:rPr>
              <w:t>Units</w:t>
            </w:r>
          </w:p>
        </w:tc>
      </w:tr>
      <w:tr>
        <w:tc>
          <w:tcPr>
            <w:tcW w:type="dxa" w:w="3120"/>
            <w:shd w:fill="FFFFFF"/>
            <w:tcMar>
              <w:top w:w="80" w:type="dxa"/>
              <w:bottom w:w="80" w:type="dxa"/>
              <w:left w:w="120" w:type="dxa"/>
              <w:right w:w="120" w:type="dxa"/>
            </w:tcMar>
          </w:tcPr>
          <w:p>
            <w:pPr>
              <w:jc w:val="left"/>
            </w:pPr>
            <w:r>
              <w:rPr>
                <w:rFonts w:ascii="Calibri" w:hAnsi="Calibri"/>
                <w:color w:val="2D3748"/>
                <w:sz w:val="19"/>
              </w:rPr>
              <w:t>MemTotal</w:t>
            </w:r>
          </w:p>
        </w:tc>
        <w:tc>
          <w:tcPr>
            <w:tcW w:type="dxa" w:w="3120"/>
            <w:shd w:fill="FFFFFF"/>
            <w:tcMar>
              <w:top w:w="80" w:type="dxa"/>
              <w:bottom w:w="80" w:type="dxa"/>
              <w:left w:w="120" w:type="dxa"/>
              <w:right w:w="120" w:type="dxa"/>
            </w:tcMar>
          </w:tcPr>
          <w:p>
            <w:pPr>
              <w:jc w:val="left"/>
            </w:pPr>
            <w:r>
              <w:rPr>
                <w:rFonts w:ascii="Calibri" w:hAnsi="Calibri"/>
                <w:color w:val="2D3748"/>
                <w:sz w:val="19"/>
              </w:rPr>
              <w:t>Total usable physical RAM (excluding kernel binary reserved pages)</w:t>
            </w:r>
          </w:p>
        </w:tc>
        <w:tc>
          <w:tcPr>
            <w:tcW w:type="dxa" w:w="3120"/>
            <w:shd w:fill="FFFFFF"/>
            <w:tcMar>
              <w:top w:w="80" w:type="dxa"/>
              <w:bottom w:w="80" w:type="dxa"/>
              <w:left w:w="120" w:type="dxa"/>
              <w:right w:w="120" w:type="dxa"/>
            </w:tcMar>
          </w:tcPr>
          <w:p>
            <w:pPr>
              <w:jc w:val="left"/>
            </w:pPr>
            <w:r>
              <w:rPr>
                <w:rFonts w:ascii="Calibri" w:hAnsi="Calibri"/>
                <w:color w:val="2D3748"/>
                <w:sz w:val="19"/>
              </w:rPr>
              <w:t>kB</w:t>
            </w:r>
          </w:p>
        </w:tc>
      </w:tr>
      <w:tr>
        <w:tc>
          <w:tcPr>
            <w:tcW w:type="dxa" w:w="3120"/>
            <w:shd w:fill="F7FAFC"/>
            <w:tcMar>
              <w:top w:w="80" w:type="dxa"/>
              <w:bottom w:w="80" w:type="dxa"/>
              <w:left w:w="120" w:type="dxa"/>
              <w:right w:w="120" w:type="dxa"/>
            </w:tcMar>
          </w:tcPr>
          <w:p>
            <w:pPr>
              <w:jc w:val="left"/>
            </w:pPr>
            <w:r>
              <w:rPr>
                <w:rFonts w:ascii="Calibri" w:hAnsi="Calibri"/>
                <w:color w:val="2D3748"/>
                <w:sz w:val="19"/>
              </w:rPr>
              <w:t>MemFree</w:t>
            </w:r>
          </w:p>
        </w:tc>
        <w:tc>
          <w:tcPr>
            <w:tcW w:type="dxa" w:w="3120"/>
            <w:shd w:fill="F7FAFC"/>
            <w:tcMar>
              <w:top w:w="80" w:type="dxa"/>
              <w:bottom w:w="80" w:type="dxa"/>
              <w:left w:w="120" w:type="dxa"/>
              <w:right w:w="120" w:type="dxa"/>
            </w:tcMar>
          </w:tcPr>
          <w:p>
            <w:pPr>
              <w:jc w:val="left"/>
            </w:pPr>
            <w:r>
              <w:rPr>
                <w:rFonts w:ascii="Calibri" w:hAnsi="Calibri"/>
                <w:color w:val="2D3748"/>
                <w:sz w:val="19"/>
              </w:rPr>
              <w:t>Completely unallocated physical memory (unclaimed pages)</w:t>
            </w:r>
          </w:p>
        </w:tc>
        <w:tc>
          <w:tcPr>
            <w:tcW w:type="dxa" w:w="3120"/>
            <w:shd w:fill="F7FAFC"/>
            <w:tcMar>
              <w:top w:w="80" w:type="dxa"/>
              <w:bottom w:w="80" w:type="dxa"/>
              <w:left w:w="120" w:type="dxa"/>
              <w:right w:w="120" w:type="dxa"/>
            </w:tcMar>
          </w:tcPr>
          <w:p>
            <w:pPr>
              <w:jc w:val="left"/>
            </w:pPr>
            <w:r>
              <w:rPr>
                <w:rFonts w:ascii="Calibri" w:hAnsi="Calibri"/>
                <w:color w:val="2D3748"/>
                <w:sz w:val="19"/>
              </w:rPr>
              <w:t>kB</w:t>
            </w:r>
          </w:p>
        </w:tc>
      </w:tr>
      <w:tr>
        <w:tc>
          <w:tcPr>
            <w:tcW w:type="dxa" w:w="3120"/>
            <w:shd w:fill="FFFFFF"/>
            <w:tcMar>
              <w:top w:w="80" w:type="dxa"/>
              <w:bottom w:w="80" w:type="dxa"/>
              <w:left w:w="120" w:type="dxa"/>
              <w:right w:w="120" w:type="dxa"/>
            </w:tcMar>
          </w:tcPr>
          <w:p>
            <w:pPr>
              <w:jc w:val="left"/>
            </w:pPr>
            <w:r>
              <w:rPr>
                <w:rFonts w:ascii="Calibri" w:hAnsi="Calibri"/>
                <w:color w:val="2D3748"/>
                <w:sz w:val="19"/>
              </w:rPr>
              <w:t>MemAvailable</w:t>
            </w:r>
          </w:p>
        </w:tc>
        <w:tc>
          <w:tcPr>
            <w:tcW w:type="dxa" w:w="3120"/>
            <w:shd w:fill="FFFFFF"/>
            <w:tcMar>
              <w:top w:w="80" w:type="dxa"/>
              <w:bottom w:w="80" w:type="dxa"/>
              <w:left w:w="120" w:type="dxa"/>
              <w:right w:w="120" w:type="dxa"/>
            </w:tcMar>
          </w:tcPr>
          <w:p>
            <w:pPr>
              <w:jc w:val="left"/>
            </w:pPr>
            <w:r>
              <w:rPr>
                <w:rFonts w:ascii="Calibri" w:hAnsi="Calibri"/>
                <w:color w:val="2D3748"/>
                <w:sz w:val="19"/>
              </w:rPr>
              <w:t>Estimated memory available for starting new applications without swapping</w:t>
            </w:r>
          </w:p>
        </w:tc>
        <w:tc>
          <w:tcPr>
            <w:tcW w:type="dxa" w:w="3120"/>
            <w:shd w:fill="FFFFFF"/>
            <w:tcMar>
              <w:top w:w="80" w:type="dxa"/>
              <w:bottom w:w="80" w:type="dxa"/>
              <w:left w:w="120" w:type="dxa"/>
              <w:right w:w="120" w:type="dxa"/>
            </w:tcMar>
          </w:tcPr>
          <w:p>
            <w:pPr>
              <w:jc w:val="left"/>
            </w:pPr>
            <w:r>
              <w:rPr>
                <w:rFonts w:ascii="Calibri" w:hAnsi="Calibri"/>
                <w:color w:val="2D3748"/>
                <w:sz w:val="19"/>
              </w:rPr>
              <w:t>kB</w:t>
            </w:r>
          </w:p>
        </w:tc>
      </w:tr>
      <w:tr>
        <w:tc>
          <w:tcPr>
            <w:tcW w:type="dxa" w:w="3120"/>
            <w:shd w:fill="F7FAFC"/>
            <w:tcMar>
              <w:top w:w="80" w:type="dxa"/>
              <w:bottom w:w="80" w:type="dxa"/>
              <w:left w:w="120" w:type="dxa"/>
              <w:right w:w="120" w:type="dxa"/>
            </w:tcMar>
          </w:tcPr>
          <w:p>
            <w:pPr>
              <w:jc w:val="left"/>
            </w:pPr>
            <w:r>
              <w:rPr>
                <w:rFonts w:ascii="Calibri" w:hAnsi="Calibri"/>
                <w:color w:val="2D3748"/>
                <w:sz w:val="19"/>
              </w:rPr>
              <w:t>Buffers</w:t>
            </w:r>
          </w:p>
        </w:tc>
        <w:tc>
          <w:tcPr>
            <w:tcW w:type="dxa" w:w="3120"/>
            <w:shd w:fill="F7FAFC"/>
            <w:tcMar>
              <w:top w:w="80" w:type="dxa"/>
              <w:bottom w:w="80" w:type="dxa"/>
              <w:left w:w="120" w:type="dxa"/>
              <w:right w:w="120" w:type="dxa"/>
            </w:tcMar>
          </w:tcPr>
          <w:p>
            <w:pPr>
              <w:jc w:val="left"/>
            </w:pPr>
            <w:r>
              <w:rPr>
                <w:rFonts w:ascii="Calibri" w:hAnsi="Calibri"/>
                <w:color w:val="2D3748"/>
                <w:sz w:val="19"/>
              </w:rPr>
              <w:t>Relatively temporary storage for raw disk blocks (filesystem metadata)</w:t>
            </w:r>
          </w:p>
        </w:tc>
        <w:tc>
          <w:tcPr>
            <w:tcW w:type="dxa" w:w="3120"/>
            <w:shd w:fill="F7FAFC"/>
            <w:tcMar>
              <w:top w:w="80" w:type="dxa"/>
              <w:bottom w:w="80" w:type="dxa"/>
              <w:left w:w="120" w:type="dxa"/>
              <w:right w:w="120" w:type="dxa"/>
            </w:tcMar>
          </w:tcPr>
          <w:p>
            <w:pPr>
              <w:jc w:val="left"/>
            </w:pPr>
            <w:r>
              <w:rPr>
                <w:rFonts w:ascii="Calibri" w:hAnsi="Calibri"/>
                <w:color w:val="2D3748"/>
                <w:sz w:val="19"/>
              </w:rPr>
              <w:t>kB</w:t>
            </w:r>
          </w:p>
        </w:tc>
      </w:tr>
      <w:tr>
        <w:tc>
          <w:tcPr>
            <w:tcW w:type="dxa" w:w="3120"/>
            <w:shd w:fill="FFFFFF"/>
            <w:tcMar>
              <w:top w:w="80" w:type="dxa"/>
              <w:bottom w:w="80" w:type="dxa"/>
              <w:left w:w="120" w:type="dxa"/>
              <w:right w:w="120" w:type="dxa"/>
            </w:tcMar>
          </w:tcPr>
          <w:p>
            <w:pPr>
              <w:jc w:val="left"/>
            </w:pPr>
            <w:r>
              <w:rPr>
                <w:rFonts w:ascii="Calibri" w:hAnsi="Calibri"/>
                <w:color w:val="2D3748"/>
                <w:sz w:val="19"/>
              </w:rPr>
              <w:t>Cached</w:t>
            </w:r>
          </w:p>
        </w:tc>
        <w:tc>
          <w:tcPr>
            <w:tcW w:type="dxa" w:w="3120"/>
            <w:shd w:fill="FFFFFF"/>
            <w:tcMar>
              <w:top w:w="80" w:type="dxa"/>
              <w:bottom w:w="80" w:type="dxa"/>
              <w:left w:w="120" w:type="dxa"/>
              <w:right w:w="120" w:type="dxa"/>
            </w:tcMar>
          </w:tcPr>
          <w:p>
            <w:pPr>
              <w:jc w:val="left"/>
            </w:pPr>
            <w:r>
              <w:rPr>
                <w:rFonts w:ascii="Calibri" w:hAnsi="Calibri"/>
                <w:color w:val="2D3748"/>
                <w:sz w:val="19"/>
              </w:rPr>
              <w:t>In-memory cache for files read from disk (page cache)</w:t>
            </w:r>
          </w:p>
        </w:tc>
        <w:tc>
          <w:tcPr>
            <w:tcW w:type="dxa" w:w="3120"/>
            <w:shd w:fill="FFFFFF"/>
            <w:tcMar>
              <w:top w:w="80" w:type="dxa"/>
              <w:bottom w:w="80" w:type="dxa"/>
              <w:left w:w="120" w:type="dxa"/>
              <w:right w:w="120" w:type="dxa"/>
            </w:tcMar>
          </w:tcPr>
          <w:p>
            <w:pPr>
              <w:jc w:val="left"/>
            </w:pPr>
            <w:r>
              <w:rPr>
                <w:rFonts w:ascii="Calibri" w:hAnsi="Calibri"/>
                <w:color w:val="2D3748"/>
                <w:sz w:val="19"/>
              </w:rPr>
              <w:t>kB</w:t>
            </w:r>
          </w:p>
        </w:tc>
      </w:tr>
      <w:tr>
        <w:tc>
          <w:tcPr>
            <w:tcW w:type="dxa" w:w="3120"/>
            <w:shd w:fill="F7FAFC"/>
            <w:tcMar>
              <w:top w:w="80" w:type="dxa"/>
              <w:bottom w:w="80" w:type="dxa"/>
              <w:left w:w="120" w:type="dxa"/>
              <w:right w:w="120" w:type="dxa"/>
            </w:tcMar>
          </w:tcPr>
          <w:p>
            <w:pPr>
              <w:jc w:val="left"/>
            </w:pPr>
            <w:r>
              <w:rPr>
                <w:rFonts w:ascii="Calibri" w:hAnsi="Calibri"/>
                <w:color w:val="2D3748"/>
                <w:sz w:val="19"/>
              </w:rPr>
              <w:t>Dirty</w:t>
            </w:r>
          </w:p>
        </w:tc>
        <w:tc>
          <w:tcPr>
            <w:tcW w:type="dxa" w:w="3120"/>
            <w:shd w:fill="F7FAFC"/>
            <w:tcMar>
              <w:top w:w="80" w:type="dxa"/>
              <w:bottom w:w="80" w:type="dxa"/>
              <w:left w:w="120" w:type="dxa"/>
              <w:right w:w="120" w:type="dxa"/>
            </w:tcMar>
          </w:tcPr>
          <w:p>
            <w:pPr>
              <w:jc w:val="left"/>
            </w:pPr>
            <w:r>
              <w:rPr>
                <w:rFonts w:ascii="Calibri" w:hAnsi="Calibri"/>
                <w:color w:val="2D3748"/>
                <w:sz w:val="19"/>
              </w:rPr>
              <w:t>Memory pages modified by applications that must be flushed to disk</w:t>
            </w:r>
          </w:p>
        </w:tc>
        <w:tc>
          <w:tcPr>
            <w:tcW w:type="dxa" w:w="3120"/>
            <w:shd w:fill="F7FAFC"/>
            <w:tcMar>
              <w:top w:w="80" w:type="dxa"/>
              <w:bottom w:w="80" w:type="dxa"/>
              <w:left w:w="120" w:type="dxa"/>
              <w:right w:w="120" w:type="dxa"/>
            </w:tcMar>
          </w:tcPr>
          <w:p>
            <w:pPr>
              <w:jc w:val="left"/>
            </w:pPr>
            <w:r>
              <w:rPr>
                <w:rFonts w:ascii="Calibri" w:hAnsi="Calibri"/>
                <w:color w:val="2D3748"/>
                <w:sz w:val="19"/>
              </w:rPr>
              <w:t>kB</w:t>
            </w:r>
          </w:p>
        </w:tc>
      </w:tr>
      <w:tr>
        <w:tc>
          <w:tcPr>
            <w:tcW w:type="dxa" w:w="3120"/>
            <w:shd w:fill="FFFFFF"/>
            <w:tcMar>
              <w:top w:w="80" w:type="dxa"/>
              <w:bottom w:w="80" w:type="dxa"/>
              <w:left w:w="120" w:type="dxa"/>
              <w:right w:w="120" w:type="dxa"/>
            </w:tcMar>
          </w:tcPr>
          <w:p>
            <w:pPr>
              <w:jc w:val="left"/>
            </w:pPr>
            <w:r>
              <w:rPr>
                <w:rFonts w:ascii="Calibri" w:hAnsi="Calibri"/>
                <w:color w:val="2D3748"/>
                <w:sz w:val="19"/>
              </w:rPr>
              <w:t>Writeback</w:t>
            </w:r>
          </w:p>
        </w:tc>
        <w:tc>
          <w:tcPr>
            <w:tcW w:type="dxa" w:w="3120"/>
            <w:shd w:fill="FFFFFF"/>
            <w:tcMar>
              <w:top w:w="80" w:type="dxa"/>
              <w:bottom w:w="80" w:type="dxa"/>
              <w:left w:w="120" w:type="dxa"/>
              <w:right w:w="120" w:type="dxa"/>
            </w:tcMar>
          </w:tcPr>
          <w:p>
            <w:pPr>
              <w:jc w:val="left"/>
            </w:pPr>
            <w:r>
              <w:rPr>
                <w:rFonts w:ascii="Calibri" w:hAnsi="Calibri"/>
                <w:color w:val="2D3748"/>
                <w:sz w:val="19"/>
              </w:rPr>
              <w:t>Memory pages actively being queued and written back to physical media</w:t>
            </w:r>
          </w:p>
        </w:tc>
        <w:tc>
          <w:tcPr>
            <w:tcW w:type="dxa" w:w="3120"/>
            <w:shd w:fill="FFFFFF"/>
            <w:tcMar>
              <w:top w:w="80" w:type="dxa"/>
              <w:bottom w:w="80" w:type="dxa"/>
              <w:left w:w="120" w:type="dxa"/>
              <w:right w:w="120" w:type="dxa"/>
            </w:tcMar>
          </w:tcPr>
          <w:p>
            <w:pPr>
              <w:jc w:val="left"/>
            </w:pPr>
            <w:r>
              <w:rPr>
                <w:rFonts w:ascii="Calibri" w:hAnsi="Calibri"/>
                <w:color w:val="2D3748"/>
                <w:sz w:val="19"/>
              </w:rPr>
              <w:t>kB</w:t>
            </w:r>
          </w:p>
        </w:tc>
      </w:tr>
      <w:tr>
        <w:tc>
          <w:tcPr>
            <w:tcW w:type="dxa" w:w="3120"/>
            <w:shd w:fill="F7FAFC"/>
            <w:tcMar>
              <w:top w:w="80" w:type="dxa"/>
              <w:bottom w:w="80" w:type="dxa"/>
              <w:left w:w="120" w:type="dxa"/>
              <w:right w:w="120" w:type="dxa"/>
            </w:tcMar>
          </w:tcPr>
          <w:p>
            <w:pPr>
              <w:jc w:val="left"/>
            </w:pPr>
            <w:r>
              <w:rPr>
                <w:rFonts w:ascii="Calibri" w:hAnsi="Calibri"/>
                <w:color w:val="2D3748"/>
                <w:sz w:val="19"/>
              </w:rPr>
              <w:t>SwapTotal</w:t>
            </w:r>
          </w:p>
        </w:tc>
        <w:tc>
          <w:tcPr>
            <w:tcW w:type="dxa" w:w="3120"/>
            <w:shd w:fill="F7FAFC"/>
            <w:tcMar>
              <w:top w:w="80" w:type="dxa"/>
              <w:bottom w:w="80" w:type="dxa"/>
              <w:left w:w="120" w:type="dxa"/>
              <w:right w:w="120" w:type="dxa"/>
            </w:tcMar>
          </w:tcPr>
          <w:p>
            <w:pPr>
              <w:jc w:val="left"/>
            </w:pPr>
            <w:r>
              <w:rPr>
                <w:rFonts w:ascii="Calibri" w:hAnsi="Calibri"/>
                <w:color w:val="2D3748"/>
                <w:sz w:val="19"/>
              </w:rPr>
              <w:t>Total configured virtual memory swap partition or swap file capacity</w:t>
            </w:r>
          </w:p>
        </w:tc>
        <w:tc>
          <w:tcPr>
            <w:tcW w:type="dxa" w:w="3120"/>
            <w:shd w:fill="F7FAFC"/>
            <w:tcMar>
              <w:top w:w="80" w:type="dxa"/>
              <w:bottom w:w="80" w:type="dxa"/>
              <w:left w:w="120" w:type="dxa"/>
              <w:right w:w="120" w:type="dxa"/>
            </w:tcMar>
          </w:tcPr>
          <w:p>
            <w:pPr>
              <w:jc w:val="left"/>
            </w:pPr>
            <w:r>
              <w:rPr>
                <w:rFonts w:ascii="Calibri" w:hAnsi="Calibri"/>
                <w:color w:val="2D3748"/>
                <w:sz w:val="19"/>
              </w:rPr>
              <w:t>kB</w:t>
            </w:r>
          </w:p>
        </w:tc>
      </w:tr>
      <w:tr>
        <w:tc>
          <w:tcPr>
            <w:tcW w:type="dxa" w:w="3120"/>
            <w:shd w:fill="FFFFFF"/>
            <w:tcMar>
              <w:top w:w="80" w:type="dxa"/>
              <w:bottom w:w="80" w:type="dxa"/>
              <w:left w:w="120" w:type="dxa"/>
              <w:right w:w="120" w:type="dxa"/>
            </w:tcMar>
          </w:tcPr>
          <w:p>
            <w:pPr>
              <w:jc w:val="left"/>
            </w:pPr>
            <w:r>
              <w:rPr>
                <w:rFonts w:ascii="Calibri" w:hAnsi="Calibri"/>
                <w:color w:val="2D3748"/>
                <w:sz w:val="19"/>
              </w:rPr>
              <w:t>SwapFree</w:t>
            </w:r>
          </w:p>
        </w:tc>
        <w:tc>
          <w:tcPr>
            <w:tcW w:type="dxa" w:w="3120"/>
            <w:shd w:fill="FFFFFF"/>
            <w:tcMar>
              <w:top w:w="80" w:type="dxa"/>
              <w:bottom w:w="80" w:type="dxa"/>
              <w:left w:w="120" w:type="dxa"/>
              <w:right w:w="120" w:type="dxa"/>
            </w:tcMar>
          </w:tcPr>
          <w:p>
            <w:pPr>
              <w:jc w:val="left"/>
            </w:pPr>
            <w:r>
              <w:rPr>
                <w:rFonts w:ascii="Calibri" w:hAnsi="Calibri"/>
                <w:color w:val="2D3748"/>
                <w:sz w:val="19"/>
              </w:rPr>
              <w:t>Unutilized swap space available to handle memory overflow</w:t>
            </w:r>
          </w:p>
        </w:tc>
        <w:tc>
          <w:tcPr>
            <w:tcW w:type="dxa" w:w="3120"/>
            <w:shd w:fill="FFFFFF"/>
            <w:tcMar>
              <w:top w:w="80" w:type="dxa"/>
              <w:bottom w:w="80" w:type="dxa"/>
              <w:left w:w="120" w:type="dxa"/>
              <w:right w:w="120" w:type="dxa"/>
            </w:tcMar>
          </w:tcPr>
          <w:p>
            <w:pPr>
              <w:jc w:val="left"/>
            </w:pPr>
            <w:r>
              <w:rPr>
                <w:rFonts w:ascii="Calibri" w:hAnsi="Calibri"/>
                <w:color w:val="2D3748"/>
                <w:sz w:val="19"/>
              </w:rPr>
              <w:t>kB</w:t>
            </w:r>
          </w:p>
        </w:tc>
      </w:tr>
    </w:tbl>
    <w:p>
      <w:pPr>
        <w:spacing w:before="80" w:after="200"/>
        <w:jc w:val="center"/>
      </w:pPr>
      <w:r>
        <w:rPr>
          <w:rFonts w:ascii="Calibri" w:hAnsi="Calibri"/>
          <w:i/>
          <w:color w:val="64748B"/>
          <w:sz w:val="19"/>
        </w:rPr>
        <w:t>Table 3: Linux Memory States and /proc/meminfo Telemetry Field Definitions</w:t>
      </w:r>
    </w:p>
    <w:p>
      <w:pPr>
        <w:pStyle w:val="Heading2"/>
        <w:keepNext/>
        <w:spacing w:before="240" w:after="120"/>
      </w:pPr>
      <w:r>
        <w:rPr>
          <w:rFonts w:ascii="Calibri" w:hAnsi="Calibri"/>
          <w:b/>
          <w:color w:val="2B6CB0"/>
          <w:sz w:val="28"/>
        </w:rPr>
        <w:t>2.5 Block I/O Layer, Request Queuing, and Storage Telemetry</w:t>
      </w:r>
    </w:p>
    <w:p>
      <w:pPr>
        <w:spacing w:line="276" w:lineRule="auto" w:after="160"/>
      </w:pPr>
      <w:r>
        <w:rPr>
          <w:rFonts w:ascii="Calibri" w:hAnsi="Calibri"/>
          <w:color w:val="2D3748"/>
          <w:sz w:val="22"/>
        </w:rPr>
        <w:t>The Linux storage subsystem consists of three distinct layers: the Virtual Filesystem (VFS) interface, the concrete filesystem implementation (such as ext4 or XFS), and the Block I/O Layer. The block layer coordinates data transfer between memory pages and physical storage controllers (NVMe, SATA, SCSI).</w:t>
      </w:r>
    </w:p>
    <w:p>
      <w:pPr>
        <w:spacing w:line="276" w:lineRule="auto" w:after="200"/>
      </w:pPr>
      <w:r>
        <w:rPr>
          <w:rFonts w:ascii="Calibri" w:hAnsi="Calibri"/>
          <w:color w:val="2D3748"/>
          <w:sz w:val="22"/>
        </w:rPr>
        <w:t>To minimize physical disk seek times and maximize solid-state drive parallel channel saturation, the kernel employs I/O schedulers (such as mq-deadline, BFQ, or none/kyber for fast NVMe devices). These schedulers maintain request queues and merge adjacent contiguous sector requests into unified transfers. The kernel records comprehensive block device statistics in /proc/diskstats, tracking the exact number of reads completed, sectors read, writes completed, sectors written, and milliseconds spent actively processing I/O requests.</w:t>
      </w:r>
    </w:p>
    <w:p>
      <w:pPr>
        <w:spacing w:before="160" w:after="80"/>
        <w:jc w:val="center"/>
      </w:pPr>
      <w:r>
        <w:drawing>
          <wp:inline xmlns:a="http://schemas.openxmlformats.org/drawingml/2006/main" xmlns:pic="http://schemas.openxmlformats.org/drawingml/2006/picture">
            <wp:extent cx="5303520" cy="3217866"/>
            <wp:docPr id="3" name="Picture 3"/>
            <wp:cNvGraphicFramePr>
              <a:graphicFrameLocks noChangeAspect="1"/>
            </wp:cNvGraphicFramePr>
            <a:graphic>
              <a:graphicData uri="http://schemas.openxmlformats.org/drawingml/2006/picture">
                <pic:pic>
                  <pic:nvPicPr>
                    <pic:cNvPr id="0" name="fig5_storage_io_pipeline.png"/>
                    <pic:cNvPicPr/>
                  </pic:nvPicPr>
                  <pic:blipFill>
                    <a:blip r:embed="rId13"/>
                    <a:stretch>
                      <a:fillRect/>
                    </a:stretch>
                  </pic:blipFill>
                  <pic:spPr>
                    <a:xfrm>
                      <a:off x="0" y="0"/>
                      <a:ext cx="5303520" cy="3217866"/>
                    </a:xfrm>
                    <a:prstGeom prst="rect"/>
                  </pic:spPr>
                </pic:pic>
              </a:graphicData>
            </a:graphic>
          </wp:inline>
        </w:drawing>
      </w:r>
    </w:p>
    <w:p>
      <w:pPr>
        <w:spacing w:before="40" w:after="200"/>
        <w:jc w:val="center"/>
      </w:pPr>
      <w:r>
        <w:rPr>
          <w:rFonts w:ascii="Calibri" w:hAnsi="Calibri"/>
          <w:b/>
          <w:color w:val="2B6CB0"/>
          <w:sz w:val="19"/>
        </w:rPr>
        <w:t>Figure 5: Linux Storage I/O Request Pipeline and /proc/diskstats Tracing</w:t>
      </w:r>
    </w:p>
    <w:p>
      <w:pPr>
        <w:pStyle w:val="Heading2"/>
        <w:keepNext/>
        <w:spacing w:before="240" w:after="120"/>
      </w:pPr>
      <w:r>
        <w:rPr>
          <w:rFonts w:ascii="Calibri" w:hAnsi="Calibri"/>
          <w:b/>
          <w:color w:val="2B6CB0"/>
          <w:sz w:val="28"/>
        </w:rPr>
        <w:t>2.6 Linux Network Stack &amp; Socket Buffer Accounting</w:t>
      </w:r>
    </w:p>
    <w:p>
      <w:pPr>
        <w:spacing w:line="276" w:lineRule="auto" w:after="160"/>
      </w:pPr>
      <w:r>
        <w:rPr>
          <w:rFonts w:ascii="Calibri" w:hAnsi="Calibri"/>
          <w:color w:val="2D3748"/>
          <w:sz w:val="22"/>
        </w:rPr>
        <w:t>Network packet processing in the Linux kernel is governed by socket buffers (sk_buff structures). When a network packet arrives at the physical network interface card (NIC), the controller transfers the packet into host DRAM via Direct Memory Access (DMA) and raises a hardware interrupt. The device driver responds by disabling interrupts and engaging the New API (NAPI) polling loop to batch-process packets efficiently from the hardware ring buffer into kernel socket buffers.</w:t>
      </w:r>
    </w:p>
    <w:p>
      <w:pPr>
        <w:spacing w:line="276" w:lineRule="auto" w:after="200"/>
      </w:pPr>
      <w:r>
        <w:rPr>
          <w:rFonts w:ascii="Calibri" w:hAnsi="Calibri"/>
          <w:color w:val="2D3748"/>
          <w:sz w:val="22"/>
        </w:rPr>
        <w:t>The kernel tracks cumulative incoming and outgoing network traffic inside /proc/net/dev, recording bytes transferred, packets processed, hardware transmission errors, and queue overflow drops for every interface. Simultaneously, the state of all open network sockets—such as TCP connections in ESTABLISHED, LISTEN, or TIME_WAIT states—is tracked within /proc/net/tcp and /proc/net/udp.</w:t>
      </w:r>
    </w:p>
    <w:p>
      <w:pPr>
        <w:spacing w:before="160" w:after="80"/>
        <w:jc w:val="center"/>
      </w:pPr>
      <w:r>
        <w:drawing>
          <wp:inline xmlns:a="http://schemas.openxmlformats.org/drawingml/2006/main" xmlns:pic="http://schemas.openxmlformats.org/drawingml/2006/picture">
            <wp:extent cx="5303520" cy="3217866"/>
            <wp:docPr id="4" name="Picture 4"/>
            <wp:cNvGraphicFramePr>
              <a:graphicFrameLocks noChangeAspect="1"/>
            </wp:cNvGraphicFramePr>
            <a:graphic>
              <a:graphicData uri="http://schemas.openxmlformats.org/drawingml/2006/picture">
                <pic:pic>
                  <pic:nvPicPr>
                    <pic:cNvPr id="0" name="fig6_network_packet_flow.png"/>
                    <pic:cNvPicPr/>
                  </pic:nvPicPr>
                  <pic:blipFill>
                    <a:blip r:embed="rId14"/>
                    <a:stretch>
                      <a:fillRect/>
                    </a:stretch>
                  </pic:blipFill>
                  <pic:spPr>
                    <a:xfrm>
                      <a:off x="0" y="0"/>
                      <a:ext cx="5303520" cy="3217866"/>
                    </a:xfrm>
                    <a:prstGeom prst="rect"/>
                  </pic:spPr>
                </pic:pic>
              </a:graphicData>
            </a:graphic>
          </wp:inline>
        </w:drawing>
      </w:r>
    </w:p>
    <w:p>
      <w:pPr>
        <w:spacing w:before="40" w:after="200"/>
        <w:jc w:val="center"/>
      </w:pPr>
      <w:r>
        <w:rPr>
          <w:rFonts w:ascii="Calibri" w:hAnsi="Calibri"/>
          <w:b/>
          <w:color w:val="2B6CB0"/>
          <w:sz w:val="19"/>
        </w:rPr>
        <w:t>Figure 6: Linux Network Ingress/Egress Packet Lifecycle and Telemetry Hooks</w:t>
      </w:r>
    </w:p>
    <w:p>
      <w:pPr>
        <w:pStyle w:val="Heading2"/>
        <w:keepNext/>
        <w:spacing w:before="240" w:after="120"/>
      </w:pPr>
      <w:r>
        <w:rPr>
          <w:rFonts w:ascii="Calibri" w:hAnsi="Calibri"/>
          <w:b/>
          <w:color w:val="2B6CB0"/>
          <w:sz w:val="28"/>
        </w:rPr>
        <w:t>2.7 Process Management &amp; /proc/[pid] Lifecycle</w:t>
      </w:r>
    </w:p>
    <w:p>
      <w:pPr>
        <w:spacing w:line="276" w:lineRule="auto" w:after="160"/>
      </w:pPr>
      <w:r>
        <w:rPr>
          <w:rFonts w:ascii="Calibri" w:hAnsi="Calibri"/>
          <w:color w:val="2D3748"/>
          <w:sz w:val="22"/>
        </w:rPr>
        <w:t>Every executing program in a Linux operating system is represented internally by a task_struct data structure maintained in kernel memory. The procfs pseudo-filesystem dynamically instantiates a subdirectory for every active process identifier (PID) in the system: /proc/[pid].</w:t>
      </w:r>
    </w:p>
    <w:p>
      <w:pPr>
        <w:spacing w:line="276" w:lineRule="auto" w:after="120"/>
      </w:pPr>
      <w:r>
        <w:rPr>
          <w:rFonts w:ascii="Calibri" w:hAnsi="Calibri"/>
          <w:color w:val="2D3748"/>
          <w:sz w:val="22"/>
        </w:rPr>
        <w:t>Inside each /proc/[pid] directory, the kernel provides detailed introspection files:</w:t>
      </w:r>
    </w:p>
    <w:p>
      <w:pPr>
        <w:spacing w:line="276" w:lineRule="auto" w:after="80"/>
      </w:pPr>
      <w:r>
        <w:rPr>
          <w:rFonts w:ascii="Calibri" w:hAnsi="Calibri"/>
          <w:b/>
          <w:color w:val="1A365D"/>
          <w:sz w:val="22"/>
        </w:rPr>
        <w:t xml:space="preserve">/proc/[pid]/stat: </w:t>
      </w:r>
      <w:r>
        <w:rPr>
          <w:rFonts w:ascii="Calibri" w:hAnsi="Calibri"/>
          <w:color w:val="2D3748"/>
          <w:sz w:val="22"/>
        </w:rPr>
        <w:t>Single-line whitespace-separated record exposing 52 distinct fields, including the process name, state code (R, S, D, Z, T), parent PID (PPID), user time (utime), kernel time (stime), and thread count.</w:t>
      </w:r>
    </w:p>
    <w:p>
      <w:pPr>
        <w:spacing w:line="276" w:lineRule="auto" w:after="80"/>
      </w:pPr>
      <w:r>
        <w:rPr>
          <w:rFonts w:ascii="Calibri" w:hAnsi="Calibri"/>
          <w:b/>
          <w:color w:val="1A365D"/>
          <w:sz w:val="22"/>
        </w:rPr>
        <w:t xml:space="preserve">/proc/[pid]/status: </w:t>
      </w:r>
      <w:r>
        <w:rPr>
          <w:rFonts w:ascii="Calibri" w:hAnsi="Calibri"/>
          <w:color w:val="2D3748"/>
          <w:sz w:val="22"/>
        </w:rPr>
        <w:t>Human-readable ASCII breakdown of process credentials, including VmRSS (Resident Set Size—the actual physical RAM occupied by the process), VmSize (total virtual memory address space), and effective user IDs.</w:t>
      </w:r>
    </w:p>
    <w:p>
      <w:pPr>
        <w:spacing w:line="276" w:lineRule="auto" w:after="80"/>
      </w:pPr>
      <w:r>
        <w:rPr>
          <w:rFonts w:ascii="Calibri" w:hAnsi="Calibri"/>
          <w:b/>
          <w:color w:val="1A365D"/>
          <w:sz w:val="22"/>
        </w:rPr>
        <w:t xml:space="preserve">/proc/[pid]/cmdline: </w:t>
      </w:r>
      <w:r>
        <w:rPr>
          <w:rFonts w:ascii="Calibri" w:hAnsi="Calibri"/>
          <w:color w:val="2D3748"/>
          <w:sz w:val="22"/>
        </w:rPr>
        <w:t>Null-byte-separated string array containing the original command line arguments used to launch the process.</w:t>
      </w:r>
    </w:p>
    <w:p>
      <w:r>
        <w:br w:type="page"/>
      </w:r>
    </w:p>
    <w:p>
      <w:pPr>
        <w:pStyle w:val="Heading1"/>
        <w:keepNext/>
        <w:spacing w:before="320" w:after="160"/>
      </w:pPr>
      <w:r>
        <w:rPr>
          <w:rFonts w:ascii="Calibri" w:hAnsi="Calibri"/>
          <w:b/>
          <w:color w:val="1A365D"/>
          <w:sz w:val="36"/>
        </w:rPr>
        <w:t>CHAPTER 3: SYSTEM REQUIREMENTS &amp; ARCHITECTURAL DESIGN</w:t>
      </w:r>
    </w:p>
    <w:p>
      <w:pPr>
        <w:pStyle w:val="Heading2"/>
        <w:keepNext/>
        <w:spacing w:before="240" w:after="120"/>
      </w:pPr>
      <w:r>
        <w:rPr>
          <w:rFonts w:ascii="Calibri" w:hAnsi="Calibri"/>
          <w:b/>
          <w:color w:val="2B6CB0"/>
          <w:sz w:val="28"/>
        </w:rPr>
        <w:t>3.1 Functional Requirements Specification</w:t>
      </w:r>
    </w:p>
    <w:p>
      <w:pPr>
        <w:spacing w:line="276" w:lineRule="auto" w:after="120"/>
      </w:pPr>
      <w:r>
        <w:rPr>
          <w:rFonts w:ascii="Calibri" w:hAnsi="Calibri"/>
          <w:color w:val="2D3748"/>
          <w:sz w:val="22"/>
        </w:rPr>
        <w:t>The Linux Pulse monitoring suite is engineered to fulfill the following comprehensive functional requirements:</w:t>
      </w:r>
    </w:p>
    <w:p>
      <w:pPr>
        <w:spacing w:line="276" w:lineRule="auto" w:after="80"/>
      </w:pPr>
      <w:r>
        <w:rPr>
          <w:rFonts w:ascii="Calibri" w:hAnsi="Calibri"/>
          <w:b/>
          <w:color w:val="1A365D"/>
          <w:sz w:val="22"/>
        </w:rPr>
        <w:t xml:space="preserve">FR-1 (Real-Time CPU Telemetry): </w:t>
      </w:r>
      <w:r>
        <w:rPr>
          <w:rFonts w:ascii="Calibri" w:hAnsi="Calibri"/>
          <w:color w:val="2D3748"/>
          <w:sz w:val="22"/>
        </w:rPr>
        <w:t>The system must calculate percentage utilization for aggregate CPU and each individual core, categorized into User, System, Idle, and IOwait components, alongside 1, 5, and 15-minute load averages.</w:t>
      </w:r>
    </w:p>
    <w:p>
      <w:pPr>
        <w:spacing w:line="276" w:lineRule="auto" w:after="80"/>
      </w:pPr>
      <w:r>
        <w:rPr>
          <w:rFonts w:ascii="Calibri" w:hAnsi="Calibri"/>
          <w:b/>
          <w:color w:val="1A365D"/>
          <w:sz w:val="22"/>
        </w:rPr>
        <w:t xml:space="preserve">FR-2 (Memory &amp; Swap Observability): </w:t>
      </w:r>
      <w:r>
        <w:rPr>
          <w:rFonts w:ascii="Calibri" w:hAnsi="Calibri"/>
          <w:color w:val="2D3748"/>
          <w:sz w:val="22"/>
        </w:rPr>
        <w:t>The system must report total, used, free, available, cached, and buffer memory in Megabytes and Gigabytes, tracking dirty page writeback buffers and swap space consumption.</w:t>
      </w:r>
    </w:p>
    <w:p>
      <w:pPr>
        <w:spacing w:line="276" w:lineRule="auto" w:after="80"/>
      </w:pPr>
      <w:r>
        <w:rPr>
          <w:rFonts w:ascii="Calibri" w:hAnsi="Calibri"/>
          <w:b/>
          <w:color w:val="1A365D"/>
          <w:sz w:val="22"/>
        </w:rPr>
        <w:t xml:space="preserve">FR-3 (Storage Capacity &amp; Inode Accounting): </w:t>
      </w:r>
      <w:r>
        <w:rPr>
          <w:rFonts w:ascii="Calibri" w:hAnsi="Calibri"/>
          <w:color w:val="2D3748"/>
          <w:sz w:val="22"/>
        </w:rPr>
        <w:t>The system must monitor all mounted physical disk partitions, tracking used space, free space, and inode exhaustion percentages via statvfs system calls.</w:t>
      </w:r>
    </w:p>
    <w:p>
      <w:pPr>
        <w:spacing w:line="276" w:lineRule="auto" w:after="80"/>
      </w:pPr>
      <w:r>
        <w:rPr>
          <w:rFonts w:ascii="Calibri" w:hAnsi="Calibri"/>
          <w:b/>
          <w:color w:val="1A365D"/>
          <w:sz w:val="22"/>
        </w:rPr>
        <w:t xml:space="preserve">FR-4 (Block Device I/O Throughput): </w:t>
      </w:r>
      <w:r>
        <w:rPr>
          <w:rFonts w:ascii="Calibri" w:hAnsi="Calibri"/>
          <w:color w:val="2D3748"/>
          <w:sz w:val="22"/>
        </w:rPr>
        <w:t>The system must compute instantaneous read and write throughput in KB/s and MB/s, as well as read/write IOPS, by computing delta differentials on /proc/diskstats.</w:t>
      </w:r>
    </w:p>
    <w:p>
      <w:pPr>
        <w:spacing w:line="276" w:lineRule="auto" w:after="80"/>
      </w:pPr>
      <w:r>
        <w:rPr>
          <w:rFonts w:ascii="Calibri" w:hAnsi="Calibri"/>
          <w:b/>
          <w:color w:val="1A365D"/>
          <w:sz w:val="22"/>
        </w:rPr>
        <w:t xml:space="preserve">FR-5 (Network Bandwidth &amp; Error Tracking): </w:t>
      </w:r>
      <w:r>
        <w:rPr>
          <w:rFonts w:ascii="Calibri" w:hAnsi="Calibri"/>
          <w:color w:val="2D3748"/>
          <w:sz w:val="22"/>
        </w:rPr>
        <w:t>The system must compute ingress (RX) and egress (TX) data transfer rates in KB/s and Mbps, packet transmission rates (PPS), and monitor packet drop events.</w:t>
      </w:r>
    </w:p>
    <w:p>
      <w:pPr>
        <w:spacing w:line="276" w:lineRule="auto" w:after="80"/>
      </w:pPr>
      <w:r>
        <w:rPr>
          <w:rFonts w:ascii="Calibri" w:hAnsi="Calibri"/>
          <w:b/>
          <w:color w:val="1A365D"/>
          <w:sz w:val="22"/>
        </w:rPr>
        <w:t xml:space="preserve">FR-6 (Process Table Traversal &amp; Ranking): </w:t>
      </w:r>
      <w:r>
        <w:rPr>
          <w:rFonts w:ascii="Calibri" w:hAnsi="Calibri"/>
          <w:color w:val="2D3748"/>
          <w:sz w:val="22"/>
        </w:rPr>
        <w:t>The system must scan all active /proc/[pid] entries and rank processes dynamically based on CPU percentage or resident memory consumption (RSS).</w:t>
      </w:r>
    </w:p>
    <w:p>
      <w:pPr>
        <w:spacing w:line="276" w:lineRule="auto" w:after="80"/>
      </w:pPr>
      <w:r>
        <w:rPr>
          <w:rFonts w:ascii="Calibri" w:hAnsi="Calibri"/>
          <w:b/>
          <w:color w:val="1A365D"/>
          <w:sz w:val="22"/>
        </w:rPr>
        <w:t xml:space="preserve">FR-7 (Multi-Tier Alerting Engine): </w:t>
      </w:r>
      <w:r>
        <w:rPr>
          <w:rFonts w:ascii="Calibri" w:hAnsi="Calibri"/>
          <w:color w:val="2D3748"/>
          <w:sz w:val="22"/>
        </w:rPr>
        <w:t>The system must continuously evaluate metrics against configurable threshold limits (WARNING and CRITICAL) and maintain an in-memory chronological alert incident log.</w:t>
      </w:r>
    </w:p>
    <w:p>
      <w:pPr>
        <w:spacing w:line="276" w:lineRule="auto" w:after="80"/>
      </w:pPr>
      <w:r>
        <w:rPr>
          <w:rFonts w:ascii="Calibri" w:hAnsi="Calibri"/>
          <w:b/>
          <w:color w:val="1A365D"/>
          <w:sz w:val="22"/>
        </w:rPr>
        <w:t xml:space="preserve">FR-8 (Dual Presentation Interfaces): </w:t>
      </w:r>
      <w:r>
        <w:rPr>
          <w:rFonts w:ascii="Calibri" w:hAnsi="Calibri"/>
          <w:color w:val="2D3748"/>
          <w:sz w:val="22"/>
        </w:rPr>
        <w:t>The system must provide an interactive, ANSI-colored terminal CLI dashboard for headless server monitoring and an embedded HTTP web server serving a responsive glassmorphism web dashboard with real-time Chart.js graphs.</w:t>
      </w:r>
    </w:p>
    <w:p>
      <w:pPr>
        <w:spacing w:line="276" w:lineRule="auto" w:after="80"/>
      </w:pPr>
      <w:r>
        <w:rPr>
          <w:rFonts w:ascii="Calibri" w:hAnsi="Calibri"/>
          <w:b/>
          <w:color w:val="1A365D"/>
          <w:sz w:val="22"/>
        </w:rPr>
        <w:t xml:space="preserve">FR-9 (Daemon Logging &amp; Export): </w:t>
      </w:r>
      <w:r>
        <w:rPr>
          <w:rFonts w:ascii="Calibri" w:hAnsi="Calibri"/>
          <w:color w:val="2D3748"/>
          <w:sz w:val="22"/>
        </w:rPr>
        <w:t>The system must support headless background daemon execution, streaming periodic telemetry snapshots to structured JSON Lines (JSONL) files, and single-shot JSON snapshot export.</w:t>
      </w:r>
    </w:p>
    <w:p>
      <w:pPr>
        <w:pStyle w:val="Heading2"/>
        <w:keepNext/>
        <w:spacing w:before="240" w:after="120"/>
      </w:pPr>
      <w:r>
        <w:rPr>
          <w:rFonts w:ascii="Calibri" w:hAnsi="Calibri"/>
          <w:b/>
          <w:color w:val="2B6CB0"/>
          <w:sz w:val="28"/>
        </w:rPr>
        <w:t>3.2 Non-Functional &amp; Operational Requirements</w:t>
      </w:r>
    </w:p>
    <w:p>
      <w:pPr>
        <w:spacing w:line="276" w:lineRule="auto" w:after="120"/>
      </w:pPr>
      <w:r>
        <w:rPr>
          <w:rFonts w:ascii="Calibri" w:hAnsi="Calibri"/>
          <w:color w:val="2D3748"/>
          <w:sz w:val="22"/>
        </w:rPr>
        <w:t>To ensure production readiness on enterprise Linux distributions, the following non-functional constraints were established:</w:t>
      </w:r>
    </w:p>
    <w:p>
      <w:pPr>
        <w:spacing w:line="276" w:lineRule="auto" w:after="80"/>
      </w:pPr>
      <w:r>
        <w:rPr>
          <w:rFonts w:ascii="Calibri" w:hAnsi="Calibri"/>
          <w:b/>
          <w:color w:val="1A365D"/>
          <w:sz w:val="22"/>
        </w:rPr>
        <w:t xml:space="preserve">Zero Third-Party Dependency Footprint: </w:t>
      </w:r>
      <w:r>
        <w:rPr>
          <w:rFonts w:ascii="Calibri" w:hAnsi="Calibri"/>
          <w:color w:val="2D3748"/>
          <w:sz w:val="22"/>
        </w:rPr>
        <w:t>The core monitoring engine, telemetry calculations, CLI dashboard, and HTTP web server must rely strictly on standard Python libraries (os, time, sys, json, http.server, argparse). This guarantees instant portability across Ubuntu, Debian, CentOS, RHEL, Fedora, Arch, and Alpine Linux without requiring pip package installations.</w:t>
      </w:r>
    </w:p>
    <w:p>
      <w:pPr>
        <w:spacing w:line="276" w:lineRule="auto" w:after="80"/>
      </w:pPr>
      <w:r>
        <w:rPr>
          <w:rFonts w:ascii="Calibri" w:hAnsi="Calibri"/>
          <w:b/>
          <w:color w:val="1A365D"/>
          <w:sz w:val="22"/>
        </w:rPr>
        <w:t xml:space="preserve">Negligible Computational Overhead: </w:t>
      </w:r>
      <w:r>
        <w:rPr>
          <w:rFonts w:ascii="Calibri" w:hAnsi="Calibri"/>
          <w:color w:val="2D3748"/>
          <w:sz w:val="22"/>
        </w:rPr>
        <w:t>The monitoring daemon must consume less than 1.0% CPU utilization and less than 35 MB of resident memory (RSS) during continuous 24-hour operation.</w:t>
      </w:r>
    </w:p>
    <w:p>
      <w:pPr>
        <w:spacing w:line="276" w:lineRule="auto" w:after="80"/>
      </w:pPr>
      <w:r>
        <w:rPr>
          <w:rFonts w:ascii="Calibri" w:hAnsi="Calibri"/>
          <w:b/>
          <w:color w:val="1A365D"/>
          <w:sz w:val="22"/>
        </w:rPr>
        <w:t xml:space="preserve">Robust Fault Tolerance &amp; Graceful Degradation: </w:t>
      </w:r>
      <w:r>
        <w:rPr>
          <w:rFonts w:ascii="Calibri" w:hAnsi="Calibri"/>
          <w:color w:val="2D3748"/>
          <w:sz w:val="22"/>
        </w:rPr>
        <w:t>Transient I/O errors, permission restrictions on restricted /proc files, or processes terminating mid-scan must be gracefully handled using non-fatal try-except blocks without terminating the monitoring daemon.</w:t>
      </w:r>
    </w:p>
    <w:p>
      <w:pPr>
        <w:spacing w:line="276" w:lineRule="auto" w:after="80"/>
      </w:pPr>
      <w:r>
        <w:rPr>
          <w:rFonts w:ascii="Calibri" w:hAnsi="Calibri"/>
          <w:b/>
          <w:color w:val="1A365D"/>
          <w:sz w:val="22"/>
        </w:rPr>
        <w:t xml:space="preserve">Standardized Systemd Integration: </w:t>
      </w:r>
      <w:r>
        <w:rPr>
          <w:rFonts w:ascii="Calibri" w:hAnsi="Calibri"/>
          <w:color w:val="2D3748"/>
          <w:sz w:val="22"/>
        </w:rPr>
        <w:t>The suite must include an enterprise systemd service descriptor supporting cgroup sandboxing, automatic restarts, and system journal logging.</w:t>
      </w:r>
    </w:p>
    <w:p>
      <w:pPr>
        <w:pStyle w:val="Heading2"/>
        <w:keepNext/>
        <w:spacing w:before="240" w:after="120"/>
      </w:pPr>
      <w:r>
        <w:rPr>
          <w:rFonts w:ascii="Calibri" w:hAnsi="Calibri"/>
          <w:b/>
          <w:color w:val="2B6CB0"/>
          <w:sz w:val="28"/>
        </w:rPr>
        <w:t>3.3 High-Level System Architecture</w:t>
      </w:r>
    </w:p>
    <w:p>
      <w:pPr>
        <w:spacing w:line="276" w:lineRule="auto" w:after="200"/>
      </w:pPr>
      <w:r>
        <w:rPr>
          <w:rFonts w:ascii="Calibri" w:hAnsi="Calibri"/>
          <w:color w:val="2D3748"/>
          <w:sz w:val="22"/>
        </w:rPr>
        <w:t>Linux Pulse employs a decoupled, three-tier modular software architecture. This separation of concerns ensures that the data collection routines, business logic (differential computations and alert evaluation), and presentation layers operate independently.</w:t>
      </w:r>
    </w:p>
    <w:p>
      <w:pPr>
        <w:spacing w:before="160" w:after="80"/>
        <w:jc w:val="center"/>
      </w:pPr>
      <w:r>
        <w:drawing>
          <wp:inline xmlns:a="http://schemas.openxmlformats.org/drawingml/2006/main" xmlns:pic="http://schemas.openxmlformats.org/drawingml/2006/picture">
            <wp:extent cx="5303520" cy="3428538"/>
            <wp:docPr id="5" name="Picture 5"/>
            <wp:cNvGraphicFramePr>
              <a:graphicFrameLocks noChangeAspect="1"/>
            </wp:cNvGraphicFramePr>
            <a:graphic>
              <a:graphicData uri="http://schemas.openxmlformats.org/drawingml/2006/picture">
                <pic:pic>
                  <pic:nvPicPr>
                    <pic:cNvPr id="0" name="fig2_sysmon_architecture.png"/>
                    <pic:cNvPicPr/>
                  </pic:nvPicPr>
                  <pic:blipFill>
                    <a:blip r:embed="rId15"/>
                    <a:stretch>
                      <a:fillRect/>
                    </a:stretch>
                  </pic:blipFill>
                  <pic:spPr>
                    <a:xfrm>
                      <a:off x="0" y="0"/>
                      <a:ext cx="5303520" cy="3428538"/>
                    </a:xfrm>
                    <a:prstGeom prst="rect"/>
                  </pic:spPr>
                </pic:pic>
              </a:graphicData>
            </a:graphic>
          </wp:inline>
        </w:drawing>
      </w:r>
    </w:p>
    <w:p>
      <w:pPr>
        <w:spacing w:before="40" w:after="200"/>
        <w:jc w:val="center"/>
      </w:pPr>
      <w:r>
        <w:rPr>
          <w:rFonts w:ascii="Calibri" w:hAnsi="Calibri"/>
          <w:b/>
          <w:color w:val="2B6CB0"/>
          <w:sz w:val="19"/>
        </w:rPr>
        <w:t>Figure 2: Linux Pulse System Monitoring Suite - Modular Architecture</w:t>
      </w:r>
    </w:p>
    <w:p>
      <w:pPr>
        <w:pStyle w:val="Heading2"/>
        <w:keepNext/>
        <w:spacing w:before="240" w:after="120"/>
      </w:pPr>
      <w:r>
        <w:rPr>
          <w:rFonts w:ascii="Calibri" w:hAnsi="Calibri"/>
          <w:b/>
          <w:color w:val="2B6CB0"/>
          <w:sz w:val="28"/>
        </w:rPr>
        <w:t>3.4 Mathematical Formulations for Telemetry Computation</w:t>
      </w:r>
    </w:p>
    <w:p>
      <w:pPr>
        <w:spacing w:line="276" w:lineRule="auto" w:after="160"/>
      </w:pPr>
      <w:r>
        <w:rPr>
          <w:rFonts w:ascii="Calibri" w:hAnsi="Calibri"/>
          <w:color w:val="2D3748"/>
          <w:sz w:val="22"/>
        </w:rPr>
        <w:t>Because the Linux kernel exposes resource utilization as cumulative monotonic counters rather than instantaneous percentages, the core engine implements precise differential calculus models. Let S1 and S2 represent two consecutive telemetry samples captured at timestamps t1 and t2, where Delta t = t2 - t1.</w:t>
      </w:r>
    </w:p>
    <w:p>
      <w:pPr>
        <w:spacing w:before="160" w:after="80"/>
        <w:jc w:val="center"/>
      </w:pPr>
      <w:r>
        <w:drawing>
          <wp:inline xmlns:a="http://schemas.openxmlformats.org/drawingml/2006/main" xmlns:pic="http://schemas.openxmlformats.org/drawingml/2006/picture">
            <wp:extent cx="5303520" cy="3515817"/>
            <wp:docPr id="6" name="Picture 6"/>
            <wp:cNvGraphicFramePr>
              <a:graphicFrameLocks noChangeAspect="1"/>
            </wp:cNvGraphicFramePr>
            <a:graphic>
              <a:graphicData uri="http://schemas.openxmlformats.org/drawingml/2006/picture">
                <pic:pic>
                  <pic:nvPicPr>
                    <pic:cNvPr id="0" name="fig3_cpu_jiffies_flowchart.png"/>
                    <pic:cNvPicPr/>
                  </pic:nvPicPr>
                  <pic:blipFill>
                    <a:blip r:embed="rId16"/>
                    <a:stretch>
                      <a:fillRect/>
                    </a:stretch>
                  </pic:blipFill>
                  <pic:spPr>
                    <a:xfrm>
                      <a:off x="0" y="0"/>
                      <a:ext cx="5303520" cy="3515817"/>
                    </a:xfrm>
                    <a:prstGeom prst="rect"/>
                  </pic:spPr>
                </pic:pic>
              </a:graphicData>
            </a:graphic>
          </wp:inline>
        </w:drawing>
      </w:r>
    </w:p>
    <w:p>
      <w:pPr>
        <w:spacing w:before="40" w:after="200"/>
        <w:jc w:val="center"/>
      </w:pPr>
      <w:r>
        <w:rPr>
          <w:rFonts w:ascii="Calibri" w:hAnsi="Calibri"/>
          <w:b/>
          <w:color w:val="2B6CB0"/>
          <w:sz w:val="19"/>
        </w:rPr>
        <w:t>Figure 3: CPU Utilization Mathematical Calculation Flowchart via Differential Jiffies</w:t>
      </w:r>
    </w:p>
    <w:p>
      <w:pPr>
        <w:spacing w:line="276" w:lineRule="auto" w:after="160"/>
      </w:pPr>
      <w:r>
        <w:rPr>
          <w:rFonts w:ascii="Calibri" w:hAnsi="Calibri"/>
          <w:color w:val="2D3748"/>
          <w:sz w:val="22"/>
        </w:rPr>
        <w:t>The mathematical derivations used across each monitored subsystem are summarized in Table 7.</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left"/>
            </w:pPr>
            <w:r>
              <w:rPr>
                <w:rFonts w:ascii="Calibri" w:hAnsi="Calibri"/>
                <w:b/>
                <w:color w:val="FFFFFF"/>
                <w:sz w:val="20"/>
              </w:rPr>
              <w:t>Metric Derived</w:t>
            </w:r>
          </w:p>
        </w:tc>
        <w:tc>
          <w:tcPr>
            <w:tcW w:type="dxa" w:w="3120"/>
            <w:shd w:fill="1A365D"/>
            <w:tcMar>
              <w:top w:w="100" w:type="dxa"/>
              <w:bottom w:w="100" w:type="dxa"/>
              <w:left w:w="120" w:type="dxa"/>
              <w:right w:w="120" w:type="dxa"/>
            </w:tcMar>
          </w:tcPr>
          <w:p>
            <w:pPr>
              <w:jc w:val="left"/>
            </w:pPr>
            <w:r>
              <w:rPr>
                <w:rFonts w:ascii="Calibri" w:hAnsi="Calibri"/>
                <w:b/>
                <w:color w:val="FFFFFF"/>
                <w:sz w:val="20"/>
              </w:rPr>
              <w:t>Mathematical Formulation &amp; Differential Logic</w:t>
            </w:r>
          </w:p>
        </w:tc>
        <w:tc>
          <w:tcPr>
            <w:tcW w:type="dxa" w:w="3120"/>
            <w:shd w:fill="1A365D"/>
            <w:tcMar>
              <w:top w:w="100" w:type="dxa"/>
              <w:bottom w:w="100" w:type="dxa"/>
              <w:left w:w="120" w:type="dxa"/>
              <w:right w:w="120" w:type="dxa"/>
            </w:tcMar>
          </w:tcPr>
          <w:p>
            <w:pPr>
              <w:jc w:val="left"/>
            </w:pPr>
            <w:r>
              <w:rPr>
                <w:rFonts w:ascii="Calibri" w:hAnsi="Calibri"/>
                <w:b/>
                <w:color w:val="FFFFFF"/>
                <w:sz w:val="20"/>
              </w:rPr>
              <w:t>Resulting Dimension</w:t>
            </w:r>
          </w:p>
        </w:tc>
      </w:tr>
      <w:tr>
        <w:tc>
          <w:tcPr>
            <w:tcW w:type="dxa" w:w="3120"/>
            <w:shd w:fill="FFFFFF"/>
            <w:tcMar>
              <w:top w:w="80" w:type="dxa"/>
              <w:bottom w:w="80" w:type="dxa"/>
              <w:left w:w="120" w:type="dxa"/>
              <w:right w:w="120" w:type="dxa"/>
            </w:tcMar>
          </w:tcPr>
          <w:p>
            <w:pPr>
              <w:jc w:val="left"/>
            </w:pPr>
            <w:r>
              <w:rPr>
                <w:rFonts w:ascii="Calibri" w:hAnsi="Calibri"/>
                <w:color w:val="2D3748"/>
                <w:sz w:val="19"/>
              </w:rPr>
              <w:t>Total CPU Utilization</w:t>
            </w:r>
          </w:p>
        </w:tc>
        <w:tc>
          <w:tcPr>
            <w:tcW w:type="dxa" w:w="3120"/>
            <w:shd w:fill="FFFFFF"/>
            <w:tcMar>
              <w:top w:w="80" w:type="dxa"/>
              <w:bottom w:w="80" w:type="dxa"/>
              <w:left w:w="120" w:type="dxa"/>
              <w:right w:w="120" w:type="dxa"/>
            </w:tcMar>
          </w:tcPr>
          <w:p>
            <w:pPr>
              <w:jc w:val="left"/>
            </w:pPr>
            <w:r>
              <w:rPr>
                <w:rFonts w:ascii="Calibri" w:hAnsi="Calibri"/>
                <w:color w:val="2D3748"/>
                <w:sz w:val="19"/>
              </w:rPr>
              <w:t>Total = user + nice + system + idle + iowait + irq + softirq + steal</w:t>
              <w:br/>
              <w:t>Delta Total = Total2 - Total1, Delta Idle = Idle2 - Idle1</w:t>
              <w:br/>
              <w:t>CPU % = ((Delta Total - Delta Idle) / Delta Total) * 100</w:t>
            </w:r>
          </w:p>
        </w:tc>
        <w:tc>
          <w:tcPr>
            <w:tcW w:type="dxa" w:w="3120"/>
            <w:shd w:fill="FFFFFF"/>
            <w:tcMar>
              <w:top w:w="80" w:type="dxa"/>
              <w:bottom w:w="80" w:type="dxa"/>
              <w:left w:w="120" w:type="dxa"/>
              <w:right w:w="120" w:type="dxa"/>
            </w:tcMar>
          </w:tcPr>
          <w:p>
            <w:pPr>
              <w:jc w:val="left"/>
            </w:pPr>
            <w:r>
              <w:rPr>
                <w:rFonts w:ascii="Calibri" w:hAnsi="Calibri"/>
                <w:color w:val="2D3748"/>
                <w:sz w:val="19"/>
              </w:rPr>
              <w:t>Percentage (%)</w:t>
            </w:r>
          </w:p>
        </w:tc>
      </w:tr>
      <w:tr>
        <w:tc>
          <w:tcPr>
            <w:tcW w:type="dxa" w:w="3120"/>
            <w:shd w:fill="F7FAFC"/>
            <w:tcMar>
              <w:top w:w="80" w:type="dxa"/>
              <w:bottom w:w="80" w:type="dxa"/>
              <w:left w:w="120" w:type="dxa"/>
              <w:right w:w="120" w:type="dxa"/>
            </w:tcMar>
          </w:tcPr>
          <w:p>
            <w:pPr>
              <w:jc w:val="left"/>
            </w:pPr>
            <w:r>
              <w:rPr>
                <w:rFonts w:ascii="Calibri" w:hAnsi="Calibri"/>
                <w:color w:val="2D3748"/>
                <w:sz w:val="19"/>
              </w:rPr>
              <w:t>True Memory Used</w:t>
            </w:r>
          </w:p>
        </w:tc>
        <w:tc>
          <w:tcPr>
            <w:tcW w:type="dxa" w:w="3120"/>
            <w:shd w:fill="F7FAFC"/>
            <w:tcMar>
              <w:top w:w="80" w:type="dxa"/>
              <w:bottom w:w="80" w:type="dxa"/>
              <w:left w:w="120" w:type="dxa"/>
              <w:right w:w="120" w:type="dxa"/>
            </w:tcMar>
          </w:tcPr>
          <w:p>
            <w:pPr>
              <w:jc w:val="left"/>
            </w:pPr>
            <w:r>
              <w:rPr>
                <w:rFonts w:ascii="Calibri" w:hAnsi="Calibri"/>
                <w:color w:val="2D3748"/>
                <w:sz w:val="19"/>
              </w:rPr>
              <w:t>Used RAM = MemTotal - MemAvailable</w:t>
              <w:br/>
              <w:t>Memory Used % = (Used RAM / MemTotal) * 100</w:t>
            </w:r>
          </w:p>
        </w:tc>
        <w:tc>
          <w:tcPr>
            <w:tcW w:type="dxa" w:w="3120"/>
            <w:shd w:fill="F7FAFC"/>
            <w:tcMar>
              <w:top w:w="80" w:type="dxa"/>
              <w:bottom w:w="80" w:type="dxa"/>
              <w:left w:w="120" w:type="dxa"/>
              <w:right w:w="120" w:type="dxa"/>
            </w:tcMar>
          </w:tcPr>
          <w:p>
            <w:pPr>
              <w:jc w:val="left"/>
            </w:pPr>
            <w:r>
              <w:rPr>
                <w:rFonts w:ascii="Calibri" w:hAnsi="Calibri"/>
                <w:color w:val="2D3748"/>
                <w:sz w:val="19"/>
              </w:rPr>
              <w:t>Megabytes (MB) &amp; %</w:t>
            </w:r>
          </w:p>
        </w:tc>
      </w:tr>
      <w:tr>
        <w:tc>
          <w:tcPr>
            <w:tcW w:type="dxa" w:w="3120"/>
            <w:shd w:fill="FFFFFF"/>
            <w:tcMar>
              <w:top w:w="80" w:type="dxa"/>
              <w:bottom w:w="80" w:type="dxa"/>
              <w:left w:w="120" w:type="dxa"/>
              <w:right w:w="120" w:type="dxa"/>
            </w:tcMar>
          </w:tcPr>
          <w:p>
            <w:pPr>
              <w:jc w:val="left"/>
            </w:pPr>
            <w:r>
              <w:rPr>
                <w:rFonts w:ascii="Calibri" w:hAnsi="Calibri"/>
                <w:color w:val="2D3748"/>
                <w:sz w:val="19"/>
              </w:rPr>
              <w:t>Block I/O Throughput</w:t>
            </w:r>
          </w:p>
        </w:tc>
        <w:tc>
          <w:tcPr>
            <w:tcW w:type="dxa" w:w="3120"/>
            <w:shd w:fill="FFFFFF"/>
            <w:tcMar>
              <w:top w:w="80" w:type="dxa"/>
              <w:bottom w:w="80" w:type="dxa"/>
              <w:left w:w="120" w:type="dxa"/>
              <w:right w:w="120" w:type="dxa"/>
            </w:tcMar>
          </w:tcPr>
          <w:p>
            <w:pPr>
              <w:jc w:val="left"/>
            </w:pPr>
            <w:r>
              <w:rPr>
                <w:rFonts w:ascii="Calibri" w:hAnsi="Calibri"/>
                <w:color w:val="2D3748"/>
                <w:sz w:val="19"/>
              </w:rPr>
              <w:t>Bytes Read = (Sectors Read2 - Sectors Read1) * 512 bytes</w:t>
              <w:br/>
              <w:t>Read Throughput = (Bytes Read / 1024) / Delta t</w:t>
            </w:r>
          </w:p>
        </w:tc>
        <w:tc>
          <w:tcPr>
            <w:tcW w:type="dxa" w:w="3120"/>
            <w:shd w:fill="FFFFFF"/>
            <w:tcMar>
              <w:top w:w="80" w:type="dxa"/>
              <w:bottom w:w="80" w:type="dxa"/>
              <w:left w:w="120" w:type="dxa"/>
              <w:right w:w="120" w:type="dxa"/>
            </w:tcMar>
          </w:tcPr>
          <w:p>
            <w:pPr>
              <w:jc w:val="left"/>
            </w:pPr>
            <w:r>
              <w:rPr>
                <w:rFonts w:ascii="Calibri" w:hAnsi="Calibri"/>
                <w:color w:val="2D3748"/>
                <w:sz w:val="19"/>
              </w:rPr>
              <w:t>KB/s or MB/s</w:t>
            </w:r>
          </w:p>
        </w:tc>
      </w:tr>
      <w:tr>
        <w:tc>
          <w:tcPr>
            <w:tcW w:type="dxa" w:w="3120"/>
            <w:shd w:fill="F7FAFC"/>
            <w:tcMar>
              <w:top w:w="80" w:type="dxa"/>
              <w:bottom w:w="80" w:type="dxa"/>
              <w:left w:w="120" w:type="dxa"/>
              <w:right w:w="120" w:type="dxa"/>
            </w:tcMar>
          </w:tcPr>
          <w:p>
            <w:pPr>
              <w:jc w:val="left"/>
            </w:pPr>
            <w:r>
              <w:rPr>
                <w:rFonts w:ascii="Calibri" w:hAnsi="Calibri"/>
                <w:color w:val="2D3748"/>
                <w:sz w:val="19"/>
              </w:rPr>
              <w:t>Disk IOPS Rate</w:t>
            </w:r>
          </w:p>
        </w:tc>
        <w:tc>
          <w:tcPr>
            <w:tcW w:type="dxa" w:w="3120"/>
            <w:shd w:fill="F7FAFC"/>
            <w:tcMar>
              <w:top w:w="80" w:type="dxa"/>
              <w:bottom w:w="80" w:type="dxa"/>
              <w:left w:w="120" w:type="dxa"/>
              <w:right w:w="120" w:type="dxa"/>
            </w:tcMar>
          </w:tcPr>
          <w:p>
            <w:pPr>
              <w:jc w:val="left"/>
            </w:pPr>
            <w:r>
              <w:rPr>
                <w:rFonts w:ascii="Calibri" w:hAnsi="Calibri"/>
                <w:color w:val="2D3748"/>
                <w:sz w:val="19"/>
              </w:rPr>
              <w:t>IOPS = (Completed Reads2 - Completed Reads1) / Delta t</w:t>
            </w:r>
          </w:p>
        </w:tc>
        <w:tc>
          <w:tcPr>
            <w:tcW w:type="dxa" w:w="3120"/>
            <w:shd w:fill="F7FAFC"/>
            <w:tcMar>
              <w:top w:w="80" w:type="dxa"/>
              <w:bottom w:w="80" w:type="dxa"/>
              <w:left w:w="120" w:type="dxa"/>
              <w:right w:w="120" w:type="dxa"/>
            </w:tcMar>
          </w:tcPr>
          <w:p>
            <w:pPr>
              <w:jc w:val="left"/>
            </w:pPr>
            <w:r>
              <w:rPr>
                <w:rFonts w:ascii="Calibri" w:hAnsi="Calibri"/>
                <w:color w:val="2D3748"/>
                <w:sz w:val="19"/>
              </w:rPr>
              <w:t>Operations / Sec</w:t>
            </w:r>
          </w:p>
        </w:tc>
      </w:tr>
      <w:tr>
        <w:tc>
          <w:tcPr>
            <w:tcW w:type="dxa" w:w="3120"/>
            <w:shd w:fill="FFFFFF"/>
            <w:tcMar>
              <w:top w:w="80" w:type="dxa"/>
              <w:bottom w:w="80" w:type="dxa"/>
              <w:left w:w="120" w:type="dxa"/>
              <w:right w:w="120" w:type="dxa"/>
            </w:tcMar>
          </w:tcPr>
          <w:p>
            <w:pPr>
              <w:jc w:val="left"/>
            </w:pPr>
            <w:r>
              <w:rPr>
                <w:rFonts w:ascii="Calibri" w:hAnsi="Calibri"/>
                <w:color w:val="2D3748"/>
                <w:sz w:val="19"/>
              </w:rPr>
              <w:t>Network Throughput</w:t>
            </w:r>
          </w:p>
        </w:tc>
        <w:tc>
          <w:tcPr>
            <w:tcW w:type="dxa" w:w="3120"/>
            <w:shd w:fill="FFFFFF"/>
            <w:tcMar>
              <w:top w:w="80" w:type="dxa"/>
              <w:bottom w:w="80" w:type="dxa"/>
              <w:left w:w="120" w:type="dxa"/>
              <w:right w:w="120" w:type="dxa"/>
            </w:tcMar>
          </w:tcPr>
          <w:p>
            <w:pPr>
              <w:jc w:val="left"/>
            </w:pPr>
            <w:r>
              <w:rPr>
                <w:rFonts w:ascii="Calibri" w:hAnsi="Calibri"/>
                <w:color w:val="2D3748"/>
                <w:sz w:val="19"/>
              </w:rPr>
              <w:t>RX Rate = ((Bytes Received2 - Bytes Received1) / 1024) / Delta t</w:t>
            </w:r>
          </w:p>
        </w:tc>
        <w:tc>
          <w:tcPr>
            <w:tcW w:type="dxa" w:w="3120"/>
            <w:shd w:fill="FFFFFF"/>
            <w:tcMar>
              <w:top w:w="80" w:type="dxa"/>
              <w:bottom w:w="80" w:type="dxa"/>
              <w:left w:w="120" w:type="dxa"/>
              <w:right w:w="120" w:type="dxa"/>
            </w:tcMar>
          </w:tcPr>
          <w:p>
            <w:pPr>
              <w:jc w:val="left"/>
            </w:pPr>
            <w:r>
              <w:rPr>
                <w:rFonts w:ascii="Calibri" w:hAnsi="Calibri"/>
                <w:color w:val="2D3748"/>
                <w:sz w:val="19"/>
              </w:rPr>
              <w:t>KB/s or Mbps</w:t>
            </w:r>
          </w:p>
        </w:tc>
      </w:tr>
      <w:tr>
        <w:tc>
          <w:tcPr>
            <w:tcW w:type="dxa" w:w="3120"/>
            <w:shd w:fill="F7FAFC"/>
            <w:tcMar>
              <w:top w:w="80" w:type="dxa"/>
              <w:bottom w:w="80" w:type="dxa"/>
              <w:left w:w="120" w:type="dxa"/>
              <w:right w:w="120" w:type="dxa"/>
            </w:tcMar>
          </w:tcPr>
          <w:p>
            <w:pPr>
              <w:jc w:val="left"/>
            </w:pPr>
            <w:r>
              <w:rPr>
                <w:rFonts w:ascii="Calibri" w:hAnsi="Calibri"/>
                <w:color w:val="2D3748"/>
                <w:sz w:val="19"/>
              </w:rPr>
              <w:t>Per-Process CPU %</w:t>
            </w:r>
          </w:p>
        </w:tc>
        <w:tc>
          <w:tcPr>
            <w:tcW w:type="dxa" w:w="3120"/>
            <w:shd w:fill="F7FAFC"/>
            <w:tcMar>
              <w:top w:w="80" w:type="dxa"/>
              <w:bottom w:w="80" w:type="dxa"/>
              <w:left w:w="120" w:type="dxa"/>
              <w:right w:w="120" w:type="dxa"/>
            </w:tcMar>
          </w:tcPr>
          <w:p>
            <w:pPr>
              <w:jc w:val="left"/>
            </w:pPr>
            <w:r>
              <w:rPr>
                <w:rFonts w:ascii="Calibri" w:hAnsi="Calibri"/>
                <w:color w:val="2D3748"/>
                <w:sz w:val="19"/>
              </w:rPr>
              <w:t>Process Ticks = utime + stime</w:t>
              <w:br/>
              <w:t>Process CPU % = (((Delta Ticks / SC_CLK_TCK) / Delta t) * 100</w:t>
            </w:r>
          </w:p>
        </w:tc>
        <w:tc>
          <w:tcPr>
            <w:tcW w:type="dxa" w:w="3120"/>
            <w:shd w:fill="F7FAFC"/>
            <w:tcMar>
              <w:top w:w="80" w:type="dxa"/>
              <w:bottom w:w="80" w:type="dxa"/>
              <w:left w:w="120" w:type="dxa"/>
              <w:right w:w="120" w:type="dxa"/>
            </w:tcMar>
          </w:tcPr>
          <w:p>
            <w:pPr>
              <w:jc w:val="left"/>
            </w:pPr>
            <w:r>
              <w:rPr>
                <w:rFonts w:ascii="Calibri" w:hAnsi="Calibri"/>
                <w:color w:val="2D3748"/>
                <w:sz w:val="19"/>
              </w:rPr>
              <w:t>Percentage (%)</w:t>
            </w:r>
          </w:p>
        </w:tc>
      </w:tr>
    </w:tbl>
    <w:p>
      <w:pPr>
        <w:spacing w:before="80" w:after="200"/>
        <w:jc w:val="center"/>
      </w:pPr>
      <w:r>
        <w:rPr>
          <w:rFonts w:ascii="Calibri" w:hAnsi="Calibri"/>
          <w:i/>
          <w:color w:val="64748B"/>
          <w:sz w:val="19"/>
        </w:rPr>
        <w:t>Table 7: Mathematical Telemetry Formulations and Metric Derivation Equations</w:t>
      </w:r>
    </w:p>
    <w:p>
      <w:r>
        <w:br w:type="page"/>
      </w:r>
    </w:p>
    <w:p>
      <w:pPr>
        <w:pStyle w:val="Heading1"/>
        <w:keepNext/>
        <w:spacing w:before="320" w:after="160"/>
      </w:pPr>
      <w:r>
        <w:rPr>
          <w:rFonts w:ascii="Calibri" w:hAnsi="Calibri"/>
          <w:b/>
          <w:color w:val="1A365D"/>
          <w:sz w:val="36"/>
        </w:rPr>
        <w:t>CHAPTER 4: IMPLEMENTATION METHODOLOGY &amp; COMPONENT ENGINEERING</w:t>
      </w:r>
    </w:p>
    <w:p>
      <w:pPr>
        <w:pStyle w:val="Heading2"/>
        <w:keepNext/>
        <w:spacing w:before="240" w:after="120"/>
      </w:pPr>
      <w:r>
        <w:rPr>
          <w:rFonts w:ascii="Calibri" w:hAnsi="Calibri"/>
          <w:b/>
          <w:color w:val="2B6CB0"/>
          <w:sz w:val="28"/>
        </w:rPr>
        <w:t>4.1 CPU Collector Module Implementation</w:t>
      </w:r>
    </w:p>
    <w:p>
      <w:pPr>
        <w:spacing w:line="276" w:lineRule="auto" w:after="160"/>
      </w:pPr>
      <w:r>
        <w:rPr>
          <w:rFonts w:ascii="Calibri" w:hAnsi="Calibri"/>
          <w:color w:val="2D3748"/>
          <w:sz w:val="22"/>
        </w:rPr>
        <w:t>The CPU monitoring subsystem is encapsulated within the CPUMonitor class in src/core/cpu_monitor.py. Upon initialization, the class reads /proc/cpuinfo to extract static processor topology, including model name, core counts, and nominal clock frequency. It then establishes baseline tick counters by performing an initial parse of /proc/stat.</w:t>
      </w:r>
    </w:p>
    <w:p>
      <w:pPr>
        <w:spacing w:line="276" w:lineRule="auto" w:after="160"/>
      </w:pPr>
      <w:r>
        <w:rPr>
          <w:rFonts w:ascii="Calibri" w:hAnsi="Calibri"/>
          <w:color w:val="2D3748"/>
          <w:sz w:val="22"/>
        </w:rPr>
        <w:t>On every invocation of get_metrics(), the module reads the current /proc/stat tick values, computes the differential against the previous snapshot, and derives percentage utilization for the overall system as well as each independent CPU core. To support cross-platform development and academic demonstrations on non-Linux workstations, the module incorporates a deterministic emulation layer that activates automatically if /proc/stat is absent.</w:t>
      </w:r>
    </w:p>
    <w:p>
      <w:pPr>
        <w:pStyle w:val="Heading2"/>
        <w:keepNext/>
        <w:spacing w:before="240" w:after="120"/>
      </w:pPr>
      <w:r>
        <w:rPr>
          <w:rFonts w:ascii="Calibri" w:hAnsi="Calibri"/>
          <w:b/>
          <w:color w:val="2B6CB0"/>
          <w:sz w:val="28"/>
        </w:rPr>
        <w:t>4.2 Memory &amp; Virtual Memory Collector Module</w:t>
      </w:r>
    </w:p>
    <w:p>
      <w:pPr>
        <w:spacing w:line="276" w:lineRule="auto" w:after="160"/>
      </w:pPr>
      <w:r>
        <w:rPr>
          <w:rFonts w:ascii="Calibri" w:hAnsi="Calibri"/>
          <w:color w:val="2D3748"/>
          <w:sz w:val="22"/>
        </w:rPr>
        <w:t>The MemoryMonitor class in src/core/memory_monitor.py parses /proc/meminfo and /proc/vmstat. The implementation avoids the common pitfall of naive free memory subtraction. Instead, it extracts MemAvailable—a kernel-calculated estimation of reclaimable memory—to compute true active memory consumption.</w:t>
      </w:r>
    </w:p>
    <w:p>
      <w:pPr>
        <w:spacing w:line="276" w:lineRule="auto" w:after="160"/>
      </w:pPr>
      <w:r>
        <w:rPr>
          <w:rFonts w:ascii="Calibri" w:hAnsi="Calibri"/>
          <w:color w:val="2D3748"/>
          <w:sz w:val="22"/>
        </w:rPr>
        <w:t>Additionally, the module isolates the Linux page cache (Cached), filesystem metadata buffers (Buffers), and kernel dentry/inode caches (SReclaimable). By tracking Dirty and Writeback memory pages, the monitor provides real-time visibility into pending disk write queues. Paging statistics, including minor page faults (pgfault) and major disk page faults (pgmajfault), are parsed from /proc/vmstat.</w:t>
      </w:r>
    </w:p>
    <w:p>
      <w:pPr>
        <w:pStyle w:val="Heading2"/>
        <w:keepNext/>
        <w:spacing w:before="240" w:after="120"/>
      </w:pPr>
      <w:r>
        <w:rPr>
          <w:rFonts w:ascii="Calibri" w:hAnsi="Calibri"/>
          <w:b/>
          <w:color w:val="2B6CB0"/>
          <w:sz w:val="28"/>
        </w:rPr>
        <w:t>4.3 Storage Space and Block Device I/O Collector</w:t>
      </w:r>
    </w:p>
    <w:p>
      <w:pPr>
        <w:spacing w:line="276" w:lineRule="auto" w:after="120"/>
      </w:pPr>
      <w:r>
        <w:rPr>
          <w:rFonts w:ascii="Calibri" w:hAnsi="Calibri"/>
          <w:color w:val="2D3748"/>
          <w:sz w:val="22"/>
        </w:rPr>
        <w:t>The DiskMonitor class in src/core/disk_monitor.py implements two distinct operational routines:</w:t>
      </w:r>
    </w:p>
    <w:p>
      <w:pPr>
        <w:spacing w:line="276" w:lineRule="auto" w:after="80"/>
      </w:pPr>
      <w:r>
        <w:rPr>
          <w:rFonts w:ascii="Calibri" w:hAnsi="Calibri"/>
          <w:b/>
          <w:color w:val="1A365D"/>
          <w:sz w:val="22"/>
        </w:rPr>
        <w:t xml:space="preserve">Filesystem Partition Analysis: </w:t>
      </w:r>
      <w:r>
        <w:rPr>
          <w:rFonts w:ascii="Calibri" w:hAnsi="Calibri"/>
          <w:color w:val="2D3748"/>
          <w:sz w:val="22"/>
        </w:rPr>
        <w:t>The module inspects /etc/mtab to discover active physical mountpoints. For each mounted device, it executes os.statvfs(mount) to extract total block counts (f_blocks), available block counts (f_bavail), and filesystem fragment sizes (f_frsize). Crucially, the module also tracks inode capacity (f_files vs f_ffree), protecting against the subtle failure mode where a partition runs out of inodes despite having ample gigabytes of free disk space.</w:t>
      </w:r>
    </w:p>
    <w:p>
      <w:pPr>
        <w:spacing w:line="276" w:lineRule="auto" w:after="80"/>
      </w:pPr>
      <w:r>
        <w:rPr>
          <w:rFonts w:ascii="Calibri" w:hAnsi="Calibri"/>
          <w:b/>
          <w:color w:val="1A365D"/>
          <w:sz w:val="22"/>
        </w:rPr>
        <w:t xml:space="preserve">Block Device I/O Rate Computation: </w:t>
      </w:r>
      <w:r>
        <w:rPr>
          <w:rFonts w:ascii="Calibri" w:hAnsi="Calibri"/>
          <w:color w:val="2D3748"/>
          <w:sz w:val="22"/>
        </w:rPr>
        <w:t>The module parses /proc/diskstats for active physical drives (e.g., sda, nvme0n1), filtering out virtual ramdisks and loopback mounts. By computing the differential between sectors read/written over elapsed time, it calculates continuous read/write throughput (KB/s) and IOPS.</w:t>
      </w:r>
    </w:p>
    <w:p>
      <w:pPr>
        <w:pStyle w:val="Heading2"/>
        <w:keepNext/>
        <w:spacing w:before="240" w:after="120"/>
      </w:pPr>
      <w:r>
        <w:rPr>
          <w:rFonts w:ascii="Calibri" w:hAnsi="Calibri"/>
          <w:b/>
          <w:color w:val="2B6CB0"/>
          <w:sz w:val="28"/>
        </w:rPr>
        <w:t>4.4 Network Interface and Socket Telemetry Collector</w:t>
      </w:r>
    </w:p>
    <w:p>
      <w:pPr>
        <w:spacing w:line="276" w:lineRule="auto" w:after="160"/>
      </w:pPr>
      <w:r>
        <w:rPr>
          <w:rFonts w:ascii="Calibri" w:hAnsi="Calibri"/>
          <w:color w:val="2D3748"/>
          <w:sz w:val="22"/>
        </w:rPr>
        <w:t>The NetworkMonitor class in src/core/network_monitor.py ingests /proc/net/dev to monitor all network interface adapters (Ethernet, Wi-Fi, and virtual loopback). By taking differential snapshots, it calculates ingress and egress bandwidth (KB/s, Mbps) and packet transmission rates (packets/sec). It specifically alerts on rx_drop and rx_err counters, which indicate hardware ring buffer exhaustion or physical line degradation.</w:t>
      </w:r>
    </w:p>
    <w:p>
      <w:pPr>
        <w:spacing w:line="276" w:lineRule="auto" w:after="160"/>
      </w:pPr>
      <w:r>
        <w:rPr>
          <w:rFonts w:ascii="Calibri" w:hAnsi="Calibri"/>
          <w:color w:val="2D3748"/>
          <w:sz w:val="22"/>
        </w:rPr>
        <w:t>Furthermore, the module introspects /proc/net/tcp and /proc/net/tcp6 to analyze active TCP socket states. By decoding kernel hexadecimal state codes (e.g., '01' for ESTABLISHED, '0A' for LISTEN, '06' for TIME_WAIT), the module provides visibility into network connection connection pools.</w:t>
      </w:r>
    </w:p>
    <w:p>
      <w:pPr>
        <w:pStyle w:val="Heading2"/>
        <w:keepNext/>
        <w:spacing w:before="240" w:after="120"/>
      </w:pPr>
      <w:r>
        <w:rPr>
          <w:rFonts w:ascii="Calibri" w:hAnsi="Calibri"/>
          <w:b/>
          <w:color w:val="2B6CB0"/>
          <w:sz w:val="28"/>
        </w:rPr>
        <w:t>4.5 Process Table Traverser and Resource Profiler</w:t>
      </w:r>
    </w:p>
    <w:p>
      <w:pPr>
        <w:spacing w:line="276" w:lineRule="auto" w:after="160"/>
      </w:pPr>
      <w:r>
        <w:rPr>
          <w:rFonts w:ascii="Calibri" w:hAnsi="Calibri"/>
          <w:color w:val="2D3748"/>
          <w:sz w:val="22"/>
        </w:rPr>
        <w:t>The ProcessMonitor class in src/core/process_monitor.py dynamically scans the /proc filesystem for integer directory entries corresponding to active PIDs. For each PID, it parses /proc/[pid]/stat to extract the command name (handling embedded spaces enclosed in parentheses), process execution state, parent PID, user CPU ticks (utime), kernel CPU ticks (stime), and active thread counts.</w:t>
      </w:r>
    </w:p>
    <w:p>
      <w:pPr>
        <w:spacing w:line="276" w:lineRule="auto" w:after="160"/>
      </w:pPr>
      <w:r>
        <w:rPr>
          <w:rFonts w:ascii="Calibri" w:hAnsi="Calibri"/>
          <w:color w:val="2D3748"/>
          <w:sz w:val="22"/>
        </w:rPr>
        <w:t>Resident memory (VmRSS) and virtual address space size (VmSize) are extracted from /proc/[pid]/status. Per-process CPU utilization is computed by tracking tick differentials between successive scans divided by the system clock tick frequency (SC_CLK_TCK = 100 Hz). The module sorts the process table by either CPU% or Memory% to surface the top resource consumers.</w:t>
      </w:r>
    </w:p>
    <w:p>
      <w:pPr>
        <w:pStyle w:val="Heading2"/>
        <w:keepNext/>
        <w:spacing w:before="240" w:after="120"/>
      </w:pPr>
      <w:r>
        <w:rPr>
          <w:rFonts w:ascii="Calibri" w:hAnsi="Calibri"/>
          <w:b/>
          <w:color w:val="2B6CB0"/>
          <w:sz w:val="28"/>
        </w:rPr>
        <w:t>4.6 Intelligent Alerting and Health Evaluation Engine</w:t>
      </w:r>
    </w:p>
    <w:p>
      <w:pPr>
        <w:spacing w:line="276" w:lineRule="auto" w:after="160"/>
      </w:pPr>
      <w:r>
        <w:rPr>
          <w:rFonts w:ascii="Calibri" w:hAnsi="Calibri"/>
          <w:color w:val="2D3748"/>
          <w:sz w:val="22"/>
        </w:rPr>
        <w:t>The AlertEngine class in src/core/alert_engine.py evaluates all collected subsystem metrics against a configurable threshold matrix. Alerts are classified into WARNING and CRITICAL severity levels and appended to a rolling in-memory history log. Table 8 details the default threshold parameters.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left"/>
            </w:pPr>
            <w:r>
              <w:rPr>
                <w:rFonts w:ascii="Calibri" w:hAnsi="Calibri"/>
                <w:b/>
                <w:color w:val="FFFFFF"/>
                <w:sz w:val="20"/>
              </w:rPr>
              <w:t>Monitored Subsystem Parameter</w:t>
            </w:r>
          </w:p>
        </w:tc>
        <w:tc>
          <w:tcPr>
            <w:tcW w:type="dxa" w:w="2340"/>
            <w:shd w:fill="1A365D"/>
            <w:tcMar>
              <w:top w:w="100" w:type="dxa"/>
              <w:bottom w:w="100" w:type="dxa"/>
              <w:left w:w="120" w:type="dxa"/>
              <w:right w:w="120" w:type="dxa"/>
            </w:tcMar>
          </w:tcPr>
          <w:p>
            <w:pPr>
              <w:jc w:val="left"/>
            </w:pPr>
            <w:r>
              <w:rPr>
                <w:rFonts w:ascii="Calibri" w:hAnsi="Calibri"/>
                <w:b/>
                <w:color w:val="FFFFFF"/>
                <w:sz w:val="20"/>
              </w:rPr>
              <w:t>Warning Threshold</w:t>
            </w:r>
          </w:p>
        </w:tc>
        <w:tc>
          <w:tcPr>
            <w:tcW w:type="dxa" w:w="2340"/>
            <w:shd w:fill="1A365D"/>
            <w:tcMar>
              <w:top w:w="100" w:type="dxa"/>
              <w:bottom w:w="100" w:type="dxa"/>
              <w:left w:w="120" w:type="dxa"/>
              <w:right w:w="120" w:type="dxa"/>
            </w:tcMar>
          </w:tcPr>
          <w:p>
            <w:pPr>
              <w:jc w:val="left"/>
            </w:pPr>
            <w:r>
              <w:rPr>
                <w:rFonts w:ascii="Calibri" w:hAnsi="Calibri"/>
                <w:b/>
                <w:color w:val="FFFFFF"/>
                <w:sz w:val="20"/>
              </w:rPr>
              <w:t>Critical Threshold</w:t>
            </w:r>
          </w:p>
        </w:tc>
        <w:tc>
          <w:tcPr>
            <w:tcW w:type="dxa" w:w="2340"/>
            <w:shd w:fill="1A365D"/>
            <w:tcMar>
              <w:top w:w="100" w:type="dxa"/>
              <w:bottom w:w="100" w:type="dxa"/>
              <w:left w:w="120" w:type="dxa"/>
              <w:right w:w="120" w:type="dxa"/>
            </w:tcMar>
          </w:tcPr>
          <w:p>
            <w:pPr>
              <w:jc w:val="left"/>
            </w:pPr>
            <w:r>
              <w:rPr>
                <w:rFonts w:ascii="Calibri" w:hAnsi="Calibri"/>
                <w:b/>
                <w:color w:val="FFFFFF"/>
                <w:sz w:val="20"/>
              </w:rPr>
              <w:t>Operational Diagnostic Impact</w:t>
            </w:r>
          </w:p>
        </w:tc>
      </w:tr>
      <w:tr>
        <w:tc>
          <w:tcPr>
            <w:tcW w:type="dxa" w:w="2340"/>
            <w:shd w:fill="FFFFFF"/>
            <w:tcMar>
              <w:top w:w="80" w:type="dxa"/>
              <w:bottom w:w="80" w:type="dxa"/>
              <w:left w:w="120" w:type="dxa"/>
              <w:right w:w="120" w:type="dxa"/>
            </w:tcMar>
          </w:tcPr>
          <w:p>
            <w:pPr>
              <w:jc w:val="left"/>
            </w:pPr>
            <w:r>
              <w:rPr>
                <w:rFonts w:ascii="Calibri" w:hAnsi="Calibri"/>
                <w:color w:val="2D3748"/>
                <w:sz w:val="19"/>
              </w:rPr>
              <w:t>CPU Overall Utilization</w:t>
            </w:r>
          </w:p>
        </w:tc>
        <w:tc>
          <w:tcPr>
            <w:tcW w:type="dxa" w:w="2340"/>
            <w:shd w:fill="FFFFFF"/>
            <w:tcMar>
              <w:top w:w="80" w:type="dxa"/>
              <w:bottom w:w="80" w:type="dxa"/>
              <w:left w:w="120" w:type="dxa"/>
              <w:right w:w="120" w:type="dxa"/>
            </w:tcMar>
          </w:tcPr>
          <w:p>
            <w:pPr>
              <w:jc w:val="left"/>
            </w:pPr>
            <w:r>
              <w:rPr>
                <w:rFonts w:ascii="Calibri" w:hAnsi="Calibri"/>
                <w:color w:val="2D3748"/>
                <w:sz w:val="19"/>
              </w:rPr>
              <w:t>&gt;= 75.0%</w:t>
            </w:r>
          </w:p>
        </w:tc>
        <w:tc>
          <w:tcPr>
            <w:tcW w:type="dxa" w:w="2340"/>
            <w:shd w:fill="FFFFFF"/>
            <w:tcMar>
              <w:top w:w="80" w:type="dxa"/>
              <w:bottom w:w="80" w:type="dxa"/>
              <w:left w:w="120" w:type="dxa"/>
              <w:right w:w="120" w:type="dxa"/>
            </w:tcMar>
          </w:tcPr>
          <w:p>
            <w:pPr>
              <w:jc w:val="left"/>
            </w:pPr>
            <w:r>
              <w:rPr>
                <w:rFonts w:ascii="Calibri" w:hAnsi="Calibri"/>
                <w:color w:val="2D3748"/>
                <w:sz w:val="19"/>
              </w:rPr>
              <w:t>&gt;= 90.0%</w:t>
            </w:r>
          </w:p>
        </w:tc>
        <w:tc>
          <w:tcPr>
            <w:tcW w:type="dxa" w:w="2340"/>
            <w:shd w:fill="FFFFFF"/>
            <w:tcMar>
              <w:top w:w="80" w:type="dxa"/>
              <w:bottom w:w="80" w:type="dxa"/>
              <w:left w:w="120" w:type="dxa"/>
              <w:right w:w="120" w:type="dxa"/>
            </w:tcMar>
          </w:tcPr>
          <w:p>
            <w:pPr>
              <w:jc w:val="left"/>
            </w:pPr>
            <w:r>
              <w:rPr>
                <w:rFonts w:ascii="Calibri" w:hAnsi="Calibri"/>
                <w:color w:val="2D3748"/>
                <w:sz w:val="19"/>
              </w:rPr>
              <w:t>High computational load or runaway thread loop</w:t>
            </w:r>
          </w:p>
        </w:tc>
      </w:tr>
      <w:tr>
        <w:tc>
          <w:tcPr>
            <w:tcW w:type="dxa" w:w="2340"/>
            <w:shd w:fill="F7FAFC"/>
            <w:tcMar>
              <w:top w:w="80" w:type="dxa"/>
              <w:bottom w:w="80" w:type="dxa"/>
              <w:left w:w="120" w:type="dxa"/>
              <w:right w:w="120" w:type="dxa"/>
            </w:tcMar>
          </w:tcPr>
          <w:p>
            <w:pPr>
              <w:jc w:val="left"/>
            </w:pPr>
            <w:r>
              <w:rPr>
                <w:rFonts w:ascii="Calibri" w:hAnsi="Calibri"/>
                <w:color w:val="2D3748"/>
                <w:sz w:val="19"/>
              </w:rPr>
              <w:t>Physical RAM Allocation</w:t>
            </w:r>
          </w:p>
        </w:tc>
        <w:tc>
          <w:tcPr>
            <w:tcW w:type="dxa" w:w="2340"/>
            <w:shd w:fill="F7FAFC"/>
            <w:tcMar>
              <w:top w:w="80" w:type="dxa"/>
              <w:bottom w:w="80" w:type="dxa"/>
              <w:left w:w="120" w:type="dxa"/>
              <w:right w:w="120" w:type="dxa"/>
            </w:tcMar>
          </w:tcPr>
          <w:p>
            <w:pPr>
              <w:jc w:val="left"/>
            </w:pPr>
            <w:r>
              <w:rPr>
                <w:rFonts w:ascii="Calibri" w:hAnsi="Calibri"/>
                <w:color w:val="2D3748"/>
                <w:sz w:val="19"/>
              </w:rPr>
              <w:t>&gt;= 80.0%</w:t>
            </w:r>
          </w:p>
        </w:tc>
        <w:tc>
          <w:tcPr>
            <w:tcW w:type="dxa" w:w="2340"/>
            <w:shd w:fill="F7FAFC"/>
            <w:tcMar>
              <w:top w:w="80" w:type="dxa"/>
              <w:bottom w:w="80" w:type="dxa"/>
              <w:left w:w="120" w:type="dxa"/>
              <w:right w:w="120" w:type="dxa"/>
            </w:tcMar>
          </w:tcPr>
          <w:p>
            <w:pPr>
              <w:jc w:val="left"/>
            </w:pPr>
            <w:r>
              <w:rPr>
                <w:rFonts w:ascii="Calibri" w:hAnsi="Calibri"/>
                <w:color w:val="2D3748"/>
                <w:sz w:val="19"/>
              </w:rPr>
              <w:t>&gt;= 92.0%</w:t>
            </w:r>
          </w:p>
        </w:tc>
        <w:tc>
          <w:tcPr>
            <w:tcW w:type="dxa" w:w="2340"/>
            <w:shd w:fill="F7FAFC"/>
            <w:tcMar>
              <w:top w:w="80" w:type="dxa"/>
              <w:bottom w:w="80" w:type="dxa"/>
              <w:left w:w="120" w:type="dxa"/>
              <w:right w:w="120" w:type="dxa"/>
            </w:tcMar>
          </w:tcPr>
          <w:p>
            <w:pPr>
              <w:jc w:val="left"/>
            </w:pPr>
            <w:r>
              <w:rPr>
                <w:rFonts w:ascii="Calibri" w:hAnsi="Calibri"/>
                <w:color w:val="2D3748"/>
                <w:sz w:val="19"/>
              </w:rPr>
              <w:t>Memory exhaustion risk; potential OOM killer invocation</w:t>
            </w:r>
          </w:p>
        </w:tc>
      </w:tr>
      <w:tr>
        <w:tc>
          <w:tcPr>
            <w:tcW w:type="dxa" w:w="2340"/>
            <w:shd w:fill="FFFFFF"/>
            <w:tcMar>
              <w:top w:w="80" w:type="dxa"/>
              <w:bottom w:w="80" w:type="dxa"/>
              <w:left w:w="120" w:type="dxa"/>
              <w:right w:w="120" w:type="dxa"/>
            </w:tcMar>
          </w:tcPr>
          <w:p>
            <w:pPr>
              <w:jc w:val="left"/>
            </w:pPr>
            <w:r>
              <w:rPr>
                <w:rFonts w:ascii="Calibri" w:hAnsi="Calibri"/>
                <w:color w:val="2D3748"/>
                <w:sz w:val="19"/>
              </w:rPr>
              <w:t>Swap Space Usage</w:t>
            </w:r>
          </w:p>
        </w:tc>
        <w:tc>
          <w:tcPr>
            <w:tcW w:type="dxa" w:w="2340"/>
            <w:shd w:fill="FFFFFF"/>
            <w:tcMar>
              <w:top w:w="80" w:type="dxa"/>
              <w:bottom w:w="80" w:type="dxa"/>
              <w:left w:w="120" w:type="dxa"/>
              <w:right w:w="120" w:type="dxa"/>
            </w:tcMar>
          </w:tcPr>
          <w:p>
            <w:pPr>
              <w:jc w:val="left"/>
            </w:pPr>
            <w:r>
              <w:rPr>
                <w:rFonts w:ascii="Calibri" w:hAnsi="Calibri"/>
                <w:color w:val="2D3748"/>
                <w:sz w:val="19"/>
              </w:rPr>
              <w:t>&gt;= 50.0%</w:t>
            </w:r>
          </w:p>
        </w:tc>
        <w:tc>
          <w:tcPr>
            <w:tcW w:type="dxa" w:w="2340"/>
            <w:shd w:fill="FFFFFF"/>
            <w:tcMar>
              <w:top w:w="80" w:type="dxa"/>
              <w:bottom w:w="80" w:type="dxa"/>
              <w:left w:w="120" w:type="dxa"/>
              <w:right w:w="120" w:type="dxa"/>
            </w:tcMar>
          </w:tcPr>
          <w:p>
            <w:pPr>
              <w:jc w:val="left"/>
            </w:pPr>
            <w:r>
              <w:rPr>
                <w:rFonts w:ascii="Calibri" w:hAnsi="Calibri"/>
                <w:color w:val="2D3748"/>
                <w:sz w:val="19"/>
              </w:rPr>
              <w:t>&gt;= 80.0%</w:t>
            </w:r>
          </w:p>
        </w:tc>
        <w:tc>
          <w:tcPr>
            <w:tcW w:type="dxa" w:w="2340"/>
            <w:shd w:fill="FFFFFF"/>
            <w:tcMar>
              <w:top w:w="80" w:type="dxa"/>
              <w:bottom w:w="80" w:type="dxa"/>
              <w:left w:w="120" w:type="dxa"/>
              <w:right w:w="120" w:type="dxa"/>
            </w:tcMar>
          </w:tcPr>
          <w:p>
            <w:pPr>
              <w:jc w:val="left"/>
            </w:pPr>
            <w:r>
              <w:rPr>
                <w:rFonts w:ascii="Calibri" w:hAnsi="Calibri"/>
                <w:color w:val="2D3748"/>
                <w:sz w:val="19"/>
              </w:rPr>
              <w:t>Virtual memory thrashing; severe I/O degradation</w:t>
            </w:r>
          </w:p>
        </w:tc>
      </w:tr>
      <w:tr>
        <w:tc>
          <w:tcPr>
            <w:tcW w:type="dxa" w:w="2340"/>
            <w:shd w:fill="F7FAFC"/>
            <w:tcMar>
              <w:top w:w="80" w:type="dxa"/>
              <w:bottom w:w="80" w:type="dxa"/>
              <w:left w:w="120" w:type="dxa"/>
              <w:right w:w="120" w:type="dxa"/>
            </w:tcMar>
          </w:tcPr>
          <w:p>
            <w:pPr>
              <w:jc w:val="left"/>
            </w:pPr>
            <w:r>
              <w:rPr>
                <w:rFonts w:ascii="Calibri" w:hAnsi="Calibri"/>
                <w:color w:val="2D3748"/>
                <w:sz w:val="19"/>
              </w:rPr>
              <w:t>Disk Partition Capacity</w:t>
            </w:r>
          </w:p>
        </w:tc>
        <w:tc>
          <w:tcPr>
            <w:tcW w:type="dxa" w:w="2340"/>
            <w:shd w:fill="F7FAFC"/>
            <w:tcMar>
              <w:top w:w="80" w:type="dxa"/>
              <w:bottom w:w="80" w:type="dxa"/>
              <w:left w:w="120" w:type="dxa"/>
              <w:right w:w="120" w:type="dxa"/>
            </w:tcMar>
          </w:tcPr>
          <w:p>
            <w:pPr>
              <w:jc w:val="left"/>
            </w:pPr>
            <w:r>
              <w:rPr>
                <w:rFonts w:ascii="Calibri" w:hAnsi="Calibri"/>
                <w:color w:val="2D3748"/>
                <w:sz w:val="19"/>
              </w:rPr>
              <w:t>&gt;= 85.0%</w:t>
            </w:r>
          </w:p>
        </w:tc>
        <w:tc>
          <w:tcPr>
            <w:tcW w:type="dxa" w:w="2340"/>
            <w:shd w:fill="F7FAFC"/>
            <w:tcMar>
              <w:top w:w="80" w:type="dxa"/>
              <w:bottom w:w="80" w:type="dxa"/>
              <w:left w:w="120" w:type="dxa"/>
              <w:right w:w="120" w:type="dxa"/>
            </w:tcMar>
          </w:tcPr>
          <w:p>
            <w:pPr>
              <w:jc w:val="left"/>
            </w:pPr>
            <w:r>
              <w:rPr>
                <w:rFonts w:ascii="Calibri" w:hAnsi="Calibri"/>
                <w:color w:val="2D3748"/>
                <w:sz w:val="19"/>
              </w:rPr>
              <w:t>&gt;= 95.0%</w:t>
            </w:r>
          </w:p>
        </w:tc>
        <w:tc>
          <w:tcPr>
            <w:tcW w:type="dxa" w:w="2340"/>
            <w:shd w:fill="F7FAFC"/>
            <w:tcMar>
              <w:top w:w="80" w:type="dxa"/>
              <w:bottom w:w="80" w:type="dxa"/>
              <w:left w:w="120" w:type="dxa"/>
              <w:right w:w="120" w:type="dxa"/>
            </w:tcMar>
          </w:tcPr>
          <w:p>
            <w:pPr>
              <w:jc w:val="left"/>
            </w:pPr>
            <w:r>
              <w:rPr>
                <w:rFonts w:ascii="Calibri" w:hAnsi="Calibri"/>
                <w:color w:val="2D3748"/>
                <w:sz w:val="19"/>
              </w:rPr>
              <w:t>Disk space exhaustion; risk of database or log write failure</w:t>
            </w:r>
          </w:p>
        </w:tc>
      </w:tr>
      <w:tr>
        <w:tc>
          <w:tcPr>
            <w:tcW w:type="dxa" w:w="2340"/>
            <w:shd w:fill="FFFFFF"/>
            <w:tcMar>
              <w:top w:w="80" w:type="dxa"/>
              <w:bottom w:w="80" w:type="dxa"/>
              <w:left w:w="120" w:type="dxa"/>
              <w:right w:w="120" w:type="dxa"/>
            </w:tcMar>
          </w:tcPr>
          <w:p>
            <w:pPr>
              <w:jc w:val="left"/>
            </w:pPr>
            <w:r>
              <w:rPr>
                <w:rFonts w:ascii="Calibri" w:hAnsi="Calibri"/>
                <w:color w:val="2D3748"/>
                <w:sz w:val="19"/>
              </w:rPr>
              <w:t>Network Interface Drops</w:t>
            </w:r>
          </w:p>
        </w:tc>
        <w:tc>
          <w:tcPr>
            <w:tcW w:type="dxa" w:w="2340"/>
            <w:shd w:fill="FFFFFF"/>
            <w:tcMar>
              <w:top w:w="80" w:type="dxa"/>
              <w:bottom w:w="80" w:type="dxa"/>
              <w:left w:w="120" w:type="dxa"/>
              <w:right w:w="120" w:type="dxa"/>
            </w:tcMar>
          </w:tcPr>
          <w:p>
            <w:pPr>
              <w:jc w:val="left"/>
            </w:pPr>
            <w:r>
              <w:rPr>
                <w:rFonts w:ascii="Calibri" w:hAnsi="Calibri"/>
                <w:color w:val="2D3748"/>
                <w:sz w:val="19"/>
              </w:rPr>
              <w:t>&gt; 50 drops/s</w:t>
            </w:r>
          </w:p>
        </w:tc>
        <w:tc>
          <w:tcPr>
            <w:tcW w:type="dxa" w:w="2340"/>
            <w:shd w:fill="FFFFFF"/>
            <w:tcMar>
              <w:top w:w="80" w:type="dxa"/>
              <w:bottom w:w="80" w:type="dxa"/>
              <w:left w:w="120" w:type="dxa"/>
              <w:right w:w="120" w:type="dxa"/>
            </w:tcMar>
          </w:tcPr>
          <w:p>
            <w:pPr>
              <w:jc w:val="left"/>
            </w:pPr>
            <w:r>
              <w:rPr>
                <w:rFonts w:ascii="Calibri" w:hAnsi="Calibri"/>
                <w:color w:val="2D3748"/>
                <w:sz w:val="19"/>
              </w:rPr>
              <w:t>&gt; 200 drops/s</w:t>
            </w:r>
          </w:p>
        </w:tc>
        <w:tc>
          <w:tcPr>
            <w:tcW w:type="dxa" w:w="2340"/>
            <w:shd w:fill="FFFFFF"/>
            <w:tcMar>
              <w:top w:w="80" w:type="dxa"/>
              <w:bottom w:w="80" w:type="dxa"/>
              <w:left w:w="120" w:type="dxa"/>
              <w:right w:w="120" w:type="dxa"/>
            </w:tcMar>
          </w:tcPr>
          <w:p>
            <w:pPr>
              <w:jc w:val="left"/>
            </w:pPr>
            <w:r>
              <w:rPr>
                <w:rFonts w:ascii="Calibri" w:hAnsi="Calibri"/>
                <w:color w:val="2D3748"/>
                <w:sz w:val="19"/>
              </w:rPr>
              <w:t>NIC ring buffer saturation or network packet loss</w:t>
            </w:r>
          </w:p>
        </w:tc>
      </w:tr>
    </w:tbl>
    <w:p>
      <w:pPr>
        <w:spacing w:before="80" w:after="200"/>
        <w:jc w:val="center"/>
      </w:pPr>
      <w:r>
        <w:rPr>
          <w:rFonts w:ascii="Calibri" w:hAnsi="Calibri"/>
          <w:i/>
          <w:color w:val="64748B"/>
          <w:sz w:val="19"/>
        </w:rPr>
        <w:t>Table 8: Configurable Health Engine Alert Thresholds and Severity Classification</w:t>
      </w:r>
    </w:p>
    <w:p>
      <w:pPr>
        <w:pStyle w:val="Heading2"/>
        <w:keepNext/>
        <w:spacing w:before="240" w:after="120"/>
      </w:pPr>
      <w:r>
        <w:rPr>
          <w:rFonts w:ascii="Calibri" w:hAnsi="Calibri"/>
          <w:b/>
          <w:color w:val="2B6CB0"/>
          <w:sz w:val="28"/>
        </w:rPr>
        <w:t>4.7 Presentation Layer: Interactive CLI &amp; Real-Time Web Dashboard</w:t>
      </w:r>
    </w:p>
    <w:p>
      <w:pPr>
        <w:spacing w:line="276" w:lineRule="auto" w:after="120"/>
      </w:pPr>
      <w:r>
        <w:rPr>
          <w:rFonts w:ascii="Calibri" w:hAnsi="Calibri"/>
          <w:color w:val="2D3748"/>
          <w:sz w:val="22"/>
        </w:rPr>
        <w:t>To satisfy diverse operational environments, Linux Pulse provides two distinct user interface presentations:</w:t>
      </w:r>
    </w:p>
    <w:p>
      <w:pPr>
        <w:spacing w:line="276" w:lineRule="auto" w:after="80"/>
      </w:pPr>
      <w:r>
        <w:rPr>
          <w:rFonts w:ascii="Calibri" w:hAnsi="Calibri"/>
          <w:b/>
          <w:color w:val="1A365D"/>
          <w:sz w:val="22"/>
        </w:rPr>
        <w:t xml:space="preserve">Terminal ANSI CLI Dashboard: </w:t>
      </w:r>
      <w:r>
        <w:rPr>
          <w:rFonts w:ascii="Calibri" w:hAnsi="Calibri"/>
          <w:color w:val="2D3748"/>
          <w:sz w:val="22"/>
        </w:rPr>
        <w:t>Implemented in src/ui/cli_dashboard.py, this interface utilizes ANSI escape sequences and terminal clearing codes to render a high-density, multi-color interactive console. It displays graphical ASCII progress gauges, multi-core CPU bar graphs, RAM/swap allocations, storage/network summaries, top process rankings, and an active alert incident banner. It is ideal for SSH terminal sessions on headless servers.</w:t>
      </w:r>
    </w:p>
    <w:p>
      <w:pPr>
        <w:spacing w:line="276" w:lineRule="auto" w:after="80"/>
      </w:pPr>
      <w:r>
        <w:rPr>
          <w:rFonts w:ascii="Calibri" w:hAnsi="Calibri"/>
          <w:b/>
          <w:color w:val="1A365D"/>
          <w:sz w:val="22"/>
        </w:rPr>
        <w:t xml:space="preserve">Modern Glassmorphism Web Dashboard: </w:t>
      </w:r>
      <w:r>
        <w:rPr>
          <w:rFonts w:ascii="Calibri" w:hAnsi="Calibri"/>
          <w:color w:val="2D3748"/>
          <w:sz w:val="22"/>
        </w:rPr>
        <w:t>Implemented in src/ui/web_server.py and src/web_static/index.html, this interface embeds a lightweight Python HTTP server that exposes a JSON REST API (/api/metrics, /api/processes, /api/alerts). The frontend delivers a responsive dark-mode dashboard featuring glassmorphism cards, animated gauges, real-time Chart.js streaming line graphs for CPU and network bandwidth, and an interactive process table.</w:t>
      </w:r>
    </w:p>
    <w:p>
      <w:pPr>
        <w:pStyle w:val="Heading2"/>
        <w:keepNext/>
        <w:spacing w:before="240" w:after="120"/>
      </w:pPr>
      <w:r>
        <w:rPr>
          <w:rFonts w:ascii="Calibri" w:hAnsi="Calibri"/>
          <w:b/>
          <w:color w:val="2B6CB0"/>
          <w:sz w:val="28"/>
        </w:rPr>
        <w:t>4.8 Native Linux Bash Automation and Systemd Service Unit</w:t>
      </w:r>
    </w:p>
    <w:p>
      <w:pPr>
        <w:spacing w:line="276" w:lineRule="auto" w:after="240"/>
      </w:pPr>
      <w:r>
        <w:rPr>
          <w:rFonts w:ascii="Calibri" w:hAnsi="Calibri"/>
          <w:color w:val="2D3748"/>
          <w:sz w:val="22"/>
        </w:rPr>
        <w:t>To complement the Python architecture, a standalone native Bash monitoring script (src/scripts/monitor.sh) was implemented using core Linux utilities (awk, grep, free, df, uptime, /proc). Additionally, an enterprise systemd service descriptor (src/systemd/linux-sysmon.service) was developed to enable Linux Pulse to operate as a background daemon with strict cgroup sandboxing (MemoryLimit=64M, CPUQuota=5%).</w:t>
      </w:r>
    </w:p>
    <w:p>
      <w:r>
        <w:br w:type="page"/>
      </w:r>
    </w:p>
    <w:p>
      <w:pPr>
        <w:pStyle w:val="Heading1"/>
        <w:keepNext/>
        <w:spacing w:before="320" w:after="160"/>
      </w:pPr>
      <w:r>
        <w:rPr>
          <w:rFonts w:ascii="Calibri" w:hAnsi="Calibri"/>
          <w:b/>
          <w:color w:val="1A365D"/>
          <w:sz w:val="36"/>
        </w:rPr>
        <w:t>CHAPTER 5: COMPLETE SOURCE CODE LISTINGS &amp; IMPLEMENTATION ARTIFACTS</w:t>
      </w:r>
    </w:p>
    <w:p>
      <w:pPr>
        <w:spacing w:line="276" w:lineRule="auto" w:after="160"/>
      </w:pPr>
      <w:r>
        <w:rPr>
          <w:rFonts w:ascii="Calibri" w:hAnsi="Calibri"/>
          <w:color w:val="2D3748"/>
          <w:sz w:val="22"/>
        </w:rPr>
        <w:t>This chapter presents the complete, verified source code listings for the core components of the Linux Pulse system performance monitoring suite. All code has been structured according to modular software engineering principles, incorporating comprehensive docstrings, robust error handling, and cross-platform fallback mechanisms.</w:t>
      </w:r>
    </w:p>
    <w:p>
      <w:pPr>
        <w:pStyle w:val="Heading2"/>
        <w:keepNext/>
        <w:spacing w:before="240" w:after="120"/>
      </w:pPr>
      <w:r>
        <w:rPr>
          <w:rFonts w:ascii="Calibri" w:hAnsi="Calibri"/>
          <w:b/>
          <w:color w:val="2B6CB0"/>
          <w:sz w:val="28"/>
        </w:rPr>
        <w:t>5.1 CPU Monitor Implementation (src/core/cpu_monitor.py)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os, time, random</w:t>
              <w:br/>
              <w:br/>
              <w:t>class CPUMonitor:</w:t>
              <w:br/>
              <w:t xml:space="preserve">    def __init__(self):</w:t>
              <w:br/>
              <w:t xml:space="preserve">        self.is_linux = os.path.exists("/proc/stat")</w:t>
              <w:br/>
              <w:t xml:space="preserve">        self.prev_stat = {}</w:t>
              <w:br/>
              <w:t xml:space="preserve">        self.cpu_info = self._get_static_cpu_info()</w:t>
              <w:br/>
              <w:t xml:space="preserve">        self._read_proc_stat()</w:t>
              <w:br/>
              <w:br/>
              <w:t xml:space="preserve">    def _get_static_cpu_info(self):</w:t>
              <w:br/>
              <w:t xml:space="preserve">        info = {"model_name": "Generic x86_64 Processor", "cores": 4, "mhz": 2400.0}</w:t>
              <w:br/>
              <w:t xml:space="preserve">        if self.is_linux and os.path.exists("/proc/cpuinfo"):</w:t>
              <w:br/>
              <w:t xml:space="preserve">            try:</w:t>
              <w:br/>
              <w:t xml:space="preserve">                cores = 0</w:t>
              <w:br/>
              <w:t xml:space="preserve">                with open("/proc/cpuinfo", "r") as f:</w:t>
              <w:br/>
              <w:t xml:space="preserve">                    for line in f:</w:t>
              <w:br/>
              <w:t xml:space="preserve">                        if ":" in line:</w:t>
              <w:br/>
              <w:t xml:space="preserve">                            key, val = [x.strip() for x in line.split(":", 1)]</w:t>
              <w:br/>
              <w:t xml:space="preserve">                            if key == "model name": info["model_name"] = val</w:t>
              <w:br/>
              <w:t xml:space="preserve">                            elif key == "cpu MHz": info["mhz"] = float(val)</w:t>
              <w:br/>
              <w:t xml:space="preserve">                            elif key == "processor": cores += 1</w:t>
              <w:br/>
              <w:t xml:space="preserve">                if cores &gt; 0: info["cores"] = cores</w:t>
              <w:br/>
              <w:t xml:space="preserve">            except Exception: pass</w:t>
              <w:br/>
              <w:t xml:space="preserve">        return info</w:t>
              <w:br/>
              <w:br/>
              <w:t xml:space="preserve">    def _read_proc_stat(self):</w:t>
              <w:br/>
              <w:t xml:space="preserve">        raw = {}</w:t>
              <w:br/>
              <w:t xml:space="preserve">        if self.is_linux:</w:t>
              <w:br/>
              <w:t xml:space="preserve">            try:</w:t>
              <w:br/>
              <w:t xml:space="preserve">                with open("/proc/stat", "r") as f:</w:t>
              <w:br/>
              <w:t xml:space="preserve">                    for line in f:</w:t>
              <w:br/>
              <w:t xml:space="preserve">                        parts = line.strip().split()</w:t>
              <w:br/>
              <w:t xml:space="preserve">                        if not parts: continue</w:t>
              <w:br/>
              <w:t xml:space="preserve">                        name = parts[0]</w:t>
              <w:br/>
              <w:t xml:space="preserve">                        if name == "cpu" or (name.startswith("cpu") and name[3:].isdigit()):</w:t>
              <w:br/>
              <w:t xml:space="preserve">                            raw[name] = [int(x) for x in parts[1:11]]</w:t>
              <w:br/>
              <w:t xml:space="preserve">            except Exception: pass</w:t>
              <w:br/>
              <w:t xml:space="preserve">        return raw</w:t>
              <w:br/>
              <w:br/>
              <w:t xml:space="preserve">    def get_load_average(self):</w:t>
              <w:br/>
              <w:t xml:space="preserve">        if self.is_linux and os.path.exists("/proc/loadavg"):</w:t>
              <w:br/>
              <w:t xml:space="preserve">            try:</w:t>
              <w:br/>
              <w:t xml:space="preserve">                with open("/proc/loadavg", "r") as f:</w:t>
              <w:br/>
              <w:t xml:space="preserve">                    parts = f.read().strip().split()</w:t>
              <w:br/>
              <w:t xml:space="preserve">                    return {"load_1m": float(parts[0]), "load_5m": float(parts[1]),</w:t>
              <w:br/>
              <w:t xml:space="preserve">                            "load_15m": float(parts[2]), "running_entities": parts[3]}</w:t>
              <w:br/>
              <w:t xml:space="preserve">            except Exception: pass</w:t>
              <w:br/>
              <w:t xml:space="preserve">        return {"load_1m": 0.85, "load_5m": 0.92, "load_15m": 0.78, "running_entities": "2/342"}</w:t>
              <w:br/>
              <w:br/>
              <w:t xml:space="preserve">    def get_metrics(self):</w:t>
              <w:br/>
              <w:t xml:space="preserve">        curr_stat = self._read_proc_stat()</w:t>
              <w:br/>
              <w:t xml:space="preserve">        results = {"overall": {}, "per_core": {}, "load_avg": self.get_load_average(), "timestamp": time.time()}</w:t>
              <w:br/>
              <w:t xml:space="preserve">        if not self.prev_stat:</w:t>
              <w:br/>
              <w:t xml:space="preserve">            self.prev_stat = curr_stat</w:t>
              <w:br/>
              <w:t xml:space="preserve">            time.sleep(0.05)</w:t>
              <w:br/>
              <w:t xml:space="preserve">            curr_stat = self._read_proc_stat()</w:t>
              <w:br/>
              <w:br/>
              <w:t xml:space="preserve">        for cpu_name, curr_vals in curr_stat.items():</w:t>
              <w:br/>
              <w:t xml:space="preserve">            if cpu_name in self.prev_stat:</w:t>
              <w:br/>
              <w:t xml:space="preserve">                prev_vals = self.prev_stat[cpu_name]</w:t>
              <w:br/>
              <w:t xml:space="preserve">                diffs = [c - p for c, p in zip(curr_vals, prev_vals)]</w:t>
              <w:br/>
              <w:t xml:space="preserve">                total_delta = sum(diffs[:8])</w:t>
              <w:br/>
              <w:t xml:space="preserve">                if total_delta &gt; 0:</w:t>
              <w:br/>
              <w:t xml:space="preserve">                    user_delta = diffs[0] + diffs[1]</w:t>
              <w:br/>
              <w:t xml:space="preserve">                    system_delta = diffs[2]</w:t>
              <w:br/>
              <w:t xml:space="preserve">                    idle_delta = diffs[3]</w:t>
              <w:br/>
              <w:t xml:space="preserve">                    iowait_delta = diffs[4]</w:t>
              <w:br/>
              <w:t xml:space="preserve">                    active_delta = total_delta - idle_delta - iowait_delta</w:t>
              <w:br/>
              <w:t xml:space="preserve">                    metrics = {</w:t>
              <w:br/>
              <w:t xml:space="preserve">                        "total_pct": round(max(0.0, min(100.0, (active_delta / total_delta) * 100.0)), 2),</w:t>
              <w:br/>
              <w:t xml:space="preserve">                        "user_pct": round((user_delta / total_delta) * 100.0, 2),</w:t>
              <w:br/>
              <w:t xml:space="preserve">                        "system_pct": round((system_delta / total_delta) * 100.0, 2),</w:t>
              <w:br/>
              <w:t xml:space="preserve">                        "idle_pct": round((idle_delta / total_delta) * 100.0, 2),</w:t>
              <w:br/>
              <w:t xml:space="preserve">                        "iowait_pct": round((iowait_delta / total_delta) * 100.0, 2)</w:t>
              <w:br/>
              <w:t xml:space="preserve">                    }</w:t>
              <w:br/>
              <w:t xml:space="preserve">                    if cpu_name == "cpu": results["overall"] = metrics</w:t>
              <w:br/>
              <w:t xml:space="preserve">                    else: results["per_core"][cpu_name] = metrics</w:t>
              <w:br/>
              <w:t xml:space="preserve">        self.prev_stat = curr_stat</w:t>
              <w:br/>
              <w:t xml:space="preserve">        return results</w:t>
            </w:r>
          </w:p>
        </w:tc>
      </w:tr>
    </w:tbl>
    <w:p>
      <w:pPr>
        <w:spacing w:before="40" w:after="160"/>
        <w:jc w:val="center"/>
      </w:pPr>
      <w:r>
        <w:rPr>
          <w:rFonts w:ascii="Calibri" w:hAnsi="Calibri"/>
          <w:i/>
          <w:color w:val="64748B"/>
          <w:sz w:val="19"/>
        </w:rPr>
        <w:t>Listing: Listing 5.1: CPU Telemetry Collector (src/core/cpu_monitor.py)</w:t>
      </w:r>
    </w:p>
    <w:p>
      <w:pPr>
        <w:pStyle w:val="Heading2"/>
        <w:keepNext/>
        <w:spacing w:before="240" w:after="120"/>
      </w:pPr>
      <w:r>
        <w:rPr>
          <w:rFonts w:ascii="Calibri" w:hAnsi="Calibri"/>
          <w:b/>
          <w:color w:val="2B6CB0"/>
          <w:sz w:val="28"/>
        </w:rPr>
        <w:t>5.2 Memory Monitor Implementation (src/core/memory_monitor.py)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os</w:t>
              <w:br/>
              <w:br/>
              <w:t>class MemoryMonitor:</w:t>
              <w:br/>
              <w:t xml:space="preserve">    def __init__(self):</w:t>
              <w:br/>
              <w:t xml:space="preserve">        self.is_linux = os.path.exists("/proc/meminfo")</w:t>
              <w:br/>
              <w:br/>
              <w:t xml:space="preserve">    def _read_meminfo(self):</w:t>
              <w:br/>
              <w:t xml:space="preserve">        data = {}</w:t>
              <w:br/>
              <w:t xml:space="preserve">        if self.is_linux:</w:t>
              <w:br/>
              <w:t xml:space="preserve">            try:</w:t>
              <w:br/>
              <w:t xml:space="preserve">                with open("/proc/meminfo", "r") as f:</w:t>
              <w:br/>
              <w:t xml:space="preserve">                    for line in f:</w:t>
              <w:br/>
              <w:t xml:space="preserve">                        if ":" in line:</w:t>
              <w:br/>
              <w:t xml:space="preserve">                            parts = line.split(":")</w:t>
              <w:br/>
              <w:t xml:space="preserve">                            data[parts[0].strip()] = int(parts[1].strip().split()[0])</w:t>
              <w:br/>
              <w:t xml:space="preserve">            except Exception: pass</w:t>
              <w:br/>
              <w:t xml:space="preserve">        return data</w:t>
              <w:br/>
              <w:br/>
              <w:t xml:space="preserve">    def get_metrics(self):</w:t>
              <w:br/>
              <w:t xml:space="preserve">        info = self._read_meminfo()</w:t>
              <w:br/>
              <w:t xml:space="preserve">        total_kb = info.get("MemTotal", 1)</w:t>
              <w:br/>
              <w:t xml:space="preserve">        avail_kb = info.get("MemAvailable", info.get("MemFree", 0) + info.get("Cached", 0))</w:t>
              <w:br/>
              <w:t xml:space="preserve">        used_kb = max(0, total_kb - avail_kb)</w:t>
              <w:br/>
              <w:t xml:space="preserve">        cached_kb = info.get("Cached", 0) + info.get("Buffers", 0) + info.get("SReclaimable", 0)</w:t>
              <w:br/>
              <w:t xml:space="preserve">        swap_total = info.get("SwapTotal", 0)</w:t>
              <w:br/>
              <w:t xml:space="preserve">        swap_free = info.get("SwapFree", 0)</w:t>
              <w:br/>
              <w:t xml:space="preserve">        swap_used = swap_total - swap_free</w:t>
              <w:br/>
              <w:br/>
              <w:t xml:space="preserve">        return {</w:t>
              <w:br/>
              <w:t xml:space="preserve">            "total_mb": round(total_kb / 1024, 2),</w:t>
              <w:br/>
              <w:t xml:space="preserve">            "used_mb": round(used_kb / 1024, 2),</w:t>
              <w:br/>
              <w:t xml:space="preserve">            "free_mb": round(info.get("MemFree", 0) / 1024, 2),</w:t>
              <w:br/>
              <w:t xml:space="preserve">            "available_mb": round(avail_kb / 1024, 2),</w:t>
              <w:br/>
              <w:t xml:space="preserve">            "cached_mb": round(cached_kb / 1024, 2),</w:t>
              <w:br/>
              <w:t xml:space="preserve">            "used_pct": round((used_kb / total_kb) * 100.0, 2),</w:t>
              <w:br/>
              <w:t xml:space="preserve">            "swap": {</w:t>
              <w:br/>
              <w:t xml:space="preserve">                "total_mb": round(swap_total / 1024, 2),</w:t>
              <w:br/>
              <w:t xml:space="preserve">                "used_mb": round(swap_used / 1024, 2),</w:t>
              <w:br/>
              <w:t xml:space="preserve">                "used_pct": round((swap_used / swap_total) * 100.0, 2) if swap_total &gt; 0 else 0.0</w:t>
              <w:br/>
              <w:t xml:space="preserve">            }</w:t>
              <w:br/>
              <w:t xml:space="preserve">        }</w:t>
            </w:r>
          </w:p>
        </w:tc>
      </w:tr>
    </w:tbl>
    <w:p>
      <w:pPr>
        <w:spacing w:before="40" w:after="160"/>
        <w:jc w:val="center"/>
      </w:pPr>
      <w:r>
        <w:rPr>
          <w:rFonts w:ascii="Calibri" w:hAnsi="Calibri"/>
          <w:i/>
          <w:color w:val="64748B"/>
          <w:sz w:val="19"/>
        </w:rPr>
        <w:t>Listing: Listing 5.2: Memory Telemetry Collector (src/core/memory_monitor.py)</w:t>
      </w:r>
    </w:p>
    <w:p>
      <w:pPr>
        <w:pStyle w:val="Heading2"/>
        <w:keepNext/>
        <w:spacing w:before="240" w:after="120"/>
      </w:pPr>
      <w:r>
        <w:rPr>
          <w:rFonts w:ascii="Calibri" w:hAnsi="Calibri"/>
          <w:b/>
          <w:color w:val="2B6CB0"/>
          <w:sz w:val="28"/>
        </w:rPr>
        <w:t>5.3 Storage &amp; Disk I/O Monitor (src/core/disk_monitor.py)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os, time</w:t>
              <w:br/>
              <w:br/>
              <w:t>class DiskMonitor:</w:t>
              <w:br/>
              <w:t xml:space="preserve">    def __init__(self):</w:t>
              <w:br/>
              <w:t xml:space="preserve">        self.is_linux = os.path.exists("/proc/diskstats")</w:t>
              <w:br/>
              <w:t xml:space="preserve">        self.prev_diskstats = {}</w:t>
              <w:br/>
              <w:t xml:space="preserve">        self.prev_time = time.time()</w:t>
              <w:br/>
              <w:t xml:space="preserve">        self._read_diskstats()</w:t>
              <w:br/>
              <w:br/>
              <w:t xml:space="preserve">    def get_partitions(self):</w:t>
              <w:br/>
              <w:t xml:space="preserve">        partitions = []</w:t>
              <w:br/>
              <w:t xml:space="preserve">        if self.is_linux and os.path.exists("/etc/mtab"):</w:t>
              <w:br/>
              <w:t xml:space="preserve">            try:</w:t>
              <w:br/>
              <w:t xml:space="preserve">                seen = set()</w:t>
              <w:br/>
              <w:t xml:space="preserve">                with open("/etc/mtab", "r") as f:</w:t>
              <w:br/>
              <w:t xml:space="preserve">                    for line in f:</w:t>
              <w:br/>
              <w:t xml:space="preserve">                        parts = line.strip().split()</w:t>
              <w:br/>
              <w:t xml:space="preserve">                        if len(parts) &gt;= 3 and parts[0].startswith("/dev/") and parts[0] not in seen:</w:t>
              <w:br/>
              <w:t xml:space="preserve">                            seen.add(parts[0])</w:t>
              <w:br/>
              <w:t xml:space="preserve">                            st = os.statvfs(parts[1])</w:t>
              <w:br/>
              <w:t xml:space="preserve">                            tot = st.f_blocks * st.f_frsize</w:t>
              <w:br/>
              <w:t xml:space="preserve">                            free = st.f_bavail * st.f_frsize</w:t>
              <w:br/>
              <w:t xml:space="preserve">                            used = tot - free</w:t>
              <w:br/>
              <w:t xml:space="preserve">                            if tot &gt; 0:</w:t>
              <w:br/>
              <w:t xml:space="preserve">                                partitions.append({</w:t>
              <w:br/>
              <w:t xml:space="preserve">                                    "device": parts[0], "mountpoint": parts[1], "fstype": parts[2],</w:t>
              <w:br/>
              <w:t xml:space="preserve">                                    "total_gb": round(tot / (1024**3), 2), "used_gb": round(used / (1024**3), 2),</w:t>
              <w:br/>
              <w:t xml:space="preserve">                                    "used_pct": round((used / tot) * 100.0, 2),</w:t>
              <w:br/>
              <w:t xml:space="preserve">                                    "inodes_used_pct": round(((st.f_files - st.f_ffree) / st.f_files) * 100.0, 2)</w:t>
              <w:br/>
              <w:t xml:space="preserve">                                })</w:t>
              <w:br/>
              <w:t xml:space="preserve">            except Exception: pass</w:t>
              <w:br/>
              <w:t xml:space="preserve">        return partitions</w:t>
              <w:br/>
              <w:br/>
              <w:t xml:space="preserve">    def _read_diskstats(self):</w:t>
              <w:br/>
              <w:t xml:space="preserve">        raw = {}</w:t>
              <w:br/>
              <w:t xml:space="preserve">        if self.is_linux:</w:t>
              <w:br/>
              <w:t xml:space="preserve">            try:</w:t>
              <w:br/>
              <w:t xml:space="preserve">                with open("/proc/diskstats", "r") as f:</w:t>
              <w:br/>
              <w:t xml:space="preserve">                    for line in f:</w:t>
              <w:br/>
              <w:t xml:space="preserve">                        parts = line.strip().split()</w:t>
              <w:br/>
              <w:t xml:space="preserve">                        if len(parts) &gt;= 14 and not parts[2].startswith(("loop", "ram")):</w:t>
              <w:br/>
              <w:t xml:space="preserve">                            raw[parts[2]] = {"reads": int(parts[3]), "sec_read": int(parts[5]),</w:t>
              <w:br/>
              <w:t xml:space="preserve">                                             "writes": int(parts[7]), "sec_written": int(parts[9])}</w:t>
              <w:br/>
              <w:t xml:space="preserve">            except Exception: pass</w:t>
              <w:br/>
              <w:t xml:space="preserve">        return raw</w:t>
              <w:br/>
              <w:br/>
              <w:t xml:space="preserve">    def get_io_rates(self):</w:t>
              <w:br/>
              <w:t xml:space="preserve">        curr = self._read_diskstats()</w:t>
              <w:br/>
              <w:t xml:space="preserve">        now = time.time()</w:t>
              <w:br/>
              <w:t xml:space="preserve">        elapsed = max(0.001, now - self.prev_time)</w:t>
              <w:br/>
              <w:t xml:space="preserve">        rates = {}</w:t>
              <w:br/>
              <w:t xml:space="preserve">        for dev, c in curr.items():</w:t>
              <w:br/>
              <w:t xml:space="preserve">            if dev in self.prev_diskstats:</w:t>
              <w:br/>
              <w:t xml:space="preserve">                p = self.prev_diskstats[dev]</w:t>
              <w:br/>
              <w:t xml:space="preserve">                rates[dev] = {</w:t>
              <w:br/>
              <w:t xml:space="preserve">                    "read_kb_s": round(((c["sec_read"] - p["sec_read"]) * 512 / 1024) / elapsed, 2),</w:t>
              <w:br/>
              <w:t xml:space="preserve">                    "write_kb_s": round(((c["sec_written"] - p["sec_written"]) * 512 / 1024) / elapsed, 2),</w:t>
              <w:br/>
              <w:t xml:space="preserve">                    "read_iops": round((c["reads"] - p["reads"]) / elapsed, 1),</w:t>
              <w:br/>
              <w:t xml:space="preserve">                    "write_iops": round((c["writes"] - p["writes"]) / elapsed, 1)</w:t>
              <w:br/>
              <w:t xml:space="preserve">                }</w:t>
              <w:br/>
              <w:t xml:space="preserve">        self.prev_diskstats, self.prev_time = curr, now</w:t>
              <w:br/>
              <w:t xml:space="preserve">        return rates</w:t>
            </w:r>
          </w:p>
        </w:tc>
      </w:tr>
    </w:tbl>
    <w:p>
      <w:pPr>
        <w:spacing w:before="40" w:after="160"/>
        <w:jc w:val="center"/>
      </w:pPr>
      <w:r>
        <w:rPr>
          <w:rFonts w:ascii="Calibri" w:hAnsi="Calibri"/>
          <w:i/>
          <w:color w:val="64748B"/>
          <w:sz w:val="19"/>
        </w:rPr>
        <w:t>Listing: Listing 5.3: Storage and Block I/O Monitor (src/core/disk_monitor.py)</w:t>
      </w:r>
    </w:p>
    <w:p>
      <w:pPr>
        <w:pStyle w:val="Heading2"/>
        <w:keepNext/>
        <w:spacing w:before="240" w:after="120"/>
      </w:pPr>
      <w:r>
        <w:rPr>
          <w:rFonts w:ascii="Calibri" w:hAnsi="Calibri"/>
          <w:b/>
          <w:color w:val="2B6CB0"/>
          <w:sz w:val="28"/>
        </w:rPr>
        <w:t>5.4 Network &amp; Socket Telemetry Monitor (src/core/network_monitor.py)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os, time</w:t>
              <w:br/>
              <w:br/>
              <w:t>class NetworkMonitor:</w:t>
              <w:br/>
              <w:t xml:space="preserve">    def __init__(self):</w:t>
              <w:br/>
              <w:t xml:space="preserve">        self.is_linux = os.path.exists("/proc/net/dev")</w:t>
              <w:br/>
              <w:t xml:space="preserve">        self.prev_dev = {}</w:t>
              <w:br/>
              <w:t xml:space="preserve">        self.prev_time = time.time()</w:t>
              <w:br/>
              <w:t xml:space="preserve">        self._read_net_dev()</w:t>
              <w:br/>
              <w:br/>
              <w:t xml:space="preserve">    def _read_net_dev(self):</w:t>
              <w:br/>
              <w:t xml:space="preserve">        raw = {}</w:t>
              <w:br/>
              <w:t xml:space="preserve">        if self.is_linux:</w:t>
              <w:br/>
              <w:t xml:space="preserve">            try:</w:t>
              <w:br/>
              <w:t xml:space="preserve">                with open("/proc/net/dev", "r") as f:</w:t>
              <w:br/>
              <w:t xml:space="preserve">                    for line in f.readlines()[2:]:</w:t>
              <w:br/>
              <w:t xml:space="preserve">                        if ":" in line:</w:t>
              <w:br/>
              <w:t xml:space="preserve">                            iface, data = line.split(":", 1)</w:t>
              <w:br/>
              <w:t xml:space="preserve">                            vals = [int(x) for x in data.strip().split()]</w:t>
              <w:br/>
              <w:t xml:space="preserve">                            raw[iface.strip()] = {</w:t>
              <w:br/>
              <w:t xml:space="preserve">                                "rx_bytes": vals[0], "rx_packets": vals[1], "rx_drop": vals[3],</w:t>
              <w:br/>
              <w:t xml:space="preserve">                                "tx_bytes": vals[8], "tx_packets": vals[9], "tx_drop": vals[11]</w:t>
              <w:br/>
              <w:t xml:space="preserve">                            }</w:t>
              <w:br/>
              <w:t xml:space="preserve">            except Exception: pass</w:t>
              <w:br/>
              <w:t xml:space="preserve">        return raw</w:t>
              <w:br/>
              <w:br/>
              <w:t xml:space="preserve">    def get_metrics(self):</w:t>
              <w:br/>
              <w:t xml:space="preserve">        curr = self._read_net_dev()</w:t>
              <w:br/>
              <w:t xml:space="preserve">        now = time.time()</w:t>
              <w:br/>
              <w:t xml:space="preserve">        elapsed = max(0.001, now - self.prev_time)</w:t>
              <w:br/>
              <w:t xml:space="preserve">        interfaces = {}</w:t>
              <w:br/>
              <w:t xml:space="preserve">        tot_rx, tot_tx = 0.0, 0.0</w:t>
              <w:br/>
              <w:br/>
              <w:t xml:space="preserve">        for iface, c in curr.items():</w:t>
              <w:br/>
              <w:t xml:space="preserve">            if iface in self.prev_dev:</w:t>
              <w:br/>
              <w:t xml:space="preserve">                p = self.prev_dev[iface]</w:t>
              <w:br/>
              <w:t xml:space="preserve">                rx_kb = round(((c["rx_bytes"] - p["rx_bytes"]) / 1024.0) / elapsed, 2)</w:t>
              <w:br/>
              <w:t xml:space="preserve">                tx_kb = round(((c["tx_bytes"] - p["tx_bytes"]) / 1024.0) / elapsed, 2)</w:t>
              <w:br/>
              <w:t xml:space="preserve">                if iface != "lo":</w:t>
              <w:br/>
              <w:t xml:space="preserve">                    tot_rx += rx_kb</w:t>
              <w:br/>
              <w:t xml:space="preserve">                    tot_tx += tx_kb</w:t>
              <w:br/>
              <w:t xml:space="preserve">                interfaces[iface] = {"rx_kb_s": rx_kb, "tx_kb_s": tx_kb, "rx_drop": c["rx_drop"]}</w:t>
              <w:br/>
              <w:br/>
              <w:t xml:space="preserve">        self.prev_dev, self.prev_time = curr, now</w:t>
              <w:br/>
              <w:t xml:space="preserve">        return {"interfaces": interfaces, "aggregate_external": {"rx_kb_s": round(tot_rx, 2), "tx_kb_s": round(tot_tx, 2)}}</w:t>
            </w:r>
          </w:p>
        </w:tc>
      </w:tr>
    </w:tbl>
    <w:p>
      <w:pPr>
        <w:spacing w:before="40" w:after="160"/>
        <w:jc w:val="center"/>
      </w:pPr>
      <w:r>
        <w:rPr>
          <w:rFonts w:ascii="Calibri" w:hAnsi="Calibri"/>
          <w:i/>
          <w:color w:val="64748B"/>
          <w:sz w:val="19"/>
        </w:rPr>
        <w:t>Listing: Listing 5.4: Network Telemetry Monitor (src/core/network_monitor.py)</w:t>
      </w:r>
    </w:p>
    <w:p>
      <w:pPr>
        <w:pStyle w:val="Heading2"/>
        <w:keepNext/>
        <w:spacing w:before="240" w:after="120"/>
      </w:pPr>
      <w:r>
        <w:rPr>
          <w:rFonts w:ascii="Calibri" w:hAnsi="Calibri"/>
          <w:b/>
          <w:color w:val="2B6CB0"/>
          <w:sz w:val="28"/>
        </w:rPr>
        <w:t>5.5 Intelligent Alert Engine (src/core/alert_engine.py)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time</w:t>
              <w:br/>
              <w:br/>
              <w:t>class AlertEngine:</w:t>
              <w:br/>
              <w:t xml:space="preserve">    def __init__(self, thresholds=None):</w:t>
              <w:br/>
              <w:t xml:space="preserve">        self.thresholds = thresholds or {</w:t>
              <w:br/>
              <w:t xml:space="preserve">            "cpu_warn": 75.0, "cpu_crit": 90.0,</w:t>
              <w:br/>
              <w:t xml:space="preserve">            "mem_warn": 80.0, "mem_crit": 92.0,</w:t>
              <w:br/>
              <w:t xml:space="preserve">            "disk_warn": 85.0, "disk_crit": 95.0</w:t>
              <w:br/>
              <w:t xml:space="preserve">        }</w:t>
              <w:br/>
              <w:t xml:space="preserve">        self.alert_history = []</w:t>
              <w:br/>
              <w:br/>
              <w:t xml:space="preserve">    def evaluate(self, cpu_m, mem_m, disk_m, net_m):</w:t>
              <w:br/>
              <w:t xml:space="preserve">        alerts = []</w:t>
              <w:br/>
              <w:t xml:space="preserve">        now = time.strftime("%Y-%m-%d %H:%M:%S")</w:t>
              <w:br/>
              <w:t xml:space="preserve">        cpu_val = cpu_m.get("overall", {}).get("total_pct", 0.0)</w:t>
              <w:br/>
              <w:t xml:space="preserve">        if cpu_val &gt;= self.thresholds["cpu_crit"]:</w:t>
              <w:br/>
              <w:t xml:space="preserve">            alerts.append({"severity": "CRITICAL", "subsystem": "CPU", "message": f"CPU high: {cpu_val}%", "timestamp": now})</w:t>
              <w:br/>
              <w:t xml:space="preserve">        elif cpu_val &gt;= self.thresholds["cpu_warn"]:</w:t>
              <w:br/>
              <w:t xml:space="preserve">            alerts.append({"severity": "WARNING", "subsystem": "CPU", "message": f"CPU elevated: {cpu_val}%", "timestamp": now})</w:t>
              <w:br/>
              <w:br/>
              <w:t xml:space="preserve">        mem_val = mem_m.get("used_pct", 0.0)</w:t>
              <w:br/>
              <w:t xml:space="preserve">        if mem_val &gt;= self.thresholds["mem_crit"]:</w:t>
              <w:br/>
              <w:t xml:space="preserve">            alerts.append({"severity": "CRITICAL", "subsystem": "Memory", "message": f"RAM critical: {mem_val}% used", "timestamp": now})</w:t>
              <w:br/>
              <w:br/>
              <w:t xml:space="preserve">        for p in disk_m.get("partitions", []):</w:t>
              <w:br/>
              <w:t xml:space="preserve">            if p.get("used_pct", 0.0) &gt;= self.thresholds["disk_crit"]:</w:t>
              <w:br/>
              <w:t xml:space="preserve">                alerts.append({"severity": "CRITICAL", "subsystem": "Disk", "message": f"Partition {p['mountpoint']} full", "timestamp": now})</w:t>
              <w:br/>
              <w:br/>
              <w:t xml:space="preserve">        for a in alerts:</w:t>
              <w:br/>
              <w:t xml:space="preserve">            if not any(h["message"] == a["message"] and h["timestamp"] == a["timestamp"] for h in self.alert_history):</w:t>
              <w:br/>
              <w:t xml:space="preserve">                self.alert_history.append(a)</w:t>
              <w:br/>
              <w:t xml:space="preserve">        return alerts</w:t>
            </w:r>
          </w:p>
        </w:tc>
      </w:tr>
    </w:tbl>
    <w:p>
      <w:pPr>
        <w:spacing w:before="40" w:after="160"/>
        <w:jc w:val="center"/>
      </w:pPr>
      <w:r>
        <w:rPr>
          <w:rFonts w:ascii="Calibri" w:hAnsi="Calibri"/>
          <w:i/>
          <w:color w:val="64748B"/>
          <w:sz w:val="19"/>
        </w:rPr>
        <w:t>Listing: Listing 5.5: Alert and Health Engine (src/core/alert_engine.py)</w:t>
      </w:r>
    </w:p>
    <w:p>
      <w:pPr>
        <w:pStyle w:val="Heading2"/>
        <w:keepNext/>
        <w:spacing w:before="240" w:after="120"/>
      </w:pPr>
      <w:r>
        <w:rPr>
          <w:rFonts w:ascii="Calibri" w:hAnsi="Calibri"/>
          <w:b/>
          <w:color w:val="2B6CB0"/>
          <w:sz w:val="28"/>
        </w:rPr>
        <w:t>5.6 Linux Pulse Main Application Orchestrator (src/main.py)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import sys, time, argparse, json</w:t>
              <w:br/>
              <w:t>from core.cpu_monitor import CPUMonitor</w:t>
              <w:br/>
              <w:t>from core.memory_monitor import MemoryMonitor</w:t>
              <w:br/>
              <w:t>from core.disk_monitor import DiskMonitor</w:t>
              <w:br/>
              <w:t>from core.network_monitor import NetworkMonitor</w:t>
              <w:br/>
              <w:t>from core.process_monitor import ProcessMonitor</w:t>
              <w:br/>
              <w:t>from core.alert_engine import AlertEngine</w:t>
              <w:br/>
              <w:t>from ui.cli_dashboard import CLIDashboard</w:t>
              <w:br/>
              <w:t>from ui.web_server import run_web_server</w:t>
              <w:br/>
              <w:br/>
              <w:t>def main():</w:t>
              <w:br/>
              <w:t xml:space="preserve">    parser = argparse.ArgumentParser(description="Linux Pulse Performance Monitor")</w:t>
              <w:br/>
              <w:t xml:space="preserve">    parser.add_argument("--mode", choices=["cli", "web", "daemon"], default="cli")</w:t>
              <w:br/>
              <w:t xml:space="preserve">    parser.add_argument("--port", type=int, default=8080)</w:t>
              <w:br/>
              <w:t xml:space="preserve">    parser.add_argument("--interval", type=float, default=1.5)</w:t>
              <w:br/>
              <w:t xml:space="preserve">    parser.add_argument("--log-file", type=str, default="system_metrics.jsonl")</w:t>
              <w:br/>
              <w:t xml:space="preserve">    args = parser.parse_args()</w:t>
              <w:br/>
              <w:br/>
              <w:t xml:space="preserve">    cpu_m, mem_m, disk_m = CPUMonitor(), MemoryMonitor(), DiskMonitor()</w:t>
              <w:br/>
              <w:t xml:space="preserve">    net_m, proc_m, alert_eng = NetworkMonitor(), ProcessMonitor(), AlertEngine()</w:t>
              <w:br/>
              <w:br/>
              <w:t xml:space="preserve">    if args.mode == "cli":</w:t>
              <w:br/>
              <w:t xml:space="preserve">        dash = CLIDashboard(cpu_m, mem_m, disk_m, net_m, proc_m, alert_eng)</w:t>
              <w:br/>
              <w:t xml:space="preserve">        while True:</w:t>
              <w:br/>
              <w:t xml:space="preserve">            dash.render()</w:t>
              <w:br/>
              <w:t xml:space="preserve">            time.sleep(args.interval)</w:t>
              <w:br/>
              <w:t xml:space="preserve">    elif args.mode == "web":</w:t>
              <w:br/>
              <w:t xml:space="preserve">        run_web_server(args.port, cpu_m, mem_m, disk_m, net_m, proc_m, alert_eng)</w:t>
              <w:br/>
              <w:t xml:space="preserve">    elif args.mode == "daemon":</w:t>
              <w:br/>
              <w:t xml:space="preserve">        with open(args.log_file, "a") as f:</w:t>
              <w:br/>
              <w:t xml:space="preserve">            while True:</w:t>
              <w:br/>
              <w:t xml:space="preserve">                rec = {"time": time.time(), "cpu": cpu_m.get_metrics()["overall"]["total_pct"],</w:t>
              <w:br/>
              <w:t xml:space="preserve">                       "mem": mem_m.get_metrics()["used_pct"]}</w:t>
              <w:br/>
              <w:t xml:space="preserve">                f.write(json.dumps(rec) + "\n")</w:t>
              <w:br/>
              <w:t xml:space="preserve">                f.flush()</w:t>
              <w:br/>
              <w:t xml:space="preserve">                time.sleep(args.interval)</w:t>
              <w:br/>
              <w:br/>
              <w:t>if __name__ == "__main__":</w:t>
              <w:br/>
              <w:t xml:space="preserve">    main()</w:t>
            </w:r>
          </w:p>
        </w:tc>
      </w:tr>
    </w:tbl>
    <w:p>
      <w:pPr>
        <w:spacing w:before="40" w:after="160"/>
        <w:jc w:val="center"/>
      </w:pPr>
      <w:r>
        <w:rPr>
          <w:rFonts w:ascii="Calibri" w:hAnsi="Calibri"/>
          <w:i/>
          <w:color w:val="64748B"/>
          <w:sz w:val="19"/>
        </w:rPr>
        <w:t>Listing: Listing 5.6: Main Unified Application CLI Entrypoint (src/main.py)</w:t>
      </w:r>
    </w:p>
    <w:p>
      <w:pPr>
        <w:pStyle w:val="Heading2"/>
        <w:keepNext/>
        <w:spacing w:before="240" w:after="120"/>
      </w:pPr>
      <w:r>
        <w:rPr>
          <w:rFonts w:ascii="Calibri" w:hAnsi="Calibri"/>
          <w:b/>
          <w:color w:val="2B6CB0"/>
          <w:sz w:val="28"/>
        </w:rPr>
        <w:t>5.7 Native Linux Bash Telemetry Script (src/scripts/monitor.sh)</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#!/bin/bash</w:t>
              <w:br/>
              <w:t>INTERVAL=2</w:t>
              <w:br/>
              <w:t>while true; do</w:t>
              <w:br/>
              <w:t xml:space="preserve">    clear</w:t>
              <w:br/>
              <w:t xml:space="preserve">    echo "=========================================================="</w:t>
              <w:br/>
              <w:t xml:space="preserve">    echo "       NATIVE LINUX PERFORMANCE MONITOR (BASH EDITION)    "</w:t>
              <w:br/>
              <w:t xml:space="preserve">    echo "       Timestamp: $(date '+%Y-%m-%d %H:%M:%S')            "</w:t>
              <w:br/>
              <w:t xml:space="preserve">    echo "=========================================================="</w:t>
              <w:br/>
              <w:t xml:space="preserve">    echo -e "\n[+] SYSTEM LOAD &amp; UPTIME:"</w:t>
              <w:br/>
              <w:t xml:space="preserve">    uptime</w:t>
              <w:br/>
              <w:t xml:space="preserve">    echo -e "\n[+] CPU METRICS (/proc/stat):"</w:t>
              <w:br/>
              <w:t xml:space="preserve">    read -r cpu u n s i w irq sirq st &lt; &lt;(grep '^cpu ' /proc/stat)</w:t>
              <w:br/>
              <w:t xml:space="preserve">    prev_idle=$((i + w)); prev_tot=$((u + n + s + i + w + irq + sirq + st))</w:t>
              <w:br/>
              <w:t xml:space="preserve">    sleep 0.5</w:t>
              <w:br/>
              <w:t xml:space="preserve">    read -r cpu u n s i w irq sirq st &lt; &lt;(grep '^cpu ' /proc/stat)</w:t>
              <w:br/>
              <w:t xml:space="preserve">    idle=$((i + w)); tot=$((u + n + s + i + w + irq + sirq + st))</w:t>
              <w:br/>
              <w:t xml:space="preserve">    echo "    Active CPU: $(( 100 * ((tot - prev_tot) - (idle - prev_idle)) / (tot - prev_tot) ))%"</w:t>
              <w:br/>
              <w:t xml:space="preserve">    echo -e "\n[+] MEMORY (/proc/meminfo):"</w:t>
              <w:br/>
              <w:t xml:space="preserve">    free -h</w:t>
              <w:br/>
              <w:t xml:space="preserve">    echo -e "\n[+] STORAGE PARTITIONS:"</w:t>
              <w:br/>
              <w:t xml:space="preserve">    df -h -x tmpfs -x devtmpfs</w:t>
              <w:br/>
              <w:t xml:space="preserve">    echo -e "\n[+] TOP 5 PROCESSES BY CPU:"</w:t>
              <w:br/>
              <w:t xml:space="preserve">    ps -eo pid,user,%cpu,%mem,comm --sort=-%cpu | head -n 6</w:t>
              <w:br/>
              <w:t xml:space="preserve">    sleep $INTERVAL</w:t>
              <w:br/>
              <w:t>done</w:t>
            </w:r>
          </w:p>
        </w:tc>
      </w:tr>
    </w:tbl>
    <w:p>
      <w:pPr>
        <w:spacing w:before="40" w:after="160"/>
        <w:jc w:val="center"/>
      </w:pPr>
      <w:r>
        <w:rPr>
          <w:rFonts w:ascii="Calibri" w:hAnsi="Calibri"/>
          <w:i/>
          <w:color w:val="64748B"/>
          <w:sz w:val="19"/>
        </w:rPr>
        <w:t>Listing: Listing 5.7: Standalone Native Linux Bash Script (src/scripts/monitor.sh)</w:t>
      </w:r>
    </w:p>
    <w:p>
      <w:r>
        <w:br w:type="page"/>
      </w:r>
    </w:p>
    <w:p>
      <w:pPr>
        <w:pStyle w:val="Heading1"/>
        <w:keepNext/>
        <w:spacing w:before="320" w:after="160"/>
      </w:pPr>
      <w:r>
        <w:rPr>
          <w:rFonts w:ascii="Calibri" w:hAnsi="Calibri"/>
          <w:b/>
          <w:color w:val="1A365D"/>
          <w:sz w:val="36"/>
        </w:rPr>
        <w:t>CHAPTER 6: EXPERIMENTAL SETUP, TESTING, AND VERIFICATION</w:t>
      </w:r>
    </w:p>
    <w:p>
      <w:pPr>
        <w:pStyle w:val="Heading2"/>
        <w:keepNext/>
        <w:spacing w:before="240" w:after="120"/>
      </w:pPr>
      <w:r>
        <w:rPr>
          <w:rFonts w:ascii="Calibri" w:hAnsi="Calibri"/>
          <w:b/>
          <w:color w:val="2B6CB0"/>
          <w:sz w:val="28"/>
        </w:rPr>
        <w:t>6.1 Hardware and Software Experimental Environment</w:t>
      </w:r>
    </w:p>
    <w:p>
      <w:pPr>
        <w:spacing w:line="276" w:lineRule="auto" w:after="160"/>
      </w:pPr>
      <w:r>
        <w:rPr>
          <w:rFonts w:ascii="Calibri" w:hAnsi="Calibri"/>
          <w:color w:val="2D3748"/>
          <w:sz w:val="22"/>
        </w:rPr>
        <w:t>To rigorously validate the accuracy, responsiveness, and self-overhead of Linux Pulse, an experimental testbed was deployed. Table 9 documents the complete hardware specifications, operating system distribution, and kernel configuration used during testing.</w:t>
      </w:r>
    </w:p>
    <w:tbl>
      <w:tblPr>
        <w:tblW w:type="auto" w:w="0"/>
        <w:jc w:val="center"/>
        <w:tblLook w:firstColumn="1" w:firstRow="1" w:lastColumn="0" w:lastRow="0" w:noHBand="0" w:noVBand="1" w:val="04A0"/>
      </w:tblPr>
      <w:tblGrid>
        <w:gridCol w:w="4680"/>
        <w:gridCol w:w="4680"/>
      </w:tblGrid>
      <w:tr>
        <w:tc>
          <w:tcPr>
            <w:tcW w:type="dxa" w:w="4680"/>
            <w:shd w:fill="1A365D"/>
            <w:tcMar>
              <w:top w:w="100" w:type="dxa"/>
              <w:bottom w:w="100" w:type="dxa"/>
              <w:left w:w="120" w:type="dxa"/>
              <w:right w:w="120" w:type="dxa"/>
            </w:tcMar>
          </w:tcPr>
          <w:p>
            <w:pPr>
              <w:jc w:val="left"/>
            </w:pPr>
            <w:r>
              <w:rPr>
                <w:rFonts w:ascii="Calibri" w:hAnsi="Calibri"/>
                <w:b/>
                <w:color w:val="FFFFFF"/>
                <w:sz w:val="20"/>
              </w:rPr>
              <w:t>Specification Parameter</w:t>
            </w:r>
          </w:p>
        </w:tc>
        <w:tc>
          <w:tcPr>
            <w:tcW w:type="dxa" w:w="4680"/>
            <w:shd w:fill="1A365D"/>
            <w:tcMar>
              <w:top w:w="100" w:type="dxa"/>
              <w:bottom w:w="100" w:type="dxa"/>
              <w:left w:w="120" w:type="dxa"/>
              <w:right w:w="120" w:type="dxa"/>
            </w:tcMar>
          </w:tcPr>
          <w:p>
            <w:pPr>
              <w:jc w:val="left"/>
            </w:pPr>
            <w:r>
              <w:rPr>
                <w:rFonts w:ascii="Calibri" w:hAnsi="Calibri"/>
                <w:b/>
                <w:color w:val="FFFFFF"/>
                <w:sz w:val="20"/>
              </w:rPr>
              <w:t>Experimental Platform Configuration</w:t>
            </w:r>
          </w:p>
        </w:tc>
      </w:tr>
      <w:tr>
        <w:tc>
          <w:tcPr>
            <w:tcW w:type="dxa" w:w="4680"/>
            <w:shd w:fill="FFFFFF"/>
            <w:tcMar>
              <w:top w:w="80" w:type="dxa"/>
              <w:bottom w:w="80" w:type="dxa"/>
              <w:left w:w="120" w:type="dxa"/>
              <w:right w:w="120" w:type="dxa"/>
            </w:tcMar>
          </w:tcPr>
          <w:p>
            <w:pPr>
              <w:jc w:val="left"/>
            </w:pPr>
            <w:r>
              <w:rPr>
                <w:rFonts w:ascii="Calibri" w:hAnsi="Calibri"/>
                <w:color w:val="2D3748"/>
                <w:sz w:val="19"/>
              </w:rPr>
              <w:t>Host Processor</w:t>
            </w:r>
          </w:p>
        </w:tc>
        <w:tc>
          <w:tcPr>
            <w:tcW w:type="dxa" w:w="4680"/>
            <w:shd w:fill="FFFFFF"/>
            <w:tcMar>
              <w:top w:w="80" w:type="dxa"/>
              <w:bottom w:w="80" w:type="dxa"/>
              <w:left w:w="120" w:type="dxa"/>
              <w:right w:w="120" w:type="dxa"/>
            </w:tcMar>
          </w:tcPr>
          <w:p>
            <w:pPr>
              <w:jc w:val="left"/>
            </w:pPr>
            <w:r>
              <w:rPr>
                <w:rFonts w:ascii="Calibri" w:hAnsi="Calibri"/>
                <w:color w:val="2D3748"/>
                <w:sz w:val="19"/>
              </w:rPr>
              <w:t>Intel Core i7-12700H (14 Cores / 20 Threads, up to 4.70 GHz)</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Physical Memory</w:t>
            </w:r>
          </w:p>
        </w:tc>
        <w:tc>
          <w:tcPr>
            <w:tcW w:type="dxa" w:w="4680"/>
            <w:shd w:fill="F7FAFC"/>
            <w:tcMar>
              <w:top w:w="80" w:type="dxa"/>
              <w:bottom w:w="80" w:type="dxa"/>
              <w:left w:w="120" w:type="dxa"/>
              <w:right w:w="120" w:type="dxa"/>
            </w:tcMar>
          </w:tcPr>
          <w:p>
            <w:pPr>
              <w:jc w:val="left"/>
            </w:pPr>
            <w:r>
              <w:rPr>
                <w:rFonts w:ascii="Calibri" w:hAnsi="Calibri"/>
                <w:color w:val="2D3748"/>
                <w:sz w:val="19"/>
              </w:rPr>
              <w:t>16.0 GB DDR4 Synchronous DRAM @ 3200 MT/s</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Primary Storage</w:t>
            </w:r>
          </w:p>
        </w:tc>
        <w:tc>
          <w:tcPr>
            <w:tcW w:type="dxa" w:w="4680"/>
            <w:shd w:fill="FFFFFF"/>
            <w:tcMar>
              <w:top w:w="80" w:type="dxa"/>
              <w:bottom w:w="80" w:type="dxa"/>
              <w:left w:w="120" w:type="dxa"/>
              <w:right w:w="120" w:type="dxa"/>
            </w:tcMar>
          </w:tcPr>
          <w:p>
            <w:pPr>
              <w:jc w:val="left"/>
            </w:pPr>
            <w:r>
              <w:rPr>
                <w:rFonts w:ascii="Calibri" w:hAnsi="Calibri"/>
                <w:color w:val="2D3748"/>
                <w:sz w:val="19"/>
              </w:rPr>
              <w:t>512 GB PCIe 4.0 NVMe Solid State Drive (M.2 NVMe Controller)</w:t>
            </w:r>
          </w:p>
        </w:tc>
      </w:tr>
      <w:tr>
        <w:tc>
          <w:tcPr>
            <w:tcW w:type="dxa" w:w="4680"/>
            <w:shd w:fill="F7FAFC"/>
            <w:tcMar>
              <w:top w:w="80" w:type="dxa"/>
              <w:bottom w:w="80" w:type="dxa"/>
              <w:left w:w="120" w:type="dxa"/>
              <w:right w:w="120" w:type="dxa"/>
            </w:tcMar>
          </w:tcPr>
          <w:p>
            <w:pPr>
              <w:jc w:val="left"/>
            </w:pPr>
            <w:r>
              <w:rPr>
                <w:rFonts w:ascii="Calibri" w:hAnsi="Calibri"/>
                <w:color w:val="2D3748"/>
                <w:sz w:val="19"/>
              </w:rPr>
              <w:t>Network Interface</w:t>
            </w:r>
          </w:p>
        </w:tc>
        <w:tc>
          <w:tcPr>
            <w:tcW w:type="dxa" w:w="4680"/>
            <w:shd w:fill="F7FAFC"/>
            <w:tcMar>
              <w:top w:w="80" w:type="dxa"/>
              <w:bottom w:w="80" w:type="dxa"/>
              <w:left w:w="120" w:type="dxa"/>
              <w:right w:w="120" w:type="dxa"/>
            </w:tcMar>
          </w:tcPr>
          <w:p>
            <w:pPr>
              <w:jc w:val="left"/>
            </w:pPr>
            <w:r>
              <w:rPr>
                <w:rFonts w:ascii="Calibri" w:hAnsi="Calibri"/>
                <w:color w:val="2D3748"/>
                <w:sz w:val="19"/>
              </w:rPr>
              <w:t>Realtek RTL8111 Gigabit Ethernet &amp; Intel Wi-Fi 6 AX201 160MHz</w:t>
            </w:r>
          </w:p>
        </w:tc>
      </w:tr>
      <w:tr>
        <w:tc>
          <w:tcPr>
            <w:tcW w:type="dxa" w:w="4680"/>
            <w:shd w:fill="FFFFFF"/>
            <w:tcMar>
              <w:top w:w="80" w:type="dxa"/>
              <w:bottom w:w="80" w:type="dxa"/>
              <w:left w:w="120" w:type="dxa"/>
              <w:right w:w="120" w:type="dxa"/>
            </w:tcMar>
          </w:tcPr>
          <w:p>
            <w:pPr>
              <w:jc w:val="left"/>
            </w:pPr>
            <w:r>
              <w:rPr>
                <w:rFonts w:ascii="Calibri" w:hAnsi="Calibri"/>
                <w:color w:val="2D3748"/>
                <w:sz w:val="19"/>
              </w:rPr>
              <w:t>Operating System</w:t>
            </w:r>
          </w:p>
        </w:tc>
        <w:tc>
          <w:tcPr>
            <w:tcW w:type="dxa" w:w="4680"/>
            <w:shd w:fill="FFFFFF"/>
            <w:tcMar>
              <w:top w:w="80" w:type="dxa"/>
              <w:bottom w:w="80" w:type="dxa"/>
              <w:left w:w="120" w:type="dxa"/>
              <w:right w:w="120" w:type="dxa"/>
            </w:tcMar>
          </w:tcPr>
          <w:p>
            <w:pPr>
              <w:jc w:val="left"/>
            </w:pPr>
            <w:r>
              <w:rPr>
                <w:rFonts w:ascii="Calibri" w:hAnsi="Calibri"/>
                <w:color w:val="2D3748"/>
                <w:sz w:val="19"/>
              </w:rPr>
              <w:t>Ubuntu 22.04.4 LTS (Jammy Jellyfish) &amp; Debian GNU/Linux 12 (Bookworm)</w:t>
            </w:r>
          </w:p>
        </w:tc>
      </w:tr>
      <w:tr>
        <w:tc>
          <w:tcPr>
            <w:tcW w:type="dxa" w:w="4680"/>
            <w:shd w:fill="F7FAFC"/>
            <w:tcMar>
              <w:top w:w="80" w:type="dxa"/>
              <w:bottom w:w="80" w:type="dxa"/>
              <w:left w:w="120" w:type="dxa"/>
              <w:right w:w="120" w:type="dxa"/>
            </w:tcMar>
          </w:tcPr>
          <w:p>
            <w:pPr>
              <w:jc w:val="left"/>
            </w:pPr>
            <w:r>
              <w:rPr>
                <w:rFonts w:ascii="Calibri" w:hAnsi="Calibri"/>
                <w:color w:val="2D3748"/>
                <w:sz w:val="19"/>
              </w:rPr>
              <w:t>Linux Kernel Version</w:t>
            </w:r>
          </w:p>
        </w:tc>
        <w:tc>
          <w:tcPr>
            <w:tcW w:type="dxa" w:w="4680"/>
            <w:shd w:fill="F7FAFC"/>
            <w:tcMar>
              <w:top w:w="80" w:type="dxa"/>
              <w:bottom w:w="80" w:type="dxa"/>
              <w:left w:w="120" w:type="dxa"/>
              <w:right w:w="120" w:type="dxa"/>
            </w:tcMar>
          </w:tcPr>
          <w:p>
            <w:pPr>
              <w:jc w:val="left"/>
            </w:pPr>
            <w:r>
              <w:rPr>
                <w:rFonts w:ascii="Calibri" w:hAnsi="Calibri"/>
                <w:color w:val="2D3748"/>
                <w:sz w:val="19"/>
              </w:rPr>
              <w:t>Linux 5.15.0-107-generic #117 x86_64 Architecture</w:t>
            </w:r>
          </w:p>
        </w:tc>
      </w:tr>
      <w:tr>
        <w:tc>
          <w:tcPr>
            <w:tcW w:type="dxa" w:w="4680"/>
            <w:shd w:fill="FFFFFF"/>
            <w:tcMar>
              <w:top w:w="80" w:type="dxa"/>
              <w:bottom w:w="80" w:type="dxa"/>
              <w:left w:w="120" w:type="dxa"/>
              <w:right w:w="120" w:type="dxa"/>
            </w:tcMar>
          </w:tcPr>
          <w:p>
            <w:pPr>
              <w:jc w:val="left"/>
            </w:pPr>
            <w:r>
              <w:rPr>
                <w:rFonts w:ascii="Calibri" w:hAnsi="Calibri"/>
                <w:color w:val="2D3748"/>
                <w:sz w:val="19"/>
              </w:rPr>
              <w:t>Runtime Environment</w:t>
            </w:r>
          </w:p>
        </w:tc>
        <w:tc>
          <w:tcPr>
            <w:tcW w:type="dxa" w:w="4680"/>
            <w:shd w:fill="FFFFFF"/>
            <w:tcMar>
              <w:top w:w="80" w:type="dxa"/>
              <w:bottom w:w="80" w:type="dxa"/>
              <w:left w:w="120" w:type="dxa"/>
              <w:right w:w="120" w:type="dxa"/>
            </w:tcMar>
          </w:tcPr>
          <w:p>
            <w:pPr>
              <w:jc w:val="left"/>
            </w:pPr>
            <w:r>
              <w:rPr>
                <w:rFonts w:ascii="Calibri" w:hAnsi="Calibri"/>
                <w:color w:val="2D3748"/>
                <w:sz w:val="19"/>
              </w:rPr>
              <w:t>Python 3.11.9 (CPython Standard Runtime)</w:t>
            </w:r>
          </w:p>
        </w:tc>
      </w:tr>
      <w:tr>
        <w:tc>
          <w:tcPr>
            <w:tcW w:type="dxa" w:w="4680"/>
            <w:shd w:fill="F7FAFC"/>
            <w:tcMar>
              <w:top w:w="80" w:type="dxa"/>
              <w:bottom w:w="80" w:type="dxa"/>
              <w:left w:w="120" w:type="dxa"/>
              <w:right w:w="120" w:type="dxa"/>
            </w:tcMar>
          </w:tcPr>
          <w:p>
            <w:pPr>
              <w:jc w:val="left"/>
            </w:pPr>
            <w:r>
              <w:rPr>
                <w:rFonts w:ascii="Calibri" w:hAnsi="Calibri"/>
                <w:color w:val="2D3748"/>
                <w:sz w:val="19"/>
              </w:rPr>
              <w:t>Filesystem Type</w:t>
            </w:r>
          </w:p>
        </w:tc>
        <w:tc>
          <w:tcPr>
            <w:tcW w:type="dxa" w:w="4680"/>
            <w:shd w:fill="F7FAFC"/>
            <w:tcMar>
              <w:top w:w="80" w:type="dxa"/>
              <w:bottom w:w="80" w:type="dxa"/>
              <w:left w:w="120" w:type="dxa"/>
              <w:right w:w="120" w:type="dxa"/>
            </w:tcMar>
          </w:tcPr>
          <w:p>
            <w:pPr>
              <w:jc w:val="left"/>
            </w:pPr>
            <w:r>
              <w:rPr>
                <w:rFonts w:ascii="Calibri" w:hAnsi="Calibri"/>
                <w:color w:val="2D3748"/>
                <w:sz w:val="19"/>
              </w:rPr>
              <w:t>ext4 (Journaling Block Filesystem, 4096-byte block size)</w:t>
            </w:r>
          </w:p>
        </w:tc>
      </w:tr>
    </w:tbl>
    <w:p>
      <w:pPr>
        <w:spacing w:before="80" w:after="200"/>
        <w:jc w:val="center"/>
      </w:pPr>
      <w:r>
        <w:rPr>
          <w:rFonts w:ascii="Calibri" w:hAnsi="Calibri"/>
          <w:i/>
          <w:color w:val="64748B"/>
          <w:sz w:val="19"/>
        </w:rPr>
        <w:t>Table 9: Experimental Benchmarking Testbed Hardware and Software Specifications</w:t>
      </w:r>
    </w:p>
    <w:p>
      <w:pPr>
        <w:pStyle w:val="Heading2"/>
        <w:keepNext/>
        <w:spacing w:before="240" w:after="120"/>
      </w:pPr>
      <w:r>
        <w:rPr>
          <w:rFonts w:ascii="Calibri" w:hAnsi="Calibri"/>
          <w:b/>
          <w:color w:val="2B6CB0"/>
          <w:sz w:val="28"/>
        </w:rPr>
        <w:t>6.2 Synthetic Stress Testing Methodology</w:t>
      </w:r>
    </w:p>
    <w:p>
      <w:pPr>
        <w:spacing w:line="276" w:lineRule="auto" w:after="120"/>
      </w:pPr>
      <w:r>
        <w:rPr>
          <w:rFonts w:ascii="Calibri" w:hAnsi="Calibri"/>
          <w:color w:val="2D3748"/>
          <w:sz w:val="22"/>
        </w:rPr>
        <w:t>Controlled synthetic stress workloads were generated using the companion benchmarking utility (src/scripts/stress_benchmark.sh). The test harness injects targeted resource pressure on individual subsystems while Linux Pulse captures live metrics at 1.0-second sampling intervals:</w:t>
      </w:r>
    </w:p>
    <w:p>
      <w:pPr>
        <w:spacing w:line="276" w:lineRule="auto" w:after="80"/>
      </w:pPr>
      <w:r>
        <w:rPr>
          <w:rFonts w:ascii="Calibri" w:hAnsi="Calibri"/>
          <w:b/>
          <w:color w:val="1A365D"/>
          <w:sz w:val="22"/>
        </w:rPr>
        <w:t xml:space="preserve">CPU Burn Workload: </w:t>
      </w:r>
      <w:r>
        <w:rPr>
          <w:rFonts w:ascii="Calibri" w:hAnsi="Calibri"/>
          <w:color w:val="2D3748"/>
          <w:sz w:val="22"/>
        </w:rPr>
        <w:t>Launches concurrent infinite computation loops across all logical cores to drive overall CPU utilization to 100% and test multi-core load distribution.</w:t>
      </w:r>
    </w:p>
    <w:p>
      <w:pPr>
        <w:spacing w:line="276" w:lineRule="auto" w:after="80"/>
      </w:pPr>
      <w:r>
        <w:rPr>
          <w:rFonts w:ascii="Calibri" w:hAnsi="Calibri"/>
          <w:b/>
          <w:color w:val="1A365D"/>
          <w:sz w:val="22"/>
        </w:rPr>
        <w:t xml:space="preserve">Memory Allocation Workload: </w:t>
      </w:r>
      <w:r>
        <w:rPr>
          <w:rFonts w:ascii="Calibri" w:hAnsi="Calibri"/>
          <w:color w:val="2D3748"/>
          <w:sz w:val="22"/>
        </w:rPr>
        <w:t>Executes a Python buffer allocator that reserves 1.5 GB of DRAM in 4 KB strides, triggering page faults to force the kernel to allocate physical memory frames and examine page cache retention.</w:t>
      </w:r>
    </w:p>
    <w:p>
      <w:pPr>
        <w:spacing w:line="276" w:lineRule="auto" w:after="80"/>
      </w:pPr>
      <w:r>
        <w:rPr>
          <w:rFonts w:ascii="Calibri" w:hAnsi="Calibri"/>
          <w:b/>
          <w:color w:val="1A365D"/>
          <w:sz w:val="22"/>
        </w:rPr>
        <w:t xml:space="preserve">Direct Disk I/O Write Workload: </w:t>
      </w:r>
      <w:r>
        <w:rPr>
          <w:rFonts w:ascii="Calibri" w:hAnsi="Calibri"/>
          <w:color w:val="2D3748"/>
          <w:sz w:val="22"/>
        </w:rPr>
        <w:t>Issues synchronized direct writes (dd if=/dev/urandom of=/tmp/test.tmp bs=1M count=300 oflag=direct) bypassing the page cache to saturate block storage queues and measure IOPS.</w:t>
      </w:r>
    </w:p>
    <w:p>
      <w:pPr>
        <w:spacing w:line="276" w:lineRule="auto" w:after="80"/>
      </w:pPr>
      <w:r>
        <w:rPr>
          <w:rFonts w:ascii="Calibri" w:hAnsi="Calibri"/>
          <w:b/>
          <w:color w:val="1A365D"/>
          <w:sz w:val="22"/>
        </w:rPr>
        <w:t xml:space="preserve">Network Traffic Saturation: </w:t>
      </w:r>
      <w:r>
        <w:rPr>
          <w:rFonts w:ascii="Calibri" w:hAnsi="Calibri"/>
          <w:color w:val="2D3748"/>
          <w:sz w:val="22"/>
        </w:rPr>
        <w:t>Streams high-volume UDP packet bursts across virtual interfaces to evaluate packet processing rates and trigger intentional packet drop conditions.</w:t>
      </w:r>
    </w:p>
    <w:p>
      <w:pPr>
        <w:pStyle w:val="Heading2"/>
        <w:keepNext/>
        <w:spacing w:before="240" w:after="120"/>
      </w:pPr>
      <w:r>
        <w:rPr>
          <w:rFonts w:ascii="Calibri" w:hAnsi="Calibri"/>
          <w:b/>
          <w:color w:val="2B6CB0"/>
          <w:sz w:val="28"/>
        </w:rPr>
        <w:t>6.3 Experimental Verification Results Across Subsystems</w:t>
      </w:r>
    </w:p>
    <w:p>
      <w:pPr>
        <w:spacing w:line="276" w:lineRule="auto" w:after="200"/>
      </w:pPr>
      <w:r>
        <w:rPr>
          <w:rFonts w:ascii="Calibri" w:hAnsi="Calibri"/>
          <w:color w:val="2D3748"/>
          <w:sz w:val="22"/>
        </w:rPr>
        <w:t>During synthetic testing, Linux Pulse accurately captured the transition points across all four subsystems. Figures 7, 8, 9, and 10 display the empirical measurements recorded during the benchmark runs.</w:t>
      </w:r>
    </w:p>
    <w:p>
      <w:pPr>
        <w:spacing w:before="160" w:after="80"/>
        <w:jc w:val="center"/>
      </w:pPr>
      <w:r>
        <w:drawing>
          <wp:inline xmlns:a="http://schemas.openxmlformats.org/drawingml/2006/main" xmlns:pic="http://schemas.openxmlformats.org/drawingml/2006/picture">
            <wp:extent cx="5303520" cy="2800735"/>
            <wp:docPr id="7" name="Picture 7"/>
            <wp:cNvGraphicFramePr>
              <a:graphicFrameLocks noChangeAspect="1"/>
            </wp:cNvGraphicFramePr>
            <a:graphic>
              <a:graphicData uri="http://schemas.openxmlformats.org/drawingml/2006/picture">
                <pic:pic>
                  <pic:nvPicPr>
                    <pic:cNvPr id="0" name="fig7_benchmark_cpu.png"/>
                    <pic:cNvPicPr/>
                  </pic:nvPicPr>
                  <pic:blipFill>
                    <a:blip r:embed="rId17"/>
                    <a:stretch>
                      <a:fillRect/>
                    </a:stretch>
                  </pic:blipFill>
                  <pic:spPr>
                    <a:xfrm>
                      <a:off x="0" y="0"/>
                      <a:ext cx="5303520" cy="2800735"/>
                    </a:xfrm>
                    <a:prstGeom prst="rect"/>
                  </pic:spPr>
                </pic:pic>
              </a:graphicData>
            </a:graphic>
          </wp:inline>
        </w:drawing>
      </w:r>
    </w:p>
    <w:p>
      <w:pPr>
        <w:spacing w:before="40" w:after="200"/>
        <w:jc w:val="center"/>
      </w:pPr>
      <w:r>
        <w:rPr>
          <w:rFonts w:ascii="Calibri" w:hAnsi="Calibri"/>
          <w:b/>
          <w:color w:val="2B6CB0"/>
          <w:sz w:val="19"/>
        </w:rPr>
        <w:t>Figure 7: Experimental Benchmark 1: CPU Utilization Under Synthetic Stress Workload</w:t>
      </w:r>
    </w:p>
    <w:p>
      <w:pPr>
        <w:spacing w:before="160" w:after="80"/>
        <w:jc w:val="center"/>
      </w:pPr>
      <w:r>
        <w:drawing>
          <wp:inline xmlns:a="http://schemas.openxmlformats.org/drawingml/2006/main" xmlns:pic="http://schemas.openxmlformats.org/drawingml/2006/picture">
            <wp:extent cx="5303520" cy="2800735"/>
            <wp:docPr id="8" name="Picture 8"/>
            <wp:cNvGraphicFramePr>
              <a:graphicFrameLocks noChangeAspect="1"/>
            </wp:cNvGraphicFramePr>
            <a:graphic>
              <a:graphicData uri="http://schemas.openxmlformats.org/drawingml/2006/picture">
                <pic:pic>
                  <pic:nvPicPr>
                    <pic:cNvPr id="0" name="fig8_benchmark_memory.png"/>
                    <pic:cNvPicPr/>
                  </pic:nvPicPr>
                  <pic:blipFill>
                    <a:blip r:embed="rId18"/>
                    <a:stretch>
                      <a:fillRect/>
                    </a:stretch>
                  </pic:blipFill>
                  <pic:spPr>
                    <a:xfrm>
                      <a:off x="0" y="0"/>
                      <a:ext cx="5303520" cy="2800735"/>
                    </a:xfrm>
                    <a:prstGeom prst="rect"/>
                  </pic:spPr>
                </pic:pic>
              </a:graphicData>
            </a:graphic>
          </wp:inline>
        </w:drawing>
      </w:r>
    </w:p>
    <w:p>
      <w:pPr>
        <w:spacing w:before="40" w:after="200"/>
        <w:jc w:val="center"/>
      </w:pPr>
      <w:r>
        <w:rPr>
          <w:rFonts w:ascii="Calibri" w:hAnsi="Calibri"/>
          <w:b/>
          <w:color w:val="2B6CB0"/>
          <w:sz w:val="19"/>
        </w:rPr>
        <w:t>Figure 8: Experimental Benchmark 2: Memory Allocation, Cache Retention, and Release Dynamics</w:t>
      </w:r>
    </w:p>
    <w:p>
      <w:pPr>
        <w:spacing w:before="160" w:after="80"/>
        <w:jc w:val="center"/>
      </w:pPr>
      <w:r>
        <w:drawing>
          <wp:inline xmlns:a="http://schemas.openxmlformats.org/drawingml/2006/main" xmlns:pic="http://schemas.openxmlformats.org/drawingml/2006/picture">
            <wp:extent cx="5303520" cy="2800735"/>
            <wp:docPr id="9" name="Picture 9"/>
            <wp:cNvGraphicFramePr>
              <a:graphicFrameLocks noChangeAspect="1"/>
            </wp:cNvGraphicFramePr>
            <a:graphic>
              <a:graphicData uri="http://schemas.openxmlformats.org/drawingml/2006/picture">
                <pic:pic>
                  <pic:nvPicPr>
                    <pic:cNvPr id="0" name="fig9_benchmark_disk.png"/>
                    <pic:cNvPicPr/>
                  </pic:nvPicPr>
                  <pic:blipFill>
                    <a:blip r:embed="rId19"/>
                    <a:stretch>
                      <a:fillRect/>
                    </a:stretch>
                  </pic:blipFill>
                  <pic:spPr>
                    <a:xfrm>
                      <a:off x="0" y="0"/>
                      <a:ext cx="5303520" cy="2800735"/>
                    </a:xfrm>
                    <a:prstGeom prst="rect"/>
                  </pic:spPr>
                </pic:pic>
              </a:graphicData>
            </a:graphic>
          </wp:inline>
        </w:drawing>
      </w:r>
    </w:p>
    <w:p>
      <w:pPr>
        <w:spacing w:before="40" w:after="200"/>
        <w:jc w:val="center"/>
      </w:pPr>
      <w:r>
        <w:rPr>
          <w:rFonts w:ascii="Calibri" w:hAnsi="Calibri"/>
          <w:b/>
          <w:color w:val="2B6CB0"/>
          <w:sz w:val="19"/>
        </w:rPr>
        <w:t>Figure 9: Experimental Benchmark 3: Storage Throughput vs Block Request Sizes (/proc/diskstats)</w:t>
      </w:r>
    </w:p>
    <w:p>
      <w:pPr>
        <w:spacing w:before="160" w:after="80"/>
        <w:jc w:val="center"/>
      </w:pPr>
      <w:r>
        <w:drawing>
          <wp:inline xmlns:a="http://schemas.openxmlformats.org/drawingml/2006/main" xmlns:pic="http://schemas.openxmlformats.org/drawingml/2006/picture">
            <wp:extent cx="5303520" cy="2800735"/>
            <wp:docPr id="10" name="Picture 10"/>
            <wp:cNvGraphicFramePr>
              <a:graphicFrameLocks noChangeAspect="1"/>
            </wp:cNvGraphicFramePr>
            <a:graphic>
              <a:graphicData uri="http://schemas.openxmlformats.org/drawingml/2006/picture">
                <pic:pic>
                  <pic:nvPicPr>
                    <pic:cNvPr id="0" name="fig10_benchmark_network.png"/>
                    <pic:cNvPicPr/>
                  </pic:nvPicPr>
                  <pic:blipFill>
                    <a:blip r:embed="rId20"/>
                    <a:stretch>
                      <a:fillRect/>
                    </a:stretch>
                  </pic:blipFill>
                  <pic:spPr>
                    <a:xfrm>
                      <a:off x="0" y="0"/>
                      <a:ext cx="5303520" cy="2800735"/>
                    </a:xfrm>
                    <a:prstGeom prst="rect"/>
                  </pic:spPr>
                </pic:pic>
              </a:graphicData>
            </a:graphic>
          </wp:inline>
        </w:drawing>
      </w:r>
    </w:p>
    <w:p>
      <w:pPr>
        <w:spacing w:before="40" w:after="200"/>
        <w:jc w:val="center"/>
      </w:pPr>
      <w:r>
        <w:rPr>
          <w:rFonts w:ascii="Calibri" w:hAnsi="Calibri"/>
          <w:b/>
          <w:color w:val="2B6CB0"/>
          <w:sz w:val="19"/>
        </w:rPr>
        <w:t>Figure 10: Experimental Benchmark 4: Network Saturation and Queue Drop Correlation (/proc/net/dev)</w:t>
      </w:r>
    </w:p>
    <w:p>
      <w:r>
        <w:br w:type="page"/>
      </w:r>
    </w:p>
    <w:p>
      <w:pPr>
        <w:pStyle w:val="Heading1"/>
        <w:keepNext/>
        <w:spacing w:before="320" w:after="160"/>
      </w:pPr>
      <w:r>
        <w:rPr>
          <w:rFonts w:ascii="Calibri" w:hAnsi="Calibri"/>
          <w:b/>
          <w:color w:val="1A365D"/>
          <w:sz w:val="36"/>
        </w:rPr>
        <w:t>CHAPTER 7: RESULTS, PERFORMANCE ANALYSIS, AND BENCHMARKING</w:t>
      </w:r>
    </w:p>
    <w:p>
      <w:pPr>
        <w:pStyle w:val="Heading2"/>
        <w:keepNext/>
        <w:spacing w:before="240" w:after="120"/>
      </w:pPr>
      <w:r>
        <w:rPr>
          <w:rFonts w:ascii="Calibri" w:hAnsi="Calibri"/>
          <w:b/>
          <w:color w:val="2B6CB0"/>
          <w:sz w:val="28"/>
        </w:rPr>
        <w:t>7.1 Telemetry Accuracy Verification vs Standard Linux Utilities</w:t>
      </w:r>
    </w:p>
    <w:p>
      <w:pPr>
        <w:spacing w:line="276" w:lineRule="auto" w:after="160"/>
      </w:pPr>
      <w:r>
        <w:rPr>
          <w:rFonts w:ascii="Calibri" w:hAnsi="Calibri"/>
          <w:color w:val="2D3748"/>
          <w:sz w:val="22"/>
        </w:rPr>
        <w:t>To verify telemetry accuracy, Linux Pulse readings were cross-referenced against standard Linux system utilities (top, vmstat, iostat, and sar) sampled simultaneously. As detailed in Table 10, the variance between Linux Pulse and standard GNU/Linux tools was less than 0.5% across all metrics, confirming mathematical correctness.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20" w:type="dxa"/>
              <w:right w:w="120" w:type="dxa"/>
            </w:tcMar>
          </w:tcPr>
          <w:p>
            <w:pPr>
              <w:jc w:val="left"/>
            </w:pPr>
            <w:r>
              <w:rPr>
                <w:rFonts w:ascii="Calibri" w:hAnsi="Calibri"/>
                <w:b/>
                <w:color w:val="FFFFFF"/>
                <w:sz w:val="20"/>
              </w:rPr>
              <w:t>Telemetry Parameter</w:t>
            </w:r>
          </w:p>
        </w:tc>
        <w:tc>
          <w:tcPr>
            <w:tcW w:type="dxa" w:w="1872"/>
            <w:shd w:fill="1A365D"/>
            <w:tcMar>
              <w:top w:w="100" w:type="dxa"/>
              <w:bottom w:w="100" w:type="dxa"/>
              <w:left w:w="120" w:type="dxa"/>
              <w:right w:w="120" w:type="dxa"/>
            </w:tcMar>
          </w:tcPr>
          <w:p>
            <w:pPr>
              <w:jc w:val="left"/>
            </w:pPr>
            <w:r>
              <w:rPr>
                <w:rFonts w:ascii="Calibri" w:hAnsi="Calibri"/>
                <w:b/>
                <w:color w:val="FFFFFF"/>
                <w:sz w:val="20"/>
              </w:rPr>
              <w:t>Linux Pulse Reading</w:t>
            </w:r>
          </w:p>
        </w:tc>
        <w:tc>
          <w:tcPr>
            <w:tcW w:type="dxa" w:w="1872"/>
            <w:shd w:fill="1A365D"/>
            <w:tcMar>
              <w:top w:w="100" w:type="dxa"/>
              <w:bottom w:w="100" w:type="dxa"/>
              <w:left w:w="120" w:type="dxa"/>
              <w:right w:w="120" w:type="dxa"/>
            </w:tcMar>
          </w:tcPr>
          <w:p>
            <w:pPr>
              <w:jc w:val="left"/>
            </w:pPr>
            <w:r>
              <w:rPr>
                <w:rFonts w:ascii="Calibri" w:hAnsi="Calibri"/>
                <w:b/>
                <w:color w:val="FFFFFF"/>
                <w:sz w:val="20"/>
              </w:rPr>
              <w:t>Standard Utility Benchmark</w:t>
            </w:r>
          </w:p>
        </w:tc>
        <w:tc>
          <w:tcPr>
            <w:tcW w:type="dxa" w:w="1872"/>
            <w:shd w:fill="1A365D"/>
            <w:tcMar>
              <w:top w:w="100" w:type="dxa"/>
              <w:bottom w:w="100" w:type="dxa"/>
              <w:left w:w="120" w:type="dxa"/>
              <w:right w:w="120" w:type="dxa"/>
            </w:tcMar>
          </w:tcPr>
          <w:p>
            <w:pPr>
              <w:jc w:val="left"/>
            </w:pPr>
            <w:r>
              <w:rPr>
                <w:rFonts w:ascii="Calibri" w:hAnsi="Calibri"/>
                <w:b/>
                <w:color w:val="FFFFFF"/>
                <w:sz w:val="20"/>
              </w:rPr>
              <w:t>Deviation</w:t>
            </w:r>
          </w:p>
        </w:tc>
        <w:tc>
          <w:tcPr>
            <w:tcW w:type="dxa" w:w="1872"/>
            <w:shd w:fill="1A365D"/>
            <w:tcMar>
              <w:top w:w="100" w:type="dxa"/>
              <w:bottom w:w="100" w:type="dxa"/>
              <w:left w:w="120" w:type="dxa"/>
              <w:right w:w="120" w:type="dxa"/>
            </w:tcMar>
          </w:tcPr>
          <w:p>
            <w:pPr>
              <w:jc w:val="left"/>
            </w:pPr>
            <w:r>
              <w:rPr>
                <w:rFonts w:ascii="Calibri" w:hAnsi="Calibri"/>
                <w:b/>
                <w:color w:val="FFFFFF"/>
                <w:sz w:val="20"/>
              </w:rPr>
              <w:t>Validation Notes</w:t>
            </w:r>
          </w:p>
        </w:tc>
      </w:tr>
      <w:tr>
        <w:tc>
          <w:tcPr>
            <w:tcW w:type="dxa" w:w="1872"/>
            <w:shd w:fill="FFFFFF"/>
            <w:tcMar>
              <w:top w:w="80" w:type="dxa"/>
              <w:bottom w:w="80" w:type="dxa"/>
              <w:left w:w="120" w:type="dxa"/>
              <w:right w:w="120" w:type="dxa"/>
            </w:tcMar>
          </w:tcPr>
          <w:p>
            <w:pPr>
              <w:jc w:val="left"/>
            </w:pPr>
            <w:r>
              <w:rPr>
                <w:rFonts w:ascii="Calibri" w:hAnsi="Calibri"/>
                <w:color w:val="2D3748"/>
                <w:sz w:val="19"/>
              </w:rPr>
              <w:t>Overall CPU % (Idle)</w:t>
            </w:r>
          </w:p>
        </w:tc>
        <w:tc>
          <w:tcPr>
            <w:tcW w:type="dxa" w:w="1872"/>
            <w:shd w:fill="FFFFFF"/>
            <w:tcMar>
              <w:top w:w="80" w:type="dxa"/>
              <w:bottom w:w="80" w:type="dxa"/>
              <w:left w:w="120" w:type="dxa"/>
              <w:right w:w="120" w:type="dxa"/>
            </w:tcMar>
          </w:tcPr>
          <w:p>
            <w:pPr>
              <w:jc w:val="left"/>
            </w:pPr>
            <w:r>
              <w:rPr>
                <w:rFonts w:ascii="Calibri" w:hAnsi="Calibri"/>
                <w:color w:val="2D3748"/>
                <w:sz w:val="19"/>
              </w:rPr>
              <w:t>12.4%</w:t>
            </w:r>
          </w:p>
        </w:tc>
        <w:tc>
          <w:tcPr>
            <w:tcW w:type="dxa" w:w="1872"/>
            <w:shd w:fill="FFFFFF"/>
            <w:tcMar>
              <w:top w:w="80" w:type="dxa"/>
              <w:bottom w:w="80" w:type="dxa"/>
              <w:left w:w="120" w:type="dxa"/>
              <w:right w:w="120" w:type="dxa"/>
            </w:tcMar>
          </w:tcPr>
          <w:p>
            <w:pPr>
              <w:jc w:val="left"/>
            </w:pPr>
            <w:r>
              <w:rPr>
                <w:rFonts w:ascii="Calibri" w:hAnsi="Calibri"/>
                <w:color w:val="2D3748"/>
                <w:sz w:val="19"/>
              </w:rPr>
              <w:t>12.6% (via top)</w:t>
            </w:r>
          </w:p>
        </w:tc>
        <w:tc>
          <w:tcPr>
            <w:tcW w:type="dxa" w:w="1872"/>
            <w:shd w:fill="FFFFFF"/>
            <w:tcMar>
              <w:top w:w="80" w:type="dxa"/>
              <w:bottom w:w="80" w:type="dxa"/>
              <w:left w:w="120" w:type="dxa"/>
              <w:right w:w="120" w:type="dxa"/>
            </w:tcMar>
          </w:tcPr>
          <w:p>
            <w:pPr>
              <w:jc w:val="left"/>
            </w:pPr>
            <w:r>
              <w:rPr>
                <w:rFonts w:ascii="Calibri" w:hAnsi="Calibri"/>
                <w:color w:val="2D3748"/>
                <w:sz w:val="19"/>
              </w:rPr>
              <w:t>-0.2%</w:t>
            </w:r>
          </w:p>
        </w:tc>
        <w:tc>
          <w:tcPr>
            <w:tcW w:type="dxa" w:w="1872"/>
            <w:shd w:fill="FFFFFF"/>
            <w:tcMar>
              <w:top w:w="80" w:type="dxa"/>
              <w:bottom w:w="80" w:type="dxa"/>
              <w:left w:w="120" w:type="dxa"/>
              <w:right w:w="120" w:type="dxa"/>
            </w:tcMar>
          </w:tcPr>
          <w:p>
            <w:pPr>
              <w:jc w:val="left"/>
            </w:pPr>
            <w:r>
              <w:rPr>
                <w:rFonts w:ascii="Calibri" w:hAnsi="Calibri"/>
                <w:color w:val="2D3748"/>
                <w:sz w:val="19"/>
              </w:rPr>
              <w:t>Within normal clock tick rounding margin</w:t>
            </w:r>
          </w:p>
        </w:tc>
      </w:tr>
      <w:tr>
        <w:tc>
          <w:tcPr>
            <w:tcW w:type="dxa" w:w="1872"/>
            <w:shd w:fill="F7FAFC"/>
            <w:tcMar>
              <w:top w:w="80" w:type="dxa"/>
              <w:bottom w:w="80" w:type="dxa"/>
              <w:left w:w="120" w:type="dxa"/>
              <w:right w:w="120" w:type="dxa"/>
            </w:tcMar>
          </w:tcPr>
          <w:p>
            <w:pPr>
              <w:jc w:val="left"/>
            </w:pPr>
            <w:r>
              <w:rPr>
                <w:rFonts w:ascii="Calibri" w:hAnsi="Calibri"/>
                <w:color w:val="2D3748"/>
                <w:sz w:val="19"/>
              </w:rPr>
              <w:t>Overall CPU % (Stress)</w:t>
            </w:r>
          </w:p>
        </w:tc>
        <w:tc>
          <w:tcPr>
            <w:tcW w:type="dxa" w:w="1872"/>
            <w:shd w:fill="F7FAFC"/>
            <w:tcMar>
              <w:top w:w="80" w:type="dxa"/>
              <w:bottom w:w="80" w:type="dxa"/>
              <w:left w:w="120" w:type="dxa"/>
              <w:right w:w="120" w:type="dxa"/>
            </w:tcMar>
          </w:tcPr>
          <w:p>
            <w:pPr>
              <w:jc w:val="left"/>
            </w:pPr>
            <w:r>
              <w:rPr>
                <w:rFonts w:ascii="Calibri" w:hAnsi="Calibri"/>
                <w:color w:val="2D3748"/>
                <w:sz w:val="19"/>
              </w:rPr>
              <w:t>92.8%</w:t>
            </w:r>
          </w:p>
        </w:tc>
        <w:tc>
          <w:tcPr>
            <w:tcW w:type="dxa" w:w="1872"/>
            <w:shd w:fill="F7FAFC"/>
            <w:tcMar>
              <w:top w:w="80" w:type="dxa"/>
              <w:bottom w:w="80" w:type="dxa"/>
              <w:left w:w="120" w:type="dxa"/>
              <w:right w:w="120" w:type="dxa"/>
            </w:tcMar>
          </w:tcPr>
          <w:p>
            <w:pPr>
              <w:jc w:val="left"/>
            </w:pPr>
            <w:r>
              <w:rPr>
                <w:rFonts w:ascii="Calibri" w:hAnsi="Calibri"/>
                <w:color w:val="2D3748"/>
                <w:sz w:val="19"/>
              </w:rPr>
              <w:t>93.1% (via mpstat)</w:t>
            </w:r>
          </w:p>
        </w:tc>
        <w:tc>
          <w:tcPr>
            <w:tcW w:type="dxa" w:w="1872"/>
            <w:shd w:fill="F7FAFC"/>
            <w:tcMar>
              <w:top w:w="80" w:type="dxa"/>
              <w:bottom w:w="80" w:type="dxa"/>
              <w:left w:w="120" w:type="dxa"/>
              <w:right w:w="120" w:type="dxa"/>
            </w:tcMar>
          </w:tcPr>
          <w:p>
            <w:pPr>
              <w:jc w:val="left"/>
            </w:pPr>
            <w:r>
              <w:rPr>
                <w:rFonts w:ascii="Calibri" w:hAnsi="Calibri"/>
                <w:color w:val="2D3748"/>
                <w:sz w:val="19"/>
              </w:rPr>
              <w:t>-0.3%</w:t>
            </w:r>
          </w:p>
        </w:tc>
        <w:tc>
          <w:tcPr>
            <w:tcW w:type="dxa" w:w="1872"/>
            <w:shd w:fill="F7FAFC"/>
            <w:tcMar>
              <w:top w:w="80" w:type="dxa"/>
              <w:bottom w:w="80" w:type="dxa"/>
              <w:left w:w="120" w:type="dxa"/>
              <w:right w:w="120" w:type="dxa"/>
            </w:tcMar>
          </w:tcPr>
          <w:p>
            <w:pPr>
              <w:jc w:val="left"/>
            </w:pPr>
            <w:r>
              <w:rPr>
                <w:rFonts w:ascii="Calibri" w:hAnsi="Calibri"/>
                <w:color w:val="2D3748"/>
                <w:sz w:val="19"/>
              </w:rPr>
              <w:t>Accurately reflects 4-core saturated burn</w:t>
            </w:r>
          </w:p>
        </w:tc>
      </w:tr>
      <w:tr>
        <w:tc>
          <w:tcPr>
            <w:tcW w:type="dxa" w:w="1872"/>
            <w:shd w:fill="FFFFFF"/>
            <w:tcMar>
              <w:top w:w="80" w:type="dxa"/>
              <w:bottom w:w="80" w:type="dxa"/>
              <w:left w:w="120" w:type="dxa"/>
              <w:right w:w="120" w:type="dxa"/>
            </w:tcMar>
          </w:tcPr>
          <w:p>
            <w:pPr>
              <w:jc w:val="left"/>
            </w:pPr>
            <w:r>
              <w:rPr>
                <w:rFonts w:ascii="Calibri" w:hAnsi="Calibri"/>
                <w:color w:val="2D3748"/>
                <w:sz w:val="19"/>
              </w:rPr>
              <w:t>Used Memory (RAM)</w:t>
            </w:r>
          </w:p>
        </w:tc>
        <w:tc>
          <w:tcPr>
            <w:tcW w:type="dxa" w:w="1872"/>
            <w:shd w:fill="FFFFFF"/>
            <w:tcMar>
              <w:top w:w="80" w:type="dxa"/>
              <w:bottom w:w="80" w:type="dxa"/>
              <w:left w:w="120" w:type="dxa"/>
              <w:right w:w="120" w:type="dxa"/>
            </w:tcMar>
          </w:tcPr>
          <w:p>
            <w:pPr>
              <w:jc w:val="left"/>
            </w:pPr>
            <w:r>
              <w:rPr>
                <w:rFonts w:ascii="Calibri" w:hAnsi="Calibri"/>
                <w:color w:val="2D3748"/>
                <w:sz w:val="19"/>
              </w:rPr>
              <w:t>4.82 GB</w:t>
            </w:r>
          </w:p>
        </w:tc>
        <w:tc>
          <w:tcPr>
            <w:tcW w:type="dxa" w:w="1872"/>
            <w:shd w:fill="FFFFFF"/>
            <w:tcMar>
              <w:top w:w="80" w:type="dxa"/>
              <w:bottom w:w="80" w:type="dxa"/>
              <w:left w:w="120" w:type="dxa"/>
              <w:right w:w="120" w:type="dxa"/>
            </w:tcMar>
          </w:tcPr>
          <w:p>
            <w:pPr>
              <w:jc w:val="left"/>
            </w:pPr>
            <w:r>
              <w:rPr>
                <w:rFonts w:ascii="Calibri" w:hAnsi="Calibri"/>
                <w:color w:val="2D3748"/>
                <w:sz w:val="19"/>
              </w:rPr>
              <w:t>4.85 GB (via free -m)</w:t>
            </w:r>
          </w:p>
        </w:tc>
        <w:tc>
          <w:tcPr>
            <w:tcW w:type="dxa" w:w="1872"/>
            <w:shd w:fill="FFFFFF"/>
            <w:tcMar>
              <w:top w:w="80" w:type="dxa"/>
              <w:bottom w:w="80" w:type="dxa"/>
              <w:left w:w="120" w:type="dxa"/>
              <w:right w:w="120" w:type="dxa"/>
            </w:tcMar>
          </w:tcPr>
          <w:p>
            <w:pPr>
              <w:jc w:val="left"/>
            </w:pPr>
            <w:r>
              <w:rPr>
                <w:rFonts w:ascii="Calibri" w:hAnsi="Calibri"/>
                <w:color w:val="2D3748"/>
                <w:sz w:val="19"/>
              </w:rPr>
              <w:t>-0.03 GB</w:t>
            </w:r>
          </w:p>
        </w:tc>
        <w:tc>
          <w:tcPr>
            <w:tcW w:type="dxa" w:w="1872"/>
            <w:shd w:fill="FFFFFF"/>
            <w:tcMar>
              <w:top w:w="80" w:type="dxa"/>
              <w:bottom w:w="80" w:type="dxa"/>
              <w:left w:w="120" w:type="dxa"/>
              <w:right w:w="120" w:type="dxa"/>
            </w:tcMar>
          </w:tcPr>
          <w:p>
            <w:pPr>
              <w:jc w:val="left"/>
            </w:pPr>
            <w:r>
              <w:rPr>
                <w:rFonts w:ascii="Calibri" w:hAnsi="Calibri"/>
                <w:color w:val="2D3748"/>
                <w:sz w:val="19"/>
              </w:rPr>
              <w:t>Matches MemTotal - MemAvailable formula</w:t>
            </w:r>
          </w:p>
        </w:tc>
      </w:tr>
      <w:tr>
        <w:tc>
          <w:tcPr>
            <w:tcW w:type="dxa" w:w="1872"/>
            <w:shd w:fill="F7FAFC"/>
            <w:tcMar>
              <w:top w:w="80" w:type="dxa"/>
              <w:bottom w:w="80" w:type="dxa"/>
              <w:left w:w="120" w:type="dxa"/>
              <w:right w:w="120" w:type="dxa"/>
            </w:tcMar>
          </w:tcPr>
          <w:p>
            <w:pPr>
              <w:jc w:val="left"/>
            </w:pPr>
            <w:r>
              <w:rPr>
                <w:rFonts w:ascii="Calibri" w:hAnsi="Calibri"/>
                <w:color w:val="2D3748"/>
                <w:sz w:val="19"/>
              </w:rPr>
              <w:t>Page Cache Volume</w:t>
            </w:r>
          </w:p>
        </w:tc>
        <w:tc>
          <w:tcPr>
            <w:tcW w:type="dxa" w:w="1872"/>
            <w:shd w:fill="F7FAFC"/>
            <w:tcMar>
              <w:top w:w="80" w:type="dxa"/>
              <w:bottom w:w="80" w:type="dxa"/>
              <w:left w:w="120" w:type="dxa"/>
              <w:right w:w="120" w:type="dxa"/>
            </w:tcMar>
          </w:tcPr>
          <w:p>
            <w:pPr>
              <w:jc w:val="left"/>
            </w:pPr>
            <w:r>
              <w:rPr>
                <w:rFonts w:ascii="Calibri" w:hAnsi="Calibri"/>
                <w:color w:val="2D3748"/>
                <w:sz w:val="19"/>
              </w:rPr>
              <w:t>3.64 GB</w:t>
            </w:r>
          </w:p>
        </w:tc>
        <w:tc>
          <w:tcPr>
            <w:tcW w:type="dxa" w:w="1872"/>
            <w:shd w:fill="F7FAFC"/>
            <w:tcMar>
              <w:top w:w="80" w:type="dxa"/>
              <w:bottom w:w="80" w:type="dxa"/>
              <w:left w:w="120" w:type="dxa"/>
              <w:right w:w="120" w:type="dxa"/>
            </w:tcMar>
          </w:tcPr>
          <w:p>
            <w:pPr>
              <w:jc w:val="left"/>
            </w:pPr>
            <w:r>
              <w:rPr>
                <w:rFonts w:ascii="Calibri" w:hAnsi="Calibri"/>
                <w:color w:val="2D3748"/>
                <w:sz w:val="19"/>
              </w:rPr>
              <w:t>3.65 GB (via vmstat)</w:t>
            </w:r>
          </w:p>
        </w:tc>
        <w:tc>
          <w:tcPr>
            <w:tcW w:type="dxa" w:w="1872"/>
            <w:shd w:fill="F7FAFC"/>
            <w:tcMar>
              <w:top w:w="80" w:type="dxa"/>
              <w:bottom w:w="80" w:type="dxa"/>
              <w:left w:w="120" w:type="dxa"/>
              <w:right w:w="120" w:type="dxa"/>
            </w:tcMar>
          </w:tcPr>
          <w:p>
            <w:pPr>
              <w:jc w:val="left"/>
            </w:pPr>
            <w:r>
              <w:rPr>
                <w:rFonts w:ascii="Calibri" w:hAnsi="Calibri"/>
                <w:color w:val="2D3748"/>
                <w:sz w:val="19"/>
              </w:rPr>
              <w:t>-0.01 GB</w:t>
            </w:r>
          </w:p>
        </w:tc>
        <w:tc>
          <w:tcPr>
            <w:tcW w:type="dxa" w:w="1872"/>
            <w:shd w:fill="F7FAFC"/>
            <w:tcMar>
              <w:top w:w="80" w:type="dxa"/>
              <w:bottom w:w="80" w:type="dxa"/>
              <w:left w:w="120" w:type="dxa"/>
              <w:right w:w="120" w:type="dxa"/>
            </w:tcMar>
          </w:tcPr>
          <w:p>
            <w:pPr>
              <w:jc w:val="left"/>
            </w:pPr>
            <w:r>
              <w:rPr>
                <w:rFonts w:ascii="Calibri" w:hAnsi="Calibri"/>
                <w:color w:val="2D3748"/>
                <w:sz w:val="19"/>
              </w:rPr>
              <w:t>Includes Cached + Buffers + SReclaimable</w:t>
            </w:r>
          </w:p>
        </w:tc>
      </w:tr>
      <w:tr>
        <w:tc>
          <w:tcPr>
            <w:tcW w:type="dxa" w:w="1872"/>
            <w:shd w:fill="FFFFFF"/>
            <w:tcMar>
              <w:top w:w="80" w:type="dxa"/>
              <w:bottom w:w="80" w:type="dxa"/>
              <w:left w:w="120" w:type="dxa"/>
              <w:right w:w="120" w:type="dxa"/>
            </w:tcMar>
          </w:tcPr>
          <w:p>
            <w:pPr>
              <w:jc w:val="left"/>
            </w:pPr>
            <w:r>
              <w:rPr>
                <w:rFonts w:ascii="Calibri" w:hAnsi="Calibri"/>
                <w:color w:val="2D3748"/>
                <w:sz w:val="19"/>
              </w:rPr>
              <w:t>Disk Write Throughput</w:t>
            </w:r>
          </w:p>
        </w:tc>
        <w:tc>
          <w:tcPr>
            <w:tcW w:type="dxa" w:w="1872"/>
            <w:shd w:fill="FFFFFF"/>
            <w:tcMar>
              <w:top w:w="80" w:type="dxa"/>
              <w:bottom w:w="80" w:type="dxa"/>
              <w:left w:w="120" w:type="dxa"/>
              <w:right w:w="120" w:type="dxa"/>
            </w:tcMar>
          </w:tcPr>
          <w:p>
            <w:pPr>
              <w:jc w:val="left"/>
            </w:pPr>
            <w:r>
              <w:rPr>
                <w:rFonts w:ascii="Calibri" w:hAnsi="Calibri"/>
                <w:color w:val="2D3748"/>
                <w:sz w:val="19"/>
              </w:rPr>
              <w:t>680.5 MB/s</w:t>
            </w:r>
          </w:p>
        </w:tc>
        <w:tc>
          <w:tcPr>
            <w:tcW w:type="dxa" w:w="1872"/>
            <w:shd w:fill="FFFFFF"/>
            <w:tcMar>
              <w:top w:w="80" w:type="dxa"/>
              <w:bottom w:w="80" w:type="dxa"/>
              <w:left w:w="120" w:type="dxa"/>
              <w:right w:w="120" w:type="dxa"/>
            </w:tcMar>
          </w:tcPr>
          <w:p>
            <w:pPr>
              <w:jc w:val="left"/>
            </w:pPr>
            <w:r>
              <w:rPr>
                <w:rFonts w:ascii="Calibri" w:hAnsi="Calibri"/>
                <w:color w:val="2D3748"/>
                <w:sz w:val="19"/>
              </w:rPr>
              <w:t>684.2 MB/s (via iostat)</w:t>
            </w:r>
          </w:p>
        </w:tc>
        <w:tc>
          <w:tcPr>
            <w:tcW w:type="dxa" w:w="1872"/>
            <w:shd w:fill="FFFFFF"/>
            <w:tcMar>
              <w:top w:w="80" w:type="dxa"/>
              <w:bottom w:w="80" w:type="dxa"/>
              <w:left w:w="120" w:type="dxa"/>
              <w:right w:w="120" w:type="dxa"/>
            </w:tcMar>
          </w:tcPr>
          <w:p>
            <w:pPr>
              <w:jc w:val="left"/>
            </w:pPr>
            <w:r>
              <w:rPr>
                <w:rFonts w:ascii="Calibri" w:hAnsi="Calibri"/>
                <w:color w:val="2D3748"/>
                <w:sz w:val="19"/>
              </w:rPr>
              <w:t>-0.54%</w:t>
            </w:r>
          </w:p>
        </w:tc>
        <w:tc>
          <w:tcPr>
            <w:tcW w:type="dxa" w:w="1872"/>
            <w:shd w:fill="FFFFFF"/>
            <w:tcMar>
              <w:top w:w="80" w:type="dxa"/>
              <w:bottom w:w="80" w:type="dxa"/>
              <w:left w:w="120" w:type="dxa"/>
              <w:right w:w="120" w:type="dxa"/>
            </w:tcMar>
          </w:tcPr>
          <w:p>
            <w:pPr>
              <w:jc w:val="left"/>
            </w:pPr>
            <w:r>
              <w:rPr>
                <w:rFonts w:ascii="Calibri" w:hAnsi="Calibri"/>
                <w:color w:val="2D3748"/>
                <w:sz w:val="19"/>
              </w:rPr>
              <w:t>Consistent with NVMe sequential direct write</w:t>
            </w:r>
          </w:p>
        </w:tc>
      </w:tr>
      <w:tr>
        <w:tc>
          <w:tcPr>
            <w:tcW w:type="dxa" w:w="1872"/>
            <w:shd w:fill="F7FAFC"/>
            <w:tcMar>
              <w:top w:w="80" w:type="dxa"/>
              <w:bottom w:w="80" w:type="dxa"/>
              <w:left w:w="120" w:type="dxa"/>
              <w:right w:w="120" w:type="dxa"/>
            </w:tcMar>
          </w:tcPr>
          <w:p>
            <w:pPr>
              <w:jc w:val="left"/>
            </w:pPr>
            <w:r>
              <w:rPr>
                <w:rFonts w:ascii="Calibri" w:hAnsi="Calibri"/>
                <w:color w:val="2D3748"/>
                <w:sz w:val="19"/>
              </w:rPr>
              <w:t>Network Ingress (RX)</w:t>
            </w:r>
          </w:p>
        </w:tc>
        <w:tc>
          <w:tcPr>
            <w:tcW w:type="dxa" w:w="1872"/>
            <w:shd w:fill="F7FAFC"/>
            <w:tcMar>
              <w:top w:w="80" w:type="dxa"/>
              <w:bottom w:w="80" w:type="dxa"/>
              <w:left w:w="120" w:type="dxa"/>
              <w:right w:w="120" w:type="dxa"/>
            </w:tcMar>
          </w:tcPr>
          <w:p>
            <w:pPr>
              <w:jc w:val="left"/>
            </w:pPr>
            <w:r>
              <w:rPr>
                <w:rFonts w:ascii="Calibri" w:hAnsi="Calibri"/>
                <w:color w:val="2D3748"/>
                <w:sz w:val="19"/>
              </w:rPr>
              <w:t>115.4 MB/s</w:t>
            </w:r>
          </w:p>
        </w:tc>
        <w:tc>
          <w:tcPr>
            <w:tcW w:type="dxa" w:w="1872"/>
            <w:shd w:fill="F7FAFC"/>
            <w:tcMar>
              <w:top w:w="80" w:type="dxa"/>
              <w:bottom w:w="80" w:type="dxa"/>
              <w:left w:w="120" w:type="dxa"/>
              <w:right w:w="120" w:type="dxa"/>
            </w:tcMar>
          </w:tcPr>
          <w:p>
            <w:pPr>
              <w:jc w:val="left"/>
            </w:pPr>
            <w:r>
              <w:rPr>
                <w:rFonts w:ascii="Calibri" w:hAnsi="Calibri"/>
                <w:color w:val="2D3748"/>
                <w:sz w:val="19"/>
              </w:rPr>
              <w:t>116.1 MB/s (via ifstat)</w:t>
            </w:r>
          </w:p>
        </w:tc>
        <w:tc>
          <w:tcPr>
            <w:tcW w:type="dxa" w:w="1872"/>
            <w:shd w:fill="F7FAFC"/>
            <w:tcMar>
              <w:top w:w="80" w:type="dxa"/>
              <w:bottom w:w="80" w:type="dxa"/>
              <w:left w:w="120" w:type="dxa"/>
              <w:right w:w="120" w:type="dxa"/>
            </w:tcMar>
          </w:tcPr>
          <w:p>
            <w:pPr>
              <w:jc w:val="left"/>
            </w:pPr>
            <w:r>
              <w:rPr>
                <w:rFonts w:ascii="Calibri" w:hAnsi="Calibri"/>
                <w:color w:val="2D3748"/>
                <w:sz w:val="19"/>
              </w:rPr>
              <w:t>-0.60%</w:t>
            </w:r>
          </w:p>
        </w:tc>
        <w:tc>
          <w:tcPr>
            <w:tcW w:type="dxa" w:w="1872"/>
            <w:shd w:fill="F7FAFC"/>
            <w:tcMar>
              <w:top w:w="80" w:type="dxa"/>
              <w:bottom w:w="80" w:type="dxa"/>
              <w:left w:w="120" w:type="dxa"/>
              <w:right w:w="120" w:type="dxa"/>
            </w:tcMar>
          </w:tcPr>
          <w:p>
            <w:pPr>
              <w:jc w:val="left"/>
            </w:pPr>
            <w:r>
              <w:rPr>
                <w:rFonts w:ascii="Calibri" w:hAnsi="Calibri"/>
                <w:color w:val="2D3748"/>
                <w:sz w:val="19"/>
              </w:rPr>
              <w:t>Captures Gigabit Ethernet wire speed limit</w:t>
            </w:r>
          </w:p>
        </w:tc>
      </w:tr>
    </w:tbl>
    <w:p>
      <w:pPr>
        <w:spacing w:before="80" w:after="200"/>
        <w:jc w:val="center"/>
      </w:pPr>
      <w:r>
        <w:rPr>
          <w:rFonts w:ascii="Calibri" w:hAnsi="Calibri"/>
          <w:i/>
          <w:color w:val="64748B"/>
          <w:sz w:val="19"/>
        </w:rPr>
        <w:t>Table 10: Comparative Verification: Linux Pulse Telemetry vs Standard Coreutils</w:t>
      </w:r>
    </w:p>
    <w:p>
      <w:pPr>
        <w:pStyle w:val="Heading2"/>
        <w:keepNext/>
        <w:spacing w:before="240" w:after="120"/>
      </w:pPr>
      <w:r>
        <w:rPr>
          <w:rFonts w:ascii="Calibri" w:hAnsi="Calibri"/>
          <w:b/>
          <w:color w:val="2B6CB0"/>
          <w:sz w:val="28"/>
        </w:rPr>
        <w:t>7.2 System Resource Overhead Profiling (&lt;0.5% CPU, &lt;25 MB RAM)</w:t>
      </w:r>
    </w:p>
    <w:p>
      <w:pPr>
        <w:spacing w:line="276" w:lineRule="auto" w:after="200"/>
      </w:pPr>
      <w:r>
        <w:rPr>
          <w:rFonts w:ascii="Calibri" w:hAnsi="Calibri"/>
          <w:color w:val="2D3748"/>
          <w:sz w:val="22"/>
        </w:rPr>
        <w:t>The observer effect represents the foremost challenge in system monitoring software. To quantify the computational overhead of Linux Pulse, the application was executed continuously in daemon mode for 24 hours while an independent kernel profiler recorded its CPU percentage, memory resident set size (RSS), page faults, and context switch frequency.</w:t>
      </w:r>
    </w:p>
    <w:p>
      <w:pPr>
        <w:spacing w:before="160" w:after="80"/>
        <w:jc w:val="center"/>
      </w:pPr>
      <w:r>
        <w:drawing>
          <wp:inline xmlns:a="http://schemas.openxmlformats.org/drawingml/2006/main" xmlns:pic="http://schemas.openxmlformats.org/drawingml/2006/picture">
            <wp:extent cx="5303520" cy="2800735"/>
            <wp:docPr id="11" name="Picture 11"/>
            <wp:cNvGraphicFramePr>
              <a:graphicFrameLocks noChangeAspect="1"/>
            </wp:cNvGraphicFramePr>
            <a:graphic>
              <a:graphicData uri="http://schemas.openxmlformats.org/drawingml/2006/picture">
                <pic:pic>
                  <pic:nvPicPr>
                    <pic:cNvPr id="0" name="fig11_daemon_overhead.png"/>
                    <pic:cNvPicPr/>
                  </pic:nvPicPr>
                  <pic:blipFill>
                    <a:blip r:embed="rId21"/>
                    <a:stretch>
                      <a:fillRect/>
                    </a:stretch>
                  </pic:blipFill>
                  <pic:spPr>
                    <a:xfrm>
                      <a:off x="0" y="0"/>
                      <a:ext cx="5303520" cy="2800735"/>
                    </a:xfrm>
                    <a:prstGeom prst="rect"/>
                  </pic:spPr>
                </pic:pic>
              </a:graphicData>
            </a:graphic>
          </wp:inline>
        </w:drawing>
      </w:r>
    </w:p>
    <w:p>
      <w:pPr>
        <w:spacing w:before="40" w:after="200"/>
        <w:jc w:val="center"/>
      </w:pPr>
      <w:r>
        <w:rPr>
          <w:rFonts w:ascii="Calibri" w:hAnsi="Calibri"/>
          <w:b/>
          <w:color w:val="2B6CB0"/>
          <w:sz w:val="19"/>
        </w:rPr>
        <w:t>Figure 11: Experimental Verification: 24-Hour Continuous Monitoring Overhead Profile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left"/>
            </w:pPr>
            <w:r>
              <w:rPr>
                <w:rFonts w:ascii="Calibri" w:hAnsi="Calibri"/>
                <w:b/>
                <w:color w:val="FFFFFF"/>
                <w:sz w:val="20"/>
              </w:rPr>
              <w:t>Performance Metric</w:t>
            </w:r>
          </w:p>
        </w:tc>
        <w:tc>
          <w:tcPr>
            <w:tcW w:type="dxa" w:w="2340"/>
            <w:shd w:fill="1A365D"/>
            <w:tcMar>
              <w:top w:w="100" w:type="dxa"/>
              <w:bottom w:w="100" w:type="dxa"/>
              <w:left w:w="120" w:type="dxa"/>
              <w:right w:w="120" w:type="dxa"/>
            </w:tcMar>
          </w:tcPr>
          <w:p>
            <w:pPr>
              <w:jc w:val="left"/>
            </w:pPr>
            <w:r>
              <w:rPr>
                <w:rFonts w:ascii="Calibri" w:hAnsi="Calibri"/>
                <w:b/>
                <w:color w:val="FFFFFF"/>
                <w:sz w:val="20"/>
              </w:rPr>
              <w:t>Measured Daemon Value</w:t>
            </w:r>
          </w:p>
        </w:tc>
        <w:tc>
          <w:tcPr>
            <w:tcW w:type="dxa" w:w="2340"/>
            <w:shd w:fill="1A365D"/>
            <w:tcMar>
              <w:top w:w="100" w:type="dxa"/>
              <w:bottom w:w="100" w:type="dxa"/>
              <w:left w:w="120" w:type="dxa"/>
              <w:right w:w="120" w:type="dxa"/>
            </w:tcMar>
          </w:tcPr>
          <w:p>
            <w:pPr>
              <w:jc w:val="left"/>
            </w:pPr>
            <w:r>
              <w:rPr>
                <w:rFonts w:ascii="Calibri" w:hAnsi="Calibri"/>
                <w:b/>
                <w:color w:val="FFFFFF"/>
                <w:sz w:val="20"/>
              </w:rPr>
              <w:t>Design Target Ceiling</w:t>
            </w:r>
          </w:p>
        </w:tc>
        <w:tc>
          <w:tcPr>
            <w:tcW w:type="dxa" w:w="2340"/>
            <w:shd w:fill="1A365D"/>
            <w:tcMar>
              <w:top w:w="100" w:type="dxa"/>
              <w:bottom w:w="100" w:type="dxa"/>
              <w:left w:w="120" w:type="dxa"/>
              <w:right w:w="120" w:type="dxa"/>
            </w:tcMar>
          </w:tcPr>
          <w:p>
            <w:pPr>
              <w:jc w:val="left"/>
            </w:pPr>
            <w:r>
              <w:rPr>
                <w:rFonts w:ascii="Calibri" w:hAnsi="Calibri"/>
                <w:b/>
                <w:color w:val="FFFFFF"/>
                <w:sz w:val="20"/>
              </w:rPr>
              <w:t>Engineering Assessment</w:t>
            </w:r>
          </w:p>
        </w:tc>
      </w:tr>
      <w:tr>
        <w:tc>
          <w:tcPr>
            <w:tcW w:type="dxa" w:w="2340"/>
            <w:shd w:fill="FFFFFF"/>
            <w:tcMar>
              <w:top w:w="80" w:type="dxa"/>
              <w:bottom w:w="80" w:type="dxa"/>
              <w:left w:w="120" w:type="dxa"/>
              <w:right w:w="120" w:type="dxa"/>
            </w:tcMar>
          </w:tcPr>
          <w:p>
            <w:pPr>
              <w:jc w:val="left"/>
            </w:pPr>
            <w:r>
              <w:rPr>
                <w:rFonts w:ascii="Calibri" w:hAnsi="Calibri"/>
                <w:color w:val="2D3748"/>
                <w:sz w:val="19"/>
              </w:rPr>
              <w:t>Average CPU Utilization</w:t>
            </w:r>
          </w:p>
        </w:tc>
        <w:tc>
          <w:tcPr>
            <w:tcW w:type="dxa" w:w="2340"/>
            <w:shd w:fill="FFFFFF"/>
            <w:tcMar>
              <w:top w:w="80" w:type="dxa"/>
              <w:bottom w:w="80" w:type="dxa"/>
              <w:left w:w="120" w:type="dxa"/>
              <w:right w:w="120" w:type="dxa"/>
            </w:tcMar>
          </w:tcPr>
          <w:p>
            <w:pPr>
              <w:jc w:val="left"/>
            </w:pPr>
            <w:r>
              <w:rPr>
                <w:rFonts w:ascii="Calibri" w:hAnsi="Calibri"/>
                <w:color w:val="2D3748"/>
                <w:sz w:val="19"/>
              </w:rPr>
              <w:t>0.38%</w:t>
            </w:r>
          </w:p>
        </w:tc>
        <w:tc>
          <w:tcPr>
            <w:tcW w:type="dxa" w:w="2340"/>
            <w:shd w:fill="FFFFFF"/>
            <w:tcMar>
              <w:top w:w="80" w:type="dxa"/>
              <w:bottom w:w="80" w:type="dxa"/>
              <w:left w:w="120" w:type="dxa"/>
              <w:right w:w="120" w:type="dxa"/>
            </w:tcMar>
          </w:tcPr>
          <w:p>
            <w:pPr>
              <w:jc w:val="left"/>
            </w:pPr>
            <w:r>
              <w:rPr>
                <w:rFonts w:ascii="Calibri" w:hAnsi="Calibri"/>
                <w:color w:val="2D3748"/>
                <w:sz w:val="19"/>
              </w:rPr>
              <w:t>&lt; 1.0%</w:t>
            </w:r>
          </w:p>
        </w:tc>
        <w:tc>
          <w:tcPr>
            <w:tcW w:type="dxa" w:w="2340"/>
            <w:shd w:fill="FFFFFF"/>
            <w:tcMar>
              <w:top w:w="80" w:type="dxa"/>
              <w:bottom w:w="80" w:type="dxa"/>
              <w:left w:w="120" w:type="dxa"/>
              <w:right w:w="120" w:type="dxa"/>
            </w:tcMar>
          </w:tcPr>
          <w:p>
            <w:pPr>
              <w:jc w:val="left"/>
            </w:pPr>
            <w:r>
              <w:rPr>
                <w:rFonts w:ascii="Calibri" w:hAnsi="Calibri"/>
                <w:color w:val="2D3748"/>
                <w:sz w:val="19"/>
              </w:rPr>
              <w:t>PASS - Negligible processor impact</w:t>
            </w:r>
          </w:p>
        </w:tc>
      </w:tr>
      <w:tr>
        <w:tc>
          <w:tcPr>
            <w:tcW w:type="dxa" w:w="2340"/>
            <w:shd w:fill="F7FAFC"/>
            <w:tcMar>
              <w:top w:w="80" w:type="dxa"/>
              <w:bottom w:w="80" w:type="dxa"/>
              <w:left w:w="120" w:type="dxa"/>
              <w:right w:w="120" w:type="dxa"/>
            </w:tcMar>
          </w:tcPr>
          <w:p>
            <w:pPr>
              <w:jc w:val="left"/>
            </w:pPr>
            <w:r>
              <w:rPr>
                <w:rFonts w:ascii="Calibri" w:hAnsi="Calibri"/>
                <w:color w:val="2D3748"/>
                <w:sz w:val="19"/>
              </w:rPr>
              <w:t>Peak CPU Spike (Refresh)</w:t>
            </w:r>
          </w:p>
        </w:tc>
        <w:tc>
          <w:tcPr>
            <w:tcW w:type="dxa" w:w="2340"/>
            <w:shd w:fill="F7FAFC"/>
            <w:tcMar>
              <w:top w:w="80" w:type="dxa"/>
              <w:bottom w:w="80" w:type="dxa"/>
              <w:left w:w="120" w:type="dxa"/>
              <w:right w:w="120" w:type="dxa"/>
            </w:tcMar>
          </w:tcPr>
          <w:p>
            <w:pPr>
              <w:jc w:val="left"/>
            </w:pPr>
            <w:r>
              <w:rPr>
                <w:rFonts w:ascii="Calibri" w:hAnsi="Calibri"/>
                <w:color w:val="2D3748"/>
                <w:sz w:val="19"/>
              </w:rPr>
              <w:t>0.72%</w:t>
            </w:r>
          </w:p>
        </w:tc>
        <w:tc>
          <w:tcPr>
            <w:tcW w:type="dxa" w:w="2340"/>
            <w:shd w:fill="F7FAFC"/>
            <w:tcMar>
              <w:top w:w="80" w:type="dxa"/>
              <w:bottom w:w="80" w:type="dxa"/>
              <w:left w:w="120" w:type="dxa"/>
              <w:right w:w="120" w:type="dxa"/>
            </w:tcMar>
          </w:tcPr>
          <w:p>
            <w:pPr>
              <w:jc w:val="left"/>
            </w:pPr>
            <w:r>
              <w:rPr>
                <w:rFonts w:ascii="Calibri" w:hAnsi="Calibri"/>
                <w:color w:val="2D3748"/>
                <w:sz w:val="19"/>
              </w:rPr>
              <w:t>&lt; 2.0%</w:t>
            </w:r>
          </w:p>
        </w:tc>
        <w:tc>
          <w:tcPr>
            <w:tcW w:type="dxa" w:w="2340"/>
            <w:shd w:fill="F7FAFC"/>
            <w:tcMar>
              <w:top w:w="80" w:type="dxa"/>
              <w:bottom w:w="80" w:type="dxa"/>
              <w:left w:w="120" w:type="dxa"/>
              <w:right w:w="120" w:type="dxa"/>
            </w:tcMar>
          </w:tcPr>
          <w:p>
            <w:pPr>
              <w:jc w:val="left"/>
            </w:pPr>
            <w:r>
              <w:rPr>
                <w:rFonts w:ascii="Calibri" w:hAnsi="Calibri"/>
                <w:color w:val="2D3748"/>
                <w:sz w:val="19"/>
              </w:rPr>
              <w:t>PASS - Occurs during process table sorting</w:t>
            </w:r>
          </w:p>
        </w:tc>
      </w:tr>
      <w:tr>
        <w:tc>
          <w:tcPr>
            <w:tcW w:type="dxa" w:w="2340"/>
            <w:shd w:fill="FFFFFF"/>
            <w:tcMar>
              <w:top w:w="80" w:type="dxa"/>
              <w:bottom w:w="80" w:type="dxa"/>
              <w:left w:w="120" w:type="dxa"/>
              <w:right w:w="120" w:type="dxa"/>
            </w:tcMar>
          </w:tcPr>
          <w:p>
            <w:pPr>
              <w:jc w:val="left"/>
            </w:pPr>
            <w:r>
              <w:rPr>
                <w:rFonts w:ascii="Calibri" w:hAnsi="Calibri"/>
                <w:color w:val="2D3748"/>
                <w:sz w:val="19"/>
              </w:rPr>
              <w:t>Resident Memory (RSS)</w:t>
            </w:r>
          </w:p>
        </w:tc>
        <w:tc>
          <w:tcPr>
            <w:tcW w:type="dxa" w:w="2340"/>
            <w:shd w:fill="FFFFFF"/>
            <w:tcMar>
              <w:top w:w="80" w:type="dxa"/>
              <w:bottom w:w="80" w:type="dxa"/>
              <w:left w:w="120" w:type="dxa"/>
              <w:right w:w="120" w:type="dxa"/>
            </w:tcMar>
          </w:tcPr>
          <w:p>
            <w:pPr>
              <w:jc w:val="left"/>
            </w:pPr>
            <w:r>
              <w:rPr>
                <w:rFonts w:ascii="Calibri" w:hAnsi="Calibri"/>
                <w:color w:val="2D3748"/>
                <w:sz w:val="19"/>
              </w:rPr>
              <w:t>22.4 MB</w:t>
            </w:r>
          </w:p>
        </w:tc>
        <w:tc>
          <w:tcPr>
            <w:tcW w:type="dxa" w:w="2340"/>
            <w:shd w:fill="FFFFFF"/>
            <w:tcMar>
              <w:top w:w="80" w:type="dxa"/>
              <w:bottom w:w="80" w:type="dxa"/>
              <w:left w:w="120" w:type="dxa"/>
              <w:right w:w="120" w:type="dxa"/>
            </w:tcMar>
          </w:tcPr>
          <w:p>
            <w:pPr>
              <w:jc w:val="left"/>
            </w:pPr>
            <w:r>
              <w:rPr>
                <w:rFonts w:ascii="Calibri" w:hAnsi="Calibri"/>
                <w:color w:val="2D3748"/>
                <w:sz w:val="19"/>
              </w:rPr>
              <w:t>&lt; 35.0 MB</w:t>
            </w:r>
          </w:p>
        </w:tc>
        <w:tc>
          <w:tcPr>
            <w:tcW w:type="dxa" w:w="2340"/>
            <w:shd w:fill="FFFFFF"/>
            <w:tcMar>
              <w:top w:w="80" w:type="dxa"/>
              <w:bottom w:w="80" w:type="dxa"/>
              <w:left w:w="120" w:type="dxa"/>
              <w:right w:w="120" w:type="dxa"/>
            </w:tcMar>
          </w:tcPr>
          <w:p>
            <w:pPr>
              <w:jc w:val="left"/>
            </w:pPr>
            <w:r>
              <w:rPr>
                <w:rFonts w:ascii="Calibri" w:hAnsi="Calibri"/>
                <w:color w:val="2D3748"/>
                <w:sz w:val="19"/>
              </w:rPr>
              <w:t>PASS - Stable memory; no memory leaks detected</w:t>
            </w:r>
          </w:p>
        </w:tc>
      </w:tr>
      <w:tr>
        <w:tc>
          <w:tcPr>
            <w:tcW w:type="dxa" w:w="2340"/>
            <w:shd w:fill="F7FAFC"/>
            <w:tcMar>
              <w:top w:w="80" w:type="dxa"/>
              <w:bottom w:w="80" w:type="dxa"/>
              <w:left w:w="120" w:type="dxa"/>
              <w:right w:w="120" w:type="dxa"/>
            </w:tcMar>
          </w:tcPr>
          <w:p>
            <w:pPr>
              <w:jc w:val="left"/>
            </w:pPr>
            <w:r>
              <w:rPr>
                <w:rFonts w:ascii="Calibri" w:hAnsi="Calibri"/>
                <w:color w:val="2D3748"/>
                <w:sz w:val="19"/>
              </w:rPr>
              <w:t>Virtual Memory (VMS)</w:t>
            </w:r>
          </w:p>
        </w:tc>
        <w:tc>
          <w:tcPr>
            <w:tcW w:type="dxa" w:w="2340"/>
            <w:shd w:fill="F7FAFC"/>
            <w:tcMar>
              <w:top w:w="80" w:type="dxa"/>
              <w:bottom w:w="80" w:type="dxa"/>
              <w:left w:w="120" w:type="dxa"/>
              <w:right w:w="120" w:type="dxa"/>
            </w:tcMar>
          </w:tcPr>
          <w:p>
            <w:pPr>
              <w:jc w:val="left"/>
            </w:pPr>
            <w:r>
              <w:rPr>
                <w:rFonts w:ascii="Calibri" w:hAnsi="Calibri"/>
                <w:color w:val="2D3748"/>
                <w:sz w:val="19"/>
              </w:rPr>
              <w:t>58.1 MB</w:t>
            </w:r>
          </w:p>
        </w:tc>
        <w:tc>
          <w:tcPr>
            <w:tcW w:type="dxa" w:w="2340"/>
            <w:shd w:fill="F7FAFC"/>
            <w:tcMar>
              <w:top w:w="80" w:type="dxa"/>
              <w:bottom w:w="80" w:type="dxa"/>
              <w:left w:w="120" w:type="dxa"/>
              <w:right w:w="120" w:type="dxa"/>
            </w:tcMar>
          </w:tcPr>
          <w:p>
            <w:pPr>
              <w:jc w:val="left"/>
            </w:pPr>
            <w:r>
              <w:rPr>
                <w:rFonts w:ascii="Calibri" w:hAnsi="Calibri"/>
                <w:color w:val="2D3748"/>
                <w:sz w:val="19"/>
              </w:rPr>
              <w:t>&lt; 100.0 MB</w:t>
            </w:r>
          </w:p>
        </w:tc>
        <w:tc>
          <w:tcPr>
            <w:tcW w:type="dxa" w:w="2340"/>
            <w:shd w:fill="F7FAFC"/>
            <w:tcMar>
              <w:top w:w="80" w:type="dxa"/>
              <w:bottom w:w="80" w:type="dxa"/>
              <w:left w:w="120" w:type="dxa"/>
              <w:right w:w="120" w:type="dxa"/>
            </w:tcMar>
          </w:tcPr>
          <w:p>
            <w:pPr>
              <w:jc w:val="left"/>
            </w:pPr>
            <w:r>
              <w:rPr>
                <w:rFonts w:ascii="Calibri" w:hAnsi="Calibri"/>
                <w:color w:val="2D3748"/>
                <w:sz w:val="19"/>
              </w:rPr>
              <w:t>PASS - Controlled address space allocation</w:t>
            </w:r>
          </w:p>
        </w:tc>
      </w:tr>
      <w:tr>
        <w:tc>
          <w:tcPr>
            <w:tcW w:type="dxa" w:w="2340"/>
            <w:shd w:fill="FFFFFF"/>
            <w:tcMar>
              <w:top w:w="80" w:type="dxa"/>
              <w:bottom w:w="80" w:type="dxa"/>
              <w:left w:w="120" w:type="dxa"/>
              <w:right w:w="120" w:type="dxa"/>
            </w:tcMar>
          </w:tcPr>
          <w:p>
            <w:pPr>
              <w:jc w:val="left"/>
            </w:pPr>
            <w:r>
              <w:rPr>
                <w:rFonts w:ascii="Calibri" w:hAnsi="Calibri"/>
                <w:color w:val="2D3748"/>
                <w:sz w:val="19"/>
              </w:rPr>
              <w:t>Voluntary Context Switches</w:t>
            </w:r>
          </w:p>
        </w:tc>
        <w:tc>
          <w:tcPr>
            <w:tcW w:type="dxa" w:w="2340"/>
            <w:shd w:fill="FFFFFF"/>
            <w:tcMar>
              <w:top w:w="80" w:type="dxa"/>
              <w:bottom w:w="80" w:type="dxa"/>
              <w:left w:w="120" w:type="dxa"/>
              <w:right w:w="120" w:type="dxa"/>
            </w:tcMar>
          </w:tcPr>
          <w:p>
            <w:pPr>
              <w:jc w:val="left"/>
            </w:pPr>
            <w:r>
              <w:rPr>
                <w:rFonts w:ascii="Calibri" w:hAnsi="Calibri"/>
                <w:color w:val="2D3748"/>
                <w:sz w:val="19"/>
              </w:rPr>
              <w:t>42 / sec</w:t>
            </w:r>
          </w:p>
        </w:tc>
        <w:tc>
          <w:tcPr>
            <w:tcW w:type="dxa" w:w="2340"/>
            <w:shd w:fill="FFFFFF"/>
            <w:tcMar>
              <w:top w:w="80" w:type="dxa"/>
              <w:bottom w:w="80" w:type="dxa"/>
              <w:left w:w="120" w:type="dxa"/>
              <w:right w:w="120" w:type="dxa"/>
            </w:tcMar>
          </w:tcPr>
          <w:p>
            <w:pPr>
              <w:jc w:val="left"/>
            </w:pPr>
            <w:r>
              <w:rPr>
                <w:rFonts w:ascii="Calibri" w:hAnsi="Calibri"/>
                <w:color w:val="2D3748"/>
                <w:sz w:val="19"/>
              </w:rPr>
              <w:t>N/A</w:t>
            </w:r>
          </w:p>
        </w:tc>
        <w:tc>
          <w:tcPr>
            <w:tcW w:type="dxa" w:w="2340"/>
            <w:shd w:fill="FFFFFF"/>
            <w:tcMar>
              <w:top w:w="80" w:type="dxa"/>
              <w:bottom w:w="80" w:type="dxa"/>
              <w:left w:w="120" w:type="dxa"/>
              <w:right w:w="120" w:type="dxa"/>
            </w:tcMar>
          </w:tcPr>
          <w:p>
            <w:pPr>
              <w:jc w:val="left"/>
            </w:pPr>
            <w:r>
              <w:rPr>
                <w:rFonts w:ascii="Calibri" w:hAnsi="Calibri"/>
                <w:color w:val="2D3748"/>
                <w:sz w:val="19"/>
              </w:rPr>
              <w:t>Optimal thread sleeping between intervals</w:t>
            </w:r>
          </w:p>
        </w:tc>
      </w:tr>
      <w:tr>
        <w:tc>
          <w:tcPr>
            <w:tcW w:type="dxa" w:w="2340"/>
            <w:shd w:fill="F7FAFC"/>
            <w:tcMar>
              <w:top w:w="80" w:type="dxa"/>
              <w:bottom w:w="80" w:type="dxa"/>
              <w:left w:w="120" w:type="dxa"/>
              <w:right w:w="120" w:type="dxa"/>
            </w:tcMar>
          </w:tcPr>
          <w:p>
            <w:pPr>
              <w:jc w:val="left"/>
            </w:pPr>
            <w:r>
              <w:rPr>
                <w:rFonts w:ascii="Calibri" w:hAnsi="Calibri"/>
                <w:color w:val="2D3748"/>
                <w:sz w:val="19"/>
              </w:rPr>
              <w:t>Disk I/O Write Overhead</w:t>
            </w:r>
          </w:p>
        </w:tc>
        <w:tc>
          <w:tcPr>
            <w:tcW w:type="dxa" w:w="2340"/>
            <w:shd w:fill="F7FAFC"/>
            <w:tcMar>
              <w:top w:w="80" w:type="dxa"/>
              <w:bottom w:w="80" w:type="dxa"/>
              <w:left w:w="120" w:type="dxa"/>
              <w:right w:w="120" w:type="dxa"/>
            </w:tcMar>
          </w:tcPr>
          <w:p>
            <w:pPr>
              <w:jc w:val="left"/>
            </w:pPr>
            <w:r>
              <w:rPr>
                <w:rFonts w:ascii="Calibri" w:hAnsi="Calibri"/>
                <w:color w:val="2D3748"/>
                <w:sz w:val="19"/>
              </w:rPr>
              <w:t>0.0 KB/s (CLI/Web)</w:t>
            </w:r>
          </w:p>
        </w:tc>
        <w:tc>
          <w:tcPr>
            <w:tcW w:type="dxa" w:w="2340"/>
            <w:shd w:fill="F7FAFC"/>
            <w:tcMar>
              <w:top w:w="80" w:type="dxa"/>
              <w:bottom w:w="80" w:type="dxa"/>
              <w:left w:w="120" w:type="dxa"/>
              <w:right w:w="120" w:type="dxa"/>
            </w:tcMar>
          </w:tcPr>
          <w:p>
            <w:pPr>
              <w:jc w:val="left"/>
            </w:pPr>
            <w:r>
              <w:rPr>
                <w:rFonts w:ascii="Calibri" w:hAnsi="Calibri"/>
                <w:color w:val="2D3748"/>
                <w:sz w:val="19"/>
              </w:rPr>
              <w:t>&lt; 5.0 KB/s</w:t>
            </w:r>
          </w:p>
        </w:tc>
        <w:tc>
          <w:tcPr>
            <w:tcW w:type="dxa" w:w="2340"/>
            <w:shd w:fill="F7FAFC"/>
            <w:tcMar>
              <w:top w:w="80" w:type="dxa"/>
              <w:bottom w:w="80" w:type="dxa"/>
              <w:left w:w="120" w:type="dxa"/>
              <w:right w:w="120" w:type="dxa"/>
            </w:tcMar>
          </w:tcPr>
          <w:p>
            <w:pPr>
              <w:jc w:val="left"/>
            </w:pPr>
            <w:r>
              <w:rPr>
                <w:rFonts w:ascii="Calibri" w:hAnsi="Calibri"/>
                <w:color w:val="2D3748"/>
                <w:sz w:val="19"/>
              </w:rPr>
              <w:t>Zero disk writes unless daemon logging is active</w:t>
            </w:r>
          </w:p>
        </w:tc>
      </w:tr>
    </w:tbl>
    <w:p>
      <w:pPr>
        <w:spacing w:before="80" w:after="200"/>
        <w:jc w:val="center"/>
      </w:pPr>
      <w:r>
        <w:rPr>
          <w:rFonts w:ascii="Calibri" w:hAnsi="Calibri"/>
          <w:i/>
          <w:color w:val="64748B"/>
          <w:sz w:val="19"/>
        </w:rPr>
        <w:t>Table 11: System Resource Consumption Profiling of Linux Pulse Daemon</w:t>
      </w:r>
    </w:p>
    <w:p>
      <w:pPr>
        <w:pStyle w:val="Heading2"/>
        <w:keepNext/>
        <w:spacing w:before="240" w:after="120"/>
      </w:pPr>
      <w:r>
        <w:rPr>
          <w:rFonts w:ascii="Calibri" w:hAnsi="Calibri"/>
          <w:b/>
          <w:color w:val="2B6CB0"/>
          <w:sz w:val="28"/>
        </w:rPr>
        <w:t>7.3 Sampling Interval Sensitivity vs CPU Utilization Trade-off Analysis</w:t>
      </w:r>
    </w:p>
    <w:p>
      <w:pPr>
        <w:spacing w:line="276" w:lineRule="auto" w:after="160"/>
      </w:pPr>
      <w:r>
        <w:rPr>
          <w:rFonts w:ascii="Calibri" w:hAnsi="Calibri"/>
          <w:color w:val="2D3748"/>
          <w:sz w:val="22"/>
        </w:rPr>
        <w:t>The frequency of sampling (/proc file reads) governs the trade-off between telemetry temporal resolution and CPU overhead. Table 12 demonstrates the empirical relationship observed across varying sampling intervals.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left"/>
            </w:pPr>
            <w:r>
              <w:rPr>
                <w:rFonts w:ascii="Calibri" w:hAnsi="Calibri"/>
                <w:b/>
                <w:color w:val="FFFFFF"/>
                <w:sz w:val="20"/>
              </w:rPr>
              <w:t>Sampling Interval (Delta t)</w:t>
            </w:r>
          </w:p>
        </w:tc>
        <w:tc>
          <w:tcPr>
            <w:tcW w:type="dxa" w:w="2340"/>
            <w:shd w:fill="1A365D"/>
            <w:tcMar>
              <w:top w:w="100" w:type="dxa"/>
              <w:bottom w:w="100" w:type="dxa"/>
              <w:left w:w="120" w:type="dxa"/>
              <w:right w:w="120" w:type="dxa"/>
            </w:tcMar>
          </w:tcPr>
          <w:p>
            <w:pPr>
              <w:jc w:val="left"/>
            </w:pPr>
            <w:r>
              <w:rPr>
                <w:rFonts w:ascii="Calibri" w:hAnsi="Calibri"/>
                <w:b/>
                <w:color w:val="FFFFFF"/>
                <w:sz w:val="20"/>
              </w:rPr>
              <w:t>Daemon CPU %</w:t>
            </w:r>
          </w:p>
        </w:tc>
        <w:tc>
          <w:tcPr>
            <w:tcW w:type="dxa" w:w="2340"/>
            <w:shd w:fill="1A365D"/>
            <w:tcMar>
              <w:top w:w="100" w:type="dxa"/>
              <w:bottom w:w="100" w:type="dxa"/>
              <w:left w:w="120" w:type="dxa"/>
              <w:right w:w="120" w:type="dxa"/>
            </w:tcMar>
          </w:tcPr>
          <w:p>
            <w:pPr>
              <w:jc w:val="left"/>
            </w:pPr>
            <w:r>
              <w:rPr>
                <w:rFonts w:ascii="Calibri" w:hAnsi="Calibri"/>
                <w:b/>
                <w:color w:val="FFFFFF"/>
                <w:sz w:val="20"/>
              </w:rPr>
              <w:t>Memory RSS</w:t>
            </w:r>
          </w:p>
        </w:tc>
        <w:tc>
          <w:tcPr>
            <w:tcW w:type="dxa" w:w="2340"/>
            <w:shd w:fill="1A365D"/>
            <w:tcMar>
              <w:top w:w="100" w:type="dxa"/>
              <w:bottom w:w="100" w:type="dxa"/>
              <w:left w:w="120" w:type="dxa"/>
              <w:right w:w="120" w:type="dxa"/>
            </w:tcMar>
          </w:tcPr>
          <w:p>
            <w:pPr>
              <w:jc w:val="left"/>
            </w:pPr>
            <w:r>
              <w:rPr>
                <w:rFonts w:ascii="Calibri" w:hAnsi="Calibri"/>
                <w:b/>
                <w:color w:val="FFFFFF"/>
                <w:sz w:val="20"/>
              </w:rPr>
              <w:t>Operational Suitability</w:t>
            </w:r>
          </w:p>
        </w:tc>
      </w:tr>
      <w:tr>
        <w:tc>
          <w:tcPr>
            <w:tcW w:type="dxa" w:w="2340"/>
            <w:shd w:fill="FFFFFF"/>
            <w:tcMar>
              <w:top w:w="80" w:type="dxa"/>
              <w:bottom w:w="80" w:type="dxa"/>
              <w:left w:w="120" w:type="dxa"/>
              <w:right w:w="120" w:type="dxa"/>
            </w:tcMar>
          </w:tcPr>
          <w:p>
            <w:pPr>
              <w:jc w:val="left"/>
            </w:pPr>
            <w:r>
              <w:rPr>
                <w:rFonts w:ascii="Calibri" w:hAnsi="Calibri"/>
                <w:color w:val="2D3748"/>
                <w:sz w:val="19"/>
              </w:rPr>
              <w:t>0.25 seconds (High Frequency)</w:t>
            </w:r>
          </w:p>
        </w:tc>
        <w:tc>
          <w:tcPr>
            <w:tcW w:type="dxa" w:w="2340"/>
            <w:shd w:fill="FFFFFF"/>
            <w:tcMar>
              <w:top w:w="80" w:type="dxa"/>
              <w:bottom w:w="80" w:type="dxa"/>
              <w:left w:w="120" w:type="dxa"/>
              <w:right w:w="120" w:type="dxa"/>
            </w:tcMar>
          </w:tcPr>
          <w:p>
            <w:pPr>
              <w:jc w:val="left"/>
            </w:pPr>
            <w:r>
              <w:rPr>
                <w:rFonts w:ascii="Calibri" w:hAnsi="Calibri"/>
                <w:color w:val="2D3748"/>
                <w:sz w:val="19"/>
              </w:rPr>
              <w:t>1.65% CPU</w:t>
            </w:r>
          </w:p>
        </w:tc>
        <w:tc>
          <w:tcPr>
            <w:tcW w:type="dxa" w:w="2340"/>
            <w:shd w:fill="FFFFFF"/>
            <w:tcMar>
              <w:top w:w="80" w:type="dxa"/>
              <w:bottom w:w="80" w:type="dxa"/>
              <w:left w:w="120" w:type="dxa"/>
              <w:right w:w="120" w:type="dxa"/>
            </w:tcMar>
          </w:tcPr>
          <w:p>
            <w:pPr>
              <w:jc w:val="left"/>
            </w:pPr>
            <w:r>
              <w:rPr>
                <w:rFonts w:ascii="Calibri" w:hAnsi="Calibri"/>
                <w:color w:val="2D3748"/>
                <w:sz w:val="19"/>
              </w:rPr>
              <w:t>26.8 MB</w:t>
            </w:r>
          </w:p>
        </w:tc>
        <w:tc>
          <w:tcPr>
            <w:tcW w:type="dxa" w:w="2340"/>
            <w:shd w:fill="FFFFFF"/>
            <w:tcMar>
              <w:top w:w="80" w:type="dxa"/>
              <w:bottom w:w="80" w:type="dxa"/>
              <w:left w:w="120" w:type="dxa"/>
              <w:right w:w="120" w:type="dxa"/>
            </w:tcMar>
          </w:tcPr>
          <w:p>
            <w:pPr>
              <w:jc w:val="left"/>
            </w:pPr>
            <w:r>
              <w:rPr>
                <w:rFonts w:ascii="Calibri" w:hAnsi="Calibri"/>
                <w:color w:val="2D3748"/>
                <w:sz w:val="19"/>
              </w:rPr>
              <w:t>High resolution; captures transient microbursts</w:t>
            </w:r>
          </w:p>
        </w:tc>
      </w:tr>
      <w:tr>
        <w:tc>
          <w:tcPr>
            <w:tcW w:type="dxa" w:w="2340"/>
            <w:shd w:fill="F7FAFC"/>
            <w:tcMar>
              <w:top w:w="80" w:type="dxa"/>
              <w:bottom w:w="80" w:type="dxa"/>
              <w:left w:w="120" w:type="dxa"/>
              <w:right w:w="120" w:type="dxa"/>
            </w:tcMar>
          </w:tcPr>
          <w:p>
            <w:pPr>
              <w:jc w:val="left"/>
            </w:pPr>
            <w:r>
              <w:rPr>
                <w:rFonts w:ascii="Calibri" w:hAnsi="Calibri"/>
                <w:color w:val="2D3748"/>
                <w:sz w:val="19"/>
              </w:rPr>
              <w:t>0.50 seconds (Fast)</w:t>
            </w:r>
          </w:p>
        </w:tc>
        <w:tc>
          <w:tcPr>
            <w:tcW w:type="dxa" w:w="2340"/>
            <w:shd w:fill="F7FAFC"/>
            <w:tcMar>
              <w:top w:w="80" w:type="dxa"/>
              <w:bottom w:w="80" w:type="dxa"/>
              <w:left w:w="120" w:type="dxa"/>
              <w:right w:w="120" w:type="dxa"/>
            </w:tcMar>
          </w:tcPr>
          <w:p>
            <w:pPr>
              <w:jc w:val="left"/>
            </w:pPr>
            <w:r>
              <w:rPr>
                <w:rFonts w:ascii="Calibri" w:hAnsi="Calibri"/>
                <w:color w:val="2D3748"/>
                <w:sz w:val="19"/>
              </w:rPr>
              <w:t>0.92% CPU</w:t>
            </w:r>
          </w:p>
        </w:tc>
        <w:tc>
          <w:tcPr>
            <w:tcW w:type="dxa" w:w="2340"/>
            <w:shd w:fill="F7FAFC"/>
            <w:tcMar>
              <w:top w:w="80" w:type="dxa"/>
              <w:bottom w:w="80" w:type="dxa"/>
              <w:left w:w="120" w:type="dxa"/>
              <w:right w:w="120" w:type="dxa"/>
            </w:tcMar>
          </w:tcPr>
          <w:p>
            <w:pPr>
              <w:jc w:val="left"/>
            </w:pPr>
            <w:r>
              <w:rPr>
                <w:rFonts w:ascii="Calibri" w:hAnsi="Calibri"/>
                <w:color w:val="2D3748"/>
                <w:sz w:val="19"/>
              </w:rPr>
              <w:t>24.5 MB</w:t>
            </w:r>
          </w:p>
        </w:tc>
        <w:tc>
          <w:tcPr>
            <w:tcW w:type="dxa" w:w="2340"/>
            <w:shd w:fill="F7FAFC"/>
            <w:tcMar>
              <w:top w:w="80" w:type="dxa"/>
              <w:bottom w:w="80" w:type="dxa"/>
              <w:left w:w="120" w:type="dxa"/>
              <w:right w:w="120" w:type="dxa"/>
            </w:tcMar>
          </w:tcPr>
          <w:p>
            <w:pPr>
              <w:jc w:val="left"/>
            </w:pPr>
            <w:r>
              <w:rPr>
                <w:rFonts w:ascii="Calibri" w:hAnsi="Calibri"/>
                <w:color w:val="2D3748"/>
                <w:sz w:val="19"/>
              </w:rPr>
              <w:t>Excellent for active debugging sessions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1.50 seconds (Default)</w:t>
            </w:r>
          </w:p>
        </w:tc>
        <w:tc>
          <w:tcPr>
            <w:tcW w:type="dxa" w:w="2340"/>
            <w:shd w:fill="FFFFFF"/>
            <w:tcMar>
              <w:top w:w="80" w:type="dxa"/>
              <w:bottom w:w="80" w:type="dxa"/>
              <w:left w:w="120" w:type="dxa"/>
              <w:right w:w="120" w:type="dxa"/>
            </w:tcMar>
          </w:tcPr>
          <w:p>
            <w:pPr>
              <w:jc w:val="left"/>
            </w:pPr>
            <w:r>
              <w:rPr>
                <w:rFonts w:ascii="Calibri" w:hAnsi="Calibri"/>
                <w:color w:val="2D3748"/>
                <w:sz w:val="19"/>
              </w:rPr>
              <w:t>0.38% CPU</w:t>
            </w:r>
          </w:p>
        </w:tc>
        <w:tc>
          <w:tcPr>
            <w:tcW w:type="dxa" w:w="2340"/>
            <w:shd w:fill="FFFFFF"/>
            <w:tcMar>
              <w:top w:w="80" w:type="dxa"/>
              <w:bottom w:w="80" w:type="dxa"/>
              <w:left w:w="120" w:type="dxa"/>
              <w:right w:w="120" w:type="dxa"/>
            </w:tcMar>
          </w:tcPr>
          <w:p>
            <w:pPr>
              <w:jc w:val="left"/>
            </w:pPr>
            <w:r>
              <w:rPr>
                <w:rFonts w:ascii="Calibri" w:hAnsi="Calibri"/>
                <w:color w:val="2D3748"/>
                <w:sz w:val="19"/>
              </w:rPr>
              <w:t>22.4 MB</w:t>
            </w:r>
          </w:p>
        </w:tc>
        <w:tc>
          <w:tcPr>
            <w:tcW w:type="dxa" w:w="2340"/>
            <w:shd w:fill="FFFFFF"/>
            <w:tcMar>
              <w:top w:w="80" w:type="dxa"/>
              <w:bottom w:w="80" w:type="dxa"/>
              <w:left w:w="120" w:type="dxa"/>
              <w:right w:w="120" w:type="dxa"/>
            </w:tcMar>
          </w:tcPr>
          <w:p>
            <w:pPr>
              <w:jc w:val="left"/>
            </w:pPr>
            <w:r>
              <w:rPr>
                <w:rFonts w:ascii="Calibri" w:hAnsi="Calibri"/>
                <w:color w:val="2D3748"/>
                <w:sz w:val="19"/>
              </w:rPr>
              <w:t>Optimal balance between responsiveness and efficiency</w:t>
            </w:r>
          </w:p>
        </w:tc>
      </w:tr>
      <w:tr>
        <w:tc>
          <w:tcPr>
            <w:tcW w:type="dxa" w:w="2340"/>
            <w:shd w:fill="F7FAFC"/>
            <w:tcMar>
              <w:top w:w="80" w:type="dxa"/>
              <w:bottom w:w="80" w:type="dxa"/>
              <w:left w:w="120" w:type="dxa"/>
              <w:right w:w="120" w:type="dxa"/>
            </w:tcMar>
          </w:tcPr>
          <w:p>
            <w:pPr>
              <w:jc w:val="left"/>
            </w:pPr>
            <w:r>
              <w:rPr>
                <w:rFonts w:ascii="Calibri" w:hAnsi="Calibri"/>
                <w:color w:val="2D3748"/>
                <w:sz w:val="19"/>
              </w:rPr>
              <w:t>3.00 seconds (Server Standard)</w:t>
            </w:r>
          </w:p>
        </w:tc>
        <w:tc>
          <w:tcPr>
            <w:tcW w:type="dxa" w:w="2340"/>
            <w:shd w:fill="F7FAFC"/>
            <w:tcMar>
              <w:top w:w="80" w:type="dxa"/>
              <w:bottom w:w="80" w:type="dxa"/>
              <w:left w:w="120" w:type="dxa"/>
              <w:right w:w="120" w:type="dxa"/>
            </w:tcMar>
          </w:tcPr>
          <w:p>
            <w:pPr>
              <w:jc w:val="left"/>
            </w:pPr>
            <w:r>
              <w:rPr>
                <w:rFonts w:ascii="Calibri" w:hAnsi="Calibri"/>
                <w:color w:val="2D3748"/>
                <w:sz w:val="19"/>
              </w:rPr>
              <w:t>0.18% CPU</w:t>
            </w:r>
          </w:p>
        </w:tc>
        <w:tc>
          <w:tcPr>
            <w:tcW w:type="dxa" w:w="2340"/>
            <w:shd w:fill="F7FAFC"/>
            <w:tcMar>
              <w:top w:w="80" w:type="dxa"/>
              <w:bottom w:w="80" w:type="dxa"/>
              <w:left w:w="120" w:type="dxa"/>
              <w:right w:w="120" w:type="dxa"/>
            </w:tcMar>
          </w:tcPr>
          <w:p>
            <w:pPr>
              <w:jc w:val="left"/>
            </w:pPr>
            <w:r>
              <w:rPr>
                <w:rFonts w:ascii="Calibri" w:hAnsi="Calibri"/>
                <w:color w:val="2D3748"/>
                <w:sz w:val="19"/>
              </w:rPr>
              <w:t>21.8 MB</w:t>
            </w:r>
          </w:p>
        </w:tc>
        <w:tc>
          <w:tcPr>
            <w:tcW w:type="dxa" w:w="2340"/>
            <w:shd w:fill="F7FAFC"/>
            <w:tcMar>
              <w:top w:w="80" w:type="dxa"/>
              <w:bottom w:w="80" w:type="dxa"/>
              <w:left w:w="120" w:type="dxa"/>
              <w:right w:w="120" w:type="dxa"/>
            </w:tcMar>
          </w:tcPr>
          <w:p>
            <w:pPr>
              <w:jc w:val="left"/>
            </w:pPr>
            <w:r>
              <w:rPr>
                <w:rFonts w:ascii="Calibri" w:hAnsi="Calibri"/>
                <w:color w:val="2D3748"/>
                <w:sz w:val="19"/>
              </w:rPr>
              <w:t>Ideal for enterprise production server fleets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10.0 seconds (Long-term)</w:t>
            </w:r>
          </w:p>
        </w:tc>
        <w:tc>
          <w:tcPr>
            <w:tcW w:type="dxa" w:w="2340"/>
            <w:shd w:fill="FFFFFF"/>
            <w:tcMar>
              <w:top w:w="80" w:type="dxa"/>
              <w:bottom w:w="80" w:type="dxa"/>
              <w:left w:w="120" w:type="dxa"/>
              <w:right w:w="120" w:type="dxa"/>
            </w:tcMar>
          </w:tcPr>
          <w:p>
            <w:pPr>
              <w:jc w:val="left"/>
            </w:pPr>
            <w:r>
              <w:rPr>
                <w:rFonts w:ascii="Calibri" w:hAnsi="Calibri"/>
                <w:color w:val="2D3748"/>
                <w:sz w:val="19"/>
              </w:rPr>
              <w:t>0.06% CPU</w:t>
            </w:r>
          </w:p>
        </w:tc>
        <w:tc>
          <w:tcPr>
            <w:tcW w:type="dxa" w:w="2340"/>
            <w:shd w:fill="FFFFFF"/>
            <w:tcMar>
              <w:top w:w="80" w:type="dxa"/>
              <w:bottom w:w="80" w:type="dxa"/>
              <w:left w:w="120" w:type="dxa"/>
              <w:right w:w="120" w:type="dxa"/>
            </w:tcMar>
          </w:tcPr>
          <w:p>
            <w:pPr>
              <w:jc w:val="left"/>
            </w:pPr>
            <w:r>
              <w:rPr>
                <w:rFonts w:ascii="Calibri" w:hAnsi="Calibri"/>
                <w:color w:val="2D3748"/>
                <w:sz w:val="19"/>
              </w:rPr>
              <w:t>21.2 MB</w:t>
            </w:r>
          </w:p>
        </w:tc>
        <w:tc>
          <w:tcPr>
            <w:tcW w:type="dxa" w:w="2340"/>
            <w:shd w:fill="FFFFFF"/>
            <w:tcMar>
              <w:top w:w="80" w:type="dxa"/>
              <w:bottom w:w="80" w:type="dxa"/>
              <w:left w:w="120" w:type="dxa"/>
              <w:right w:w="120" w:type="dxa"/>
            </w:tcMar>
          </w:tcPr>
          <w:p>
            <w:pPr>
              <w:jc w:val="left"/>
            </w:pPr>
            <w:r>
              <w:rPr>
                <w:rFonts w:ascii="Calibri" w:hAnsi="Calibri"/>
                <w:color w:val="2D3748"/>
                <w:sz w:val="19"/>
              </w:rPr>
              <w:t>Ultra-low power; ideal for IoT/edge appliances</w:t>
            </w:r>
          </w:p>
        </w:tc>
      </w:tr>
    </w:tbl>
    <w:p>
      <w:pPr>
        <w:spacing w:before="80" w:after="200"/>
        <w:jc w:val="center"/>
      </w:pPr>
      <w:r>
        <w:rPr>
          <w:rFonts w:ascii="Calibri" w:hAnsi="Calibri"/>
          <w:i/>
          <w:color w:val="64748B"/>
          <w:sz w:val="19"/>
        </w:rPr>
        <w:t>Table 12: Sampling Interval Sensitivity vs CPU Utilization Trade-off Analysis</w:t>
      </w:r>
    </w:p>
    <w:p>
      <w:r>
        <w:br w:type="page"/>
      </w:r>
    </w:p>
    <w:p>
      <w:pPr>
        <w:pStyle w:val="Heading1"/>
        <w:keepNext/>
        <w:spacing w:before="320" w:after="160"/>
      </w:pPr>
      <w:r>
        <w:rPr>
          <w:rFonts w:ascii="Calibri" w:hAnsi="Calibri"/>
          <w:b/>
          <w:color w:val="1A365D"/>
          <w:sz w:val="36"/>
        </w:rPr>
        <w:t>CHAPTER 8: SECURITY, FAULT TOLERANCE, AND PRODUCTION DEPLOYMENT</w:t>
      </w:r>
    </w:p>
    <w:p>
      <w:pPr>
        <w:pStyle w:val="Heading2"/>
        <w:keepNext/>
        <w:spacing w:before="240" w:after="120"/>
      </w:pPr>
      <w:r>
        <w:rPr>
          <w:rFonts w:ascii="Calibri" w:hAnsi="Calibri"/>
          <w:b/>
          <w:color w:val="2B6CB0"/>
          <w:sz w:val="28"/>
        </w:rPr>
        <w:t>8.1 Linux Security Models and File Permissions in /proc</w:t>
      </w:r>
    </w:p>
    <w:p>
      <w:pPr>
        <w:spacing w:line="276" w:lineRule="auto" w:after="160"/>
      </w:pPr>
      <w:r>
        <w:rPr>
          <w:rFonts w:ascii="Calibri" w:hAnsi="Calibri"/>
          <w:color w:val="2D3748"/>
          <w:sz w:val="22"/>
        </w:rPr>
        <w:t>Security in the Linux operating system is grounded in discretionary access control (DAC), file permissions (read, write, execute), and capabilities. While system-wide telemetry files such as /proc/stat, /proc/meminfo, and /proc/diskstats possess world-readable permissions (0444 / r--r--r--), individual process directories (/proc/[pid]) enforce strict ownership boundaries.</w:t>
      </w:r>
    </w:p>
    <w:p>
      <w:pPr>
        <w:spacing w:line="276" w:lineRule="auto" w:after="160"/>
      </w:pPr>
      <w:r>
        <w:rPr>
          <w:rFonts w:ascii="Calibri" w:hAnsi="Calibri"/>
          <w:color w:val="2D3748"/>
          <w:sz w:val="22"/>
        </w:rPr>
        <w:t>When Linux Pulse is executed as an unprivileged user, it can read its own /proc/[pid] entries, but reading /proc/[pid]/io or /proc/[pid]/cmdline of processes owned by other users or root yields PermissionDenied (EACCES) errors. To maintain complete fault tolerance, the ProcessMonitor module wraps per-PID file reads in non-fatal exception blocks. For full enterprise process visibility, the daemon can be assigned the Linux capability CAP_SYS_PTRACE rather than granting full root privileges.</w:t>
      </w:r>
    </w:p>
    <w:p>
      <w:pPr>
        <w:pStyle w:val="Heading2"/>
        <w:keepNext/>
        <w:spacing w:before="240" w:after="120"/>
      </w:pPr>
      <w:r>
        <w:rPr>
          <w:rFonts w:ascii="Calibri" w:hAnsi="Calibri"/>
          <w:b/>
          <w:color w:val="2B6CB0"/>
          <w:sz w:val="28"/>
        </w:rPr>
        <w:t>8.2 Sandboxing and Resource Limits via Systemd Cgroups</w:t>
      </w:r>
    </w:p>
    <w:p>
      <w:pPr>
        <w:spacing w:line="276" w:lineRule="auto" w:after="120"/>
      </w:pPr>
      <w:r>
        <w:rPr>
          <w:rFonts w:ascii="Calibri" w:hAnsi="Calibri"/>
          <w:color w:val="2D3748"/>
          <w:sz w:val="22"/>
        </w:rPr>
        <w:t>To ensure that Linux Pulse can never monopolize system resources even during unforeseen runaway conditions, the systemd service descriptor incorporates Control Groups (cgroups v2) resource restrictions:</w:t>
      </w:r>
    </w:p>
    <w:p>
      <w:pPr>
        <w:spacing w:line="276" w:lineRule="auto" w:after="80"/>
      </w:pPr>
      <w:r>
        <w:rPr>
          <w:rFonts w:ascii="Calibri" w:hAnsi="Calibri"/>
          <w:b/>
          <w:color w:val="1A365D"/>
          <w:sz w:val="22"/>
        </w:rPr>
        <w:t xml:space="preserve">CPUQuota=5%: </w:t>
      </w:r>
      <w:r>
        <w:rPr>
          <w:rFonts w:ascii="Calibri" w:hAnsi="Calibri"/>
          <w:color w:val="2D3748"/>
          <w:sz w:val="22"/>
        </w:rPr>
        <w:t>Hard kernel ceiling ensuring that Linux Pulse can never consume more than 5% of a single CPU core under any circumstance.</w:t>
      </w:r>
    </w:p>
    <w:p>
      <w:pPr>
        <w:spacing w:line="276" w:lineRule="auto" w:after="80"/>
      </w:pPr>
      <w:r>
        <w:rPr>
          <w:rFonts w:ascii="Calibri" w:hAnsi="Calibri"/>
          <w:b/>
          <w:color w:val="1A365D"/>
          <w:sz w:val="22"/>
        </w:rPr>
        <w:t xml:space="preserve">MemoryLimit=64M: </w:t>
      </w:r>
      <w:r>
        <w:rPr>
          <w:rFonts w:ascii="Calibri" w:hAnsi="Calibri"/>
          <w:color w:val="2D3748"/>
          <w:sz w:val="22"/>
        </w:rPr>
        <w:t>Enforces a strict 64 Megabyte physical memory limit; if exceeded, the kernel OOM killer terminates the daemon safely without risking core system processes.</w:t>
      </w:r>
    </w:p>
    <w:p>
      <w:pPr>
        <w:spacing w:line="276" w:lineRule="auto" w:after="80"/>
      </w:pPr>
      <w:r>
        <w:rPr>
          <w:rFonts w:ascii="Calibri" w:hAnsi="Calibri"/>
          <w:b/>
          <w:color w:val="1A365D"/>
          <w:sz w:val="22"/>
        </w:rPr>
        <w:t xml:space="preserve">ProtectSystem=strict: </w:t>
      </w:r>
      <w:r>
        <w:rPr>
          <w:rFonts w:ascii="Calibri" w:hAnsi="Calibri"/>
          <w:color w:val="2D3748"/>
          <w:sz w:val="22"/>
        </w:rPr>
        <w:t>Mounts the entire OS filesystem (/usr, /boot, /etc) as read-only for the daemon process, preventing accidental file modifications.</w:t>
      </w:r>
    </w:p>
    <w:p>
      <w:pPr>
        <w:spacing w:line="276" w:lineRule="auto" w:after="80"/>
      </w:pPr>
      <w:r>
        <w:rPr>
          <w:rFonts w:ascii="Calibri" w:hAnsi="Calibri"/>
          <w:b/>
          <w:color w:val="1A365D"/>
          <w:sz w:val="22"/>
        </w:rPr>
        <w:t xml:space="preserve">PrivateTmp=true: </w:t>
      </w:r>
      <w:r>
        <w:rPr>
          <w:rFonts w:ascii="Calibri" w:hAnsi="Calibri"/>
          <w:color w:val="2D3748"/>
          <w:sz w:val="22"/>
        </w:rPr>
        <w:t>Allocates an isolated, private /tmp directory accessible only to the monitoring daemon.</w:t>
      </w:r>
    </w:p>
    <w:p>
      <w:pPr>
        <w:pStyle w:val="Heading2"/>
        <w:keepNext/>
        <w:spacing w:before="240" w:after="120"/>
      </w:pPr>
      <w:r>
        <w:rPr>
          <w:rFonts w:ascii="Calibri" w:hAnsi="Calibri"/>
          <w:b/>
          <w:color w:val="2B6CB0"/>
          <w:sz w:val="28"/>
        </w:rPr>
        <w:t>8.3 Network Exposure and Web Dashboard Hardening</w:t>
      </w:r>
    </w:p>
    <w:p>
      <w:pPr>
        <w:spacing w:line="276" w:lineRule="auto" w:after="240"/>
      </w:pPr>
      <w:r>
        <w:rPr>
          <w:rFonts w:ascii="Calibri" w:hAnsi="Calibri"/>
          <w:color w:val="2D3748"/>
          <w:sz w:val="22"/>
        </w:rPr>
        <w:t>When running in web dashboard mode, Linux Pulse listens by default on port 8080. In production environments, best practices dictate binding the HTTP server to the loopback interface (127.0.0.1) and proxying incoming connections through a hardened reverse proxy such as Nginx or Caddy with TLS encryption (HTTPS) and HTTP Basic or OAuth2 authentication.</w:t>
      </w:r>
    </w:p>
    <w:p>
      <w:r>
        <w:br w:type="page"/>
      </w:r>
    </w:p>
    <w:p>
      <w:pPr>
        <w:pStyle w:val="Heading1"/>
        <w:keepNext/>
        <w:spacing w:before="320" w:after="160"/>
      </w:pPr>
      <w:r>
        <w:rPr>
          <w:rFonts w:ascii="Calibri" w:hAnsi="Calibri"/>
          <w:b/>
          <w:color w:val="1A365D"/>
          <w:sz w:val="36"/>
        </w:rPr>
        <w:t>CHAPTER 9: COMPARISON WITH EXISTING INDUSTRY MONITORING FRAMEWORKS</w:t>
      </w:r>
    </w:p>
    <w:p>
      <w:pPr>
        <w:spacing w:line="276" w:lineRule="auto" w:after="200"/>
      </w:pPr>
      <w:r>
        <w:rPr>
          <w:rFonts w:ascii="Calibri" w:hAnsi="Calibri"/>
          <w:color w:val="2D3748"/>
          <w:sz w:val="22"/>
        </w:rPr>
        <w:t>To contextualize the contributions of this experiential learning project, Linux Pulse was evaluated against prominent open-source and commercial monitoring frameworks: Prometheus with Node Exporter, Zabbix Agent, Netdata, and Glances. Table 13 summarizes the comparative architectural trade-offs.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20" w:type="dxa"/>
              <w:right w:w="120" w:type="dxa"/>
            </w:tcMar>
          </w:tcPr>
          <w:p>
            <w:pPr>
              <w:jc w:val="left"/>
            </w:pPr>
            <w:r>
              <w:rPr>
                <w:rFonts w:ascii="Calibri" w:hAnsi="Calibri"/>
                <w:b/>
                <w:color w:val="FFFFFF"/>
                <w:sz w:val="20"/>
              </w:rPr>
              <w:t>Monitoring Framework</w:t>
            </w:r>
          </w:p>
        </w:tc>
        <w:tc>
          <w:tcPr>
            <w:tcW w:type="dxa" w:w="1872"/>
            <w:shd w:fill="1A365D"/>
            <w:tcMar>
              <w:top w:w="100" w:type="dxa"/>
              <w:bottom w:w="100" w:type="dxa"/>
              <w:left w:w="120" w:type="dxa"/>
              <w:right w:w="120" w:type="dxa"/>
            </w:tcMar>
          </w:tcPr>
          <w:p>
            <w:pPr>
              <w:jc w:val="left"/>
            </w:pPr>
            <w:r>
              <w:rPr>
                <w:rFonts w:ascii="Calibri" w:hAnsi="Calibri"/>
                <w:b/>
                <w:color w:val="FFFFFF"/>
                <w:sz w:val="20"/>
              </w:rPr>
              <w:t>Underlying Architecture</w:t>
            </w:r>
          </w:p>
        </w:tc>
        <w:tc>
          <w:tcPr>
            <w:tcW w:type="dxa" w:w="1872"/>
            <w:shd w:fill="1A365D"/>
            <w:tcMar>
              <w:top w:w="100" w:type="dxa"/>
              <w:bottom w:w="100" w:type="dxa"/>
              <w:left w:w="120" w:type="dxa"/>
              <w:right w:w="120" w:type="dxa"/>
            </w:tcMar>
          </w:tcPr>
          <w:p>
            <w:pPr>
              <w:jc w:val="left"/>
            </w:pPr>
            <w:r>
              <w:rPr>
                <w:rFonts w:ascii="Calibri" w:hAnsi="Calibri"/>
                <w:b/>
                <w:color w:val="FFFFFF"/>
                <w:sz w:val="20"/>
              </w:rPr>
              <w:t>Installation Dependencies</w:t>
            </w:r>
          </w:p>
        </w:tc>
        <w:tc>
          <w:tcPr>
            <w:tcW w:type="dxa" w:w="1872"/>
            <w:shd w:fill="1A365D"/>
            <w:tcMar>
              <w:top w:w="100" w:type="dxa"/>
              <w:bottom w:w="100" w:type="dxa"/>
              <w:left w:w="120" w:type="dxa"/>
              <w:right w:w="120" w:type="dxa"/>
            </w:tcMar>
          </w:tcPr>
          <w:p>
            <w:pPr>
              <w:jc w:val="left"/>
            </w:pPr>
            <w:r>
              <w:rPr>
                <w:rFonts w:ascii="Calibri" w:hAnsi="Calibri"/>
                <w:b/>
                <w:color w:val="FFFFFF"/>
                <w:sz w:val="20"/>
              </w:rPr>
              <w:t>Resource Footprint</w:t>
            </w:r>
          </w:p>
        </w:tc>
        <w:tc>
          <w:tcPr>
            <w:tcW w:type="dxa" w:w="1872"/>
            <w:shd w:fill="1A365D"/>
            <w:tcMar>
              <w:top w:w="100" w:type="dxa"/>
              <w:bottom w:w="100" w:type="dxa"/>
              <w:left w:w="120" w:type="dxa"/>
              <w:right w:w="120" w:type="dxa"/>
            </w:tcMar>
          </w:tcPr>
          <w:p>
            <w:pPr>
              <w:jc w:val="left"/>
            </w:pPr>
            <w:r>
              <w:rPr>
                <w:rFonts w:ascii="Calibri" w:hAnsi="Calibri"/>
                <w:b/>
                <w:color w:val="FFFFFF"/>
                <w:sz w:val="20"/>
              </w:rPr>
              <w:t>Supported User Interfaces &amp; Outputs</w:t>
            </w:r>
          </w:p>
        </w:tc>
      </w:tr>
      <w:tr>
        <w:tc>
          <w:tcPr>
            <w:tcW w:type="dxa" w:w="1872"/>
            <w:shd w:fill="FFFFFF"/>
            <w:tcMar>
              <w:top w:w="80" w:type="dxa"/>
              <w:bottom w:w="80" w:type="dxa"/>
              <w:left w:w="120" w:type="dxa"/>
              <w:right w:w="120" w:type="dxa"/>
            </w:tcMar>
          </w:tcPr>
          <w:p>
            <w:pPr>
              <w:jc w:val="left"/>
            </w:pPr>
            <w:r>
              <w:rPr>
                <w:rFonts w:ascii="Calibri" w:hAnsi="Calibri"/>
                <w:color w:val="2D3748"/>
                <w:sz w:val="19"/>
              </w:rPr>
              <w:t>Linux Pulse (This Project)</w:t>
            </w:r>
          </w:p>
        </w:tc>
        <w:tc>
          <w:tcPr>
            <w:tcW w:type="dxa" w:w="1872"/>
            <w:shd w:fill="FFFFFF"/>
            <w:tcMar>
              <w:top w:w="80" w:type="dxa"/>
              <w:bottom w:w="80" w:type="dxa"/>
              <w:left w:w="120" w:type="dxa"/>
              <w:right w:w="120" w:type="dxa"/>
            </w:tcMar>
          </w:tcPr>
          <w:p>
            <w:pPr>
              <w:jc w:val="left"/>
            </w:pPr>
            <w:r>
              <w:rPr>
                <w:rFonts w:ascii="Calibri" w:hAnsi="Calibri"/>
                <w:color w:val="2D3748"/>
                <w:sz w:val="19"/>
              </w:rPr>
              <w:t>Direct /proc Virtual Filesystem Parsing</w:t>
            </w:r>
          </w:p>
        </w:tc>
        <w:tc>
          <w:tcPr>
            <w:tcW w:type="dxa" w:w="1872"/>
            <w:shd w:fill="FFFFFF"/>
            <w:tcMar>
              <w:top w:w="80" w:type="dxa"/>
              <w:bottom w:w="80" w:type="dxa"/>
              <w:left w:w="120" w:type="dxa"/>
              <w:right w:w="120" w:type="dxa"/>
            </w:tcMar>
          </w:tcPr>
          <w:p>
            <w:pPr>
              <w:jc w:val="left"/>
            </w:pPr>
            <w:r>
              <w:rPr>
                <w:rFonts w:ascii="Calibri" w:hAnsi="Calibri"/>
                <w:color w:val="2D3748"/>
                <w:sz w:val="19"/>
              </w:rPr>
              <w:t>Python 3 Standard Library (Zero dependencies)</w:t>
            </w:r>
          </w:p>
        </w:tc>
        <w:tc>
          <w:tcPr>
            <w:tcW w:type="dxa" w:w="1872"/>
            <w:shd w:fill="FFFFFF"/>
            <w:tcMar>
              <w:top w:w="80" w:type="dxa"/>
              <w:bottom w:w="80" w:type="dxa"/>
              <w:left w:w="120" w:type="dxa"/>
              <w:right w:w="120" w:type="dxa"/>
            </w:tcMar>
          </w:tcPr>
          <w:p>
            <w:pPr>
              <w:jc w:val="left"/>
            </w:pPr>
            <w:r>
              <w:rPr>
                <w:rFonts w:ascii="Calibri" w:hAnsi="Calibri"/>
                <w:color w:val="2D3748"/>
                <w:sz w:val="19"/>
              </w:rPr>
              <w:t>0.38% CPU, 22 MB RAM</w:t>
            </w:r>
          </w:p>
        </w:tc>
        <w:tc>
          <w:tcPr>
            <w:tcW w:type="dxa" w:w="1872"/>
            <w:shd w:fill="FFFFFF"/>
            <w:tcMar>
              <w:top w:w="80" w:type="dxa"/>
              <w:bottom w:w="80" w:type="dxa"/>
              <w:left w:w="120" w:type="dxa"/>
              <w:right w:w="120" w:type="dxa"/>
            </w:tcMar>
          </w:tcPr>
          <w:p>
            <w:pPr>
              <w:jc w:val="left"/>
            </w:pPr>
            <w:r>
              <w:rPr>
                <w:rFonts w:ascii="Calibri" w:hAnsi="Calibri"/>
                <w:color w:val="2D3748"/>
                <w:sz w:val="19"/>
              </w:rPr>
              <w:t>ANSI CLI Dashboard, Web Glassmorphism, JSON REST API, JSONL Daemon</w:t>
            </w:r>
          </w:p>
        </w:tc>
      </w:tr>
      <w:tr>
        <w:tc>
          <w:tcPr>
            <w:tcW w:type="dxa" w:w="1872"/>
            <w:shd w:fill="F7FAFC"/>
            <w:tcMar>
              <w:top w:w="80" w:type="dxa"/>
              <w:bottom w:w="80" w:type="dxa"/>
              <w:left w:w="120" w:type="dxa"/>
              <w:right w:w="120" w:type="dxa"/>
            </w:tcMar>
          </w:tcPr>
          <w:p>
            <w:pPr>
              <w:jc w:val="left"/>
            </w:pPr>
            <w:r>
              <w:rPr>
                <w:rFonts w:ascii="Calibri" w:hAnsi="Calibri"/>
                <w:color w:val="2D3748"/>
                <w:sz w:val="19"/>
              </w:rPr>
              <w:t>Prometheus + Node Exporter</w:t>
            </w:r>
          </w:p>
        </w:tc>
        <w:tc>
          <w:tcPr>
            <w:tcW w:type="dxa" w:w="1872"/>
            <w:shd w:fill="F7FAFC"/>
            <w:tcMar>
              <w:top w:w="80" w:type="dxa"/>
              <w:bottom w:w="80" w:type="dxa"/>
              <w:left w:w="120" w:type="dxa"/>
              <w:right w:w="120" w:type="dxa"/>
            </w:tcMar>
          </w:tcPr>
          <w:p>
            <w:pPr>
              <w:jc w:val="left"/>
            </w:pPr>
            <w:r>
              <w:rPr>
                <w:rFonts w:ascii="Calibri" w:hAnsi="Calibri"/>
                <w:color w:val="2D3748"/>
                <w:sz w:val="19"/>
              </w:rPr>
              <w:t>Go binary reading /proc &amp; sysfs</w:t>
            </w:r>
          </w:p>
        </w:tc>
        <w:tc>
          <w:tcPr>
            <w:tcW w:type="dxa" w:w="1872"/>
            <w:shd w:fill="F7FAFC"/>
            <w:tcMar>
              <w:top w:w="80" w:type="dxa"/>
              <w:bottom w:w="80" w:type="dxa"/>
              <w:left w:w="120" w:type="dxa"/>
              <w:right w:w="120" w:type="dxa"/>
            </w:tcMar>
          </w:tcPr>
          <w:p>
            <w:pPr>
              <w:jc w:val="left"/>
            </w:pPr>
            <w:r>
              <w:rPr>
                <w:rFonts w:ascii="Calibri" w:hAnsi="Calibri"/>
                <w:color w:val="2D3748"/>
                <w:sz w:val="19"/>
              </w:rPr>
              <w:t>Precompiled Go binary, external Prometheus server</w:t>
            </w:r>
          </w:p>
        </w:tc>
        <w:tc>
          <w:tcPr>
            <w:tcW w:type="dxa" w:w="1872"/>
            <w:shd w:fill="F7FAFC"/>
            <w:tcMar>
              <w:top w:w="80" w:type="dxa"/>
              <w:bottom w:w="80" w:type="dxa"/>
              <w:left w:w="120" w:type="dxa"/>
              <w:right w:w="120" w:type="dxa"/>
            </w:tcMar>
          </w:tcPr>
          <w:p>
            <w:pPr>
              <w:jc w:val="left"/>
            </w:pPr>
            <w:r>
              <w:rPr>
                <w:rFonts w:ascii="Calibri" w:hAnsi="Calibri"/>
                <w:color w:val="2D3748"/>
                <w:sz w:val="19"/>
              </w:rPr>
              <w:t>0.85% CPU, 38 MB RAM</w:t>
            </w:r>
          </w:p>
        </w:tc>
        <w:tc>
          <w:tcPr>
            <w:tcW w:type="dxa" w:w="1872"/>
            <w:shd w:fill="F7FAFC"/>
            <w:tcMar>
              <w:top w:w="80" w:type="dxa"/>
              <w:bottom w:w="80" w:type="dxa"/>
              <w:left w:w="120" w:type="dxa"/>
              <w:right w:w="120" w:type="dxa"/>
            </w:tcMar>
          </w:tcPr>
          <w:p>
            <w:pPr>
              <w:jc w:val="left"/>
            </w:pPr>
            <w:r>
              <w:rPr>
                <w:rFonts w:ascii="Calibri" w:hAnsi="Calibri"/>
                <w:color w:val="2D3748"/>
                <w:sz w:val="19"/>
              </w:rPr>
              <w:t>Raw HTTP metrics exposition (/metrics); requires Grafana for visualization</w:t>
            </w:r>
          </w:p>
        </w:tc>
      </w:tr>
      <w:tr>
        <w:tc>
          <w:tcPr>
            <w:tcW w:type="dxa" w:w="1872"/>
            <w:shd w:fill="FFFFFF"/>
            <w:tcMar>
              <w:top w:w="80" w:type="dxa"/>
              <w:bottom w:w="80" w:type="dxa"/>
              <w:left w:w="120" w:type="dxa"/>
              <w:right w:w="120" w:type="dxa"/>
            </w:tcMar>
          </w:tcPr>
          <w:p>
            <w:pPr>
              <w:jc w:val="left"/>
            </w:pPr>
            <w:r>
              <w:rPr>
                <w:rFonts w:ascii="Calibri" w:hAnsi="Calibri"/>
                <w:color w:val="2D3748"/>
                <w:sz w:val="19"/>
              </w:rPr>
              <w:t>Netdata</w:t>
            </w:r>
          </w:p>
        </w:tc>
        <w:tc>
          <w:tcPr>
            <w:tcW w:type="dxa" w:w="1872"/>
            <w:shd w:fill="FFFFFF"/>
            <w:tcMar>
              <w:top w:w="80" w:type="dxa"/>
              <w:bottom w:w="80" w:type="dxa"/>
              <w:left w:w="120" w:type="dxa"/>
              <w:right w:w="120" w:type="dxa"/>
            </w:tcMar>
          </w:tcPr>
          <w:p>
            <w:pPr>
              <w:jc w:val="left"/>
            </w:pPr>
            <w:r>
              <w:rPr>
                <w:rFonts w:ascii="Calibri" w:hAnsi="Calibri"/>
                <w:color w:val="2D3748"/>
                <w:sz w:val="19"/>
              </w:rPr>
              <w:t>Optimized C daemon with eBPF plugin</w:t>
            </w:r>
          </w:p>
        </w:tc>
        <w:tc>
          <w:tcPr>
            <w:tcW w:type="dxa" w:w="1872"/>
            <w:shd w:fill="FFFFFF"/>
            <w:tcMar>
              <w:top w:w="80" w:type="dxa"/>
              <w:bottom w:w="80" w:type="dxa"/>
              <w:left w:w="120" w:type="dxa"/>
              <w:right w:w="120" w:type="dxa"/>
            </w:tcMar>
          </w:tcPr>
          <w:p>
            <w:pPr>
              <w:jc w:val="left"/>
            </w:pPr>
            <w:r>
              <w:rPr>
                <w:rFonts w:ascii="Calibri" w:hAnsi="Calibri"/>
                <w:color w:val="2D3748"/>
                <w:sz w:val="19"/>
              </w:rPr>
              <w:t>C binary, complex packaging dependencies</w:t>
            </w:r>
          </w:p>
        </w:tc>
        <w:tc>
          <w:tcPr>
            <w:tcW w:type="dxa" w:w="1872"/>
            <w:shd w:fill="FFFFFF"/>
            <w:tcMar>
              <w:top w:w="80" w:type="dxa"/>
              <w:bottom w:w="80" w:type="dxa"/>
              <w:left w:w="120" w:type="dxa"/>
              <w:right w:w="120" w:type="dxa"/>
            </w:tcMar>
          </w:tcPr>
          <w:p>
            <w:pPr>
              <w:jc w:val="left"/>
            </w:pPr>
            <w:r>
              <w:rPr>
                <w:rFonts w:ascii="Calibri" w:hAnsi="Calibri"/>
                <w:color w:val="2D3748"/>
                <w:sz w:val="19"/>
              </w:rPr>
              <w:t>1.80% CPU, 95 MB RAM</w:t>
            </w:r>
          </w:p>
        </w:tc>
        <w:tc>
          <w:tcPr>
            <w:tcW w:type="dxa" w:w="1872"/>
            <w:shd w:fill="FFFFFF"/>
            <w:tcMar>
              <w:top w:w="80" w:type="dxa"/>
              <w:bottom w:w="80" w:type="dxa"/>
              <w:left w:w="120" w:type="dxa"/>
              <w:right w:w="120" w:type="dxa"/>
            </w:tcMar>
          </w:tcPr>
          <w:p>
            <w:pPr>
              <w:jc w:val="left"/>
            </w:pPr>
            <w:r>
              <w:rPr>
                <w:rFonts w:ascii="Calibri" w:hAnsi="Calibri"/>
                <w:color w:val="2D3748"/>
                <w:sz w:val="19"/>
              </w:rPr>
              <w:t>Rich real-time web dashboard; high memory and disk cache consumption</w:t>
            </w:r>
          </w:p>
        </w:tc>
      </w:tr>
      <w:tr>
        <w:tc>
          <w:tcPr>
            <w:tcW w:type="dxa" w:w="1872"/>
            <w:shd w:fill="F7FAFC"/>
            <w:tcMar>
              <w:top w:w="80" w:type="dxa"/>
              <w:bottom w:w="80" w:type="dxa"/>
              <w:left w:w="120" w:type="dxa"/>
              <w:right w:w="120" w:type="dxa"/>
            </w:tcMar>
          </w:tcPr>
          <w:p>
            <w:pPr>
              <w:jc w:val="left"/>
            </w:pPr>
            <w:r>
              <w:rPr>
                <w:rFonts w:ascii="Calibri" w:hAnsi="Calibri"/>
                <w:color w:val="2D3748"/>
                <w:sz w:val="19"/>
              </w:rPr>
              <w:t>Glances</w:t>
            </w:r>
          </w:p>
        </w:tc>
        <w:tc>
          <w:tcPr>
            <w:tcW w:type="dxa" w:w="1872"/>
            <w:shd w:fill="F7FAFC"/>
            <w:tcMar>
              <w:top w:w="80" w:type="dxa"/>
              <w:bottom w:w="80" w:type="dxa"/>
              <w:left w:w="120" w:type="dxa"/>
              <w:right w:w="120" w:type="dxa"/>
            </w:tcMar>
          </w:tcPr>
          <w:p>
            <w:pPr>
              <w:jc w:val="left"/>
            </w:pPr>
            <w:r>
              <w:rPr>
                <w:rFonts w:ascii="Calibri" w:hAnsi="Calibri"/>
                <w:color w:val="2D3748"/>
                <w:sz w:val="19"/>
              </w:rPr>
              <w:t>Python with psutil library</w:t>
            </w:r>
          </w:p>
        </w:tc>
        <w:tc>
          <w:tcPr>
            <w:tcW w:type="dxa" w:w="1872"/>
            <w:shd w:fill="F7FAFC"/>
            <w:tcMar>
              <w:top w:w="80" w:type="dxa"/>
              <w:bottom w:w="80" w:type="dxa"/>
              <w:left w:w="120" w:type="dxa"/>
              <w:right w:w="120" w:type="dxa"/>
            </w:tcMar>
          </w:tcPr>
          <w:p>
            <w:pPr>
              <w:jc w:val="left"/>
            </w:pPr>
            <w:r>
              <w:rPr>
                <w:rFonts w:ascii="Calibri" w:hAnsi="Calibri"/>
                <w:color w:val="2D3748"/>
                <w:sz w:val="19"/>
              </w:rPr>
              <w:t>Python + psutil + curses + bottle</w:t>
            </w:r>
          </w:p>
        </w:tc>
        <w:tc>
          <w:tcPr>
            <w:tcW w:type="dxa" w:w="1872"/>
            <w:shd w:fill="F7FAFC"/>
            <w:tcMar>
              <w:top w:w="80" w:type="dxa"/>
              <w:bottom w:w="80" w:type="dxa"/>
              <w:left w:w="120" w:type="dxa"/>
              <w:right w:w="120" w:type="dxa"/>
            </w:tcMar>
          </w:tcPr>
          <w:p>
            <w:pPr>
              <w:jc w:val="left"/>
            </w:pPr>
            <w:r>
              <w:rPr>
                <w:rFonts w:ascii="Calibri" w:hAnsi="Calibri"/>
                <w:color w:val="2D3748"/>
                <w:sz w:val="19"/>
              </w:rPr>
              <w:t>1.45% CPU, 58 MB RAM</w:t>
            </w:r>
          </w:p>
        </w:tc>
        <w:tc>
          <w:tcPr>
            <w:tcW w:type="dxa" w:w="1872"/>
            <w:shd w:fill="F7FAFC"/>
            <w:tcMar>
              <w:top w:w="80" w:type="dxa"/>
              <w:bottom w:w="80" w:type="dxa"/>
              <w:left w:w="120" w:type="dxa"/>
              <w:right w:w="120" w:type="dxa"/>
            </w:tcMar>
          </w:tcPr>
          <w:p>
            <w:pPr>
              <w:jc w:val="left"/>
            </w:pPr>
            <w:r>
              <w:rPr>
                <w:rFonts w:ascii="Calibri" w:hAnsi="Calibri"/>
                <w:color w:val="2D3748"/>
                <w:sz w:val="19"/>
              </w:rPr>
              <w:t>Terminal curses dashboard, web UI; requires heavyweight pip packages</w:t>
            </w:r>
          </w:p>
        </w:tc>
      </w:tr>
      <w:tr>
        <w:tc>
          <w:tcPr>
            <w:tcW w:type="dxa" w:w="1872"/>
            <w:shd w:fill="FFFFFF"/>
            <w:tcMar>
              <w:top w:w="80" w:type="dxa"/>
              <w:bottom w:w="80" w:type="dxa"/>
              <w:left w:w="120" w:type="dxa"/>
              <w:right w:w="120" w:type="dxa"/>
            </w:tcMar>
          </w:tcPr>
          <w:p>
            <w:pPr>
              <w:jc w:val="left"/>
            </w:pPr>
            <w:r>
              <w:rPr>
                <w:rFonts w:ascii="Calibri" w:hAnsi="Calibri"/>
                <w:color w:val="2D3748"/>
                <w:sz w:val="19"/>
              </w:rPr>
              <w:t>Zabbix Agent 2</w:t>
            </w:r>
          </w:p>
        </w:tc>
        <w:tc>
          <w:tcPr>
            <w:tcW w:type="dxa" w:w="1872"/>
            <w:shd w:fill="FFFFFF"/>
            <w:tcMar>
              <w:top w:w="80" w:type="dxa"/>
              <w:bottom w:w="80" w:type="dxa"/>
              <w:left w:w="120" w:type="dxa"/>
              <w:right w:w="120" w:type="dxa"/>
            </w:tcMar>
          </w:tcPr>
          <w:p>
            <w:pPr>
              <w:jc w:val="left"/>
            </w:pPr>
            <w:r>
              <w:rPr>
                <w:rFonts w:ascii="Calibri" w:hAnsi="Calibri"/>
                <w:color w:val="2D3748"/>
                <w:sz w:val="19"/>
              </w:rPr>
              <w:t>Go agent communicating with Zabbix Server</w:t>
            </w:r>
          </w:p>
        </w:tc>
        <w:tc>
          <w:tcPr>
            <w:tcW w:type="dxa" w:w="1872"/>
            <w:shd w:fill="FFFFFF"/>
            <w:tcMar>
              <w:top w:w="80" w:type="dxa"/>
              <w:bottom w:w="80" w:type="dxa"/>
              <w:left w:w="120" w:type="dxa"/>
              <w:right w:w="120" w:type="dxa"/>
            </w:tcMar>
          </w:tcPr>
          <w:p>
            <w:pPr>
              <w:jc w:val="left"/>
            </w:pPr>
            <w:r>
              <w:rPr>
                <w:rFonts w:ascii="Calibri" w:hAnsi="Calibri"/>
                <w:color w:val="2D3748"/>
                <w:sz w:val="19"/>
              </w:rPr>
              <w:t>Go agent, database backend, central server</w:t>
            </w:r>
          </w:p>
        </w:tc>
        <w:tc>
          <w:tcPr>
            <w:tcW w:type="dxa" w:w="1872"/>
            <w:shd w:fill="FFFFFF"/>
            <w:tcMar>
              <w:top w:w="80" w:type="dxa"/>
              <w:bottom w:w="80" w:type="dxa"/>
              <w:left w:w="120" w:type="dxa"/>
              <w:right w:w="120" w:type="dxa"/>
            </w:tcMar>
          </w:tcPr>
          <w:p>
            <w:pPr>
              <w:jc w:val="left"/>
            </w:pPr>
            <w:r>
              <w:rPr>
                <w:rFonts w:ascii="Calibri" w:hAnsi="Calibri"/>
                <w:color w:val="2D3748"/>
                <w:sz w:val="19"/>
              </w:rPr>
              <w:t>1.10% CPU, 45 MB RAM</w:t>
            </w:r>
          </w:p>
        </w:tc>
        <w:tc>
          <w:tcPr>
            <w:tcW w:type="dxa" w:w="1872"/>
            <w:shd w:fill="FFFFFF"/>
            <w:tcMar>
              <w:top w:w="80" w:type="dxa"/>
              <w:bottom w:w="80" w:type="dxa"/>
              <w:left w:w="120" w:type="dxa"/>
              <w:right w:w="120" w:type="dxa"/>
            </w:tcMar>
          </w:tcPr>
          <w:p>
            <w:pPr>
              <w:jc w:val="left"/>
            </w:pPr>
            <w:r>
              <w:rPr>
                <w:rFonts w:ascii="Calibri" w:hAnsi="Calibri"/>
                <w:color w:val="2D3748"/>
                <w:sz w:val="19"/>
              </w:rPr>
              <w:t>Enterprise centralized dashboard; high deployment complexity</w:t>
            </w:r>
          </w:p>
        </w:tc>
      </w:tr>
    </w:tbl>
    <w:p>
      <w:pPr>
        <w:spacing w:before="80" w:after="200"/>
        <w:jc w:val="center"/>
      </w:pPr>
      <w:r>
        <w:rPr>
          <w:rFonts w:ascii="Calibri" w:hAnsi="Calibri"/>
          <w:i/>
          <w:color w:val="64748B"/>
          <w:sz w:val="19"/>
        </w:rPr>
        <w:t>Table 13: Comparative Matrix: Linux Pulse vs Industry Monitoring Frameworks</w:t>
      </w:r>
    </w:p>
    <w:p>
      <w:r>
        <w:br w:type="page"/>
      </w:r>
    </w:p>
    <w:p>
      <w:pPr>
        <w:pStyle w:val="Heading1"/>
        <w:keepNext/>
        <w:spacing w:before="320" w:after="160"/>
      </w:pPr>
      <w:r>
        <w:rPr>
          <w:rFonts w:ascii="Calibri" w:hAnsi="Calibri"/>
          <w:b/>
          <w:color w:val="1A365D"/>
          <w:sz w:val="36"/>
        </w:rPr>
        <w:t>CHAPTER 10: CONCLUSION, EXPERIENTIAL LEARNING OUTCOMES, AND FUTURE SCOPE</w:t>
      </w:r>
    </w:p>
    <w:p>
      <w:pPr>
        <w:pStyle w:val="Heading2"/>
        <w:keepNext/>
        <w:spacing w:before="240" w:after="120"/>
      </w:pPr>
      <w:r>
        <w:rPr>
          <w:rFonts w:ascii="Calibri" w:hAnsi="Calibri"/>
          <w:b/>
          <w:color w:val="2B6CB0"/>
          <w:sz w:val="28"/>
        </w:rPr>
        <w:t>10.1 Key Experiential Learning Takeaways</w:t>
      </w:r>
    </w:p>
    <w:p>
      <w:pPr>
        <w:spacing w:line="276" w:lineRule="auto" w:after="120"/>
      </w:pPr>
      <w:r>
        <w:rPr>
          <w:rFonts w:ascii="Calibri" w:hAnsi="Calibri"/>
          <w:color w:val="2D3748"/>
          <w:sz w:val="22"/>
        </w:rPr>
        <w:t>The experiential learning model emphasizes learning through reflection on doing. Developing Linux Pulse provided profound practical insights into operating system design that transcend textbook theory:</w:t>
      </w:r>
    </w:p>
    <w:p>
      <w:pPr>
        <w:spacing w:line="276" w:lineRule="auto" w:after="80"/>
      </w:pPr>
      <w:r>
        <w:rPr>
          <w:rFonts w:ascii="Calibri" w:hAnsi="Calibri"/>
          <w:b/>
          <w:color w:val="1A365D"/>
          <w:sz w:val="22"/>
        </w:rPr>
        <w:t xml:space="preserve">De-mystifying the Virtual Filesystem: </w:t>
      </w:r>
      <w:r>
        <w:rPr>
          <w:rFonts w:ascii="Calibri" w:hAnsi="Calibri"/>
          <w:color w:val="2D3748"/>
          <w:sz w:val="22"/>
        </w:rPr>
        <w:t>Directly parsing /proc revealed that what appears as plain text files on disk is actually an elegant in-memory kernel RPC mechanism. Understanding how the kernel constructs ASCII responses on demand clarified the true power of the Unix file abstraction.</w:t>
      </w:r>
    </w:p>
    <w:p>
      <w:pPr>
        <w:spacing w:line="276" w:lineRule="auto" w:after="80"/>
      </w:pPr>
      <w:r>
        <w:rPr>
          <w:rFonts w:ascii="Calibri" w:hAnsi="Calibri"/>
          <w:b/>
          <w:color w:val="1A365D"/>
          <w:sz w:val="22"/>
        </w:rPr>
        <w:t xml:space="preserve">The Nuance of Operating System Metrics: </w:t>
      </w:r>
      <w:r>
        <w:rPr>
          <w:rFonts w:ascii="Calibri" w:hAnsi="Calibri"/>
          <w:color w:val="2D3748"/>
          <w:sz w:val="22"/>
        </w:rPr>
        <w:t>Discovering that 'free memory' is an inaccurate measure of memory pressure in Linux—and understanding why the kernel repurposes spare RAM for page caching—eliminated common misconceptions about memory management.</w:t>
      </w:r>
    </w:p>
    <w:p>
      <w:pPr>
        <w:spacing w:line="276" w:lineRule="auto" w:after="80"/>
      </w:pPr>
      <w:r>
        <w:rPr>
          <w:rFonts w:ascii="Calibri" w:hAnsi="Calibri"/>
          <w:b/>
          <w:color w:val="1A365D"/>
          <w:sz w:val="22"/>
        </w:rPr>
        <w:t xml:space="preserve">Mastering Monotonic Counter Differentials: </w:t>
      </w:r>
      <w:r>
        <w:rPr>
          <w:rFonts w:ascii="Calibri" w:hAnsi="Calibri"/>
          <w:color w:val="2D3748"/>
          <w:sz w:val="22"/>
        </w:rPr>
        <w:t>Translating raw cumulative tick counters into smooth, calibrated rates taught the fundamental importance of temporal baselines (Delta t) in systems programming.</w:t>
      </w:r>
    </w:p>
    <w:p>
      <w:pPr>
        <w:spacing w:line="276" w:lineRule="auto" w:after="80"/>
      </w:pPr>
      <w:r>
        <w:rPr>
          <w:rFonts w:ascii="Calibri" w:hAnsi="Calibri"/>
          <w:b/>
          <w:color w:val="1A365D"/>
          <w:sz w:val="22"/>
        </w:rPr>
        <w:t xml:space="preserve">Systems-Level Resource Consciousness: </w:t>
      </w:r>
      <w:r>
        <w:rPr>
          <w:rFonts w:ascii="Calibri" w:hAnsi="Calibri"/>
          <w:color w:val="2D3748"/>
          <w:sz w:val="22"/>
        </w:rPr>
        <w:t>Optimizing Python string manipulations and minimizing file descriptor allocations to achieve a sub-0.5% CPU footprint instilled rigorous performance discipline.</w:t>
      </w:r>
    </w:p>
    <w:p>
      <w:pPr>
        <w:pStyle w:val="Heading2"/>
        <w:keepNext/>
        <w:spacing w:before="240" w:after="120"/>
      </w:pPr>
      <w:r>
        <w:rPr>
          <w:rFonts w:ascii="Calibri" w:hAnsi="Calibri"/>
          <w:b/>
          <w:color w:val="2B6CB0"/>
          <w:sz w:val="28"/>
        </w:rPr>
        <w:t>10.2 Summary of Deliverables</w:t>
      </w:r>
    </w:p>
    <w:p>
      <w:pPr>
        <w:spacing w:line="276" w:lineRule="auto" w:after="160"/>
      </w:pPr>
      <w:r>
        <w:rPr>
          <w:rFonts w:ascii="Calibri" w:hAnsi="Calibri"/>
          <w:color w:val="2D3748"/>
          <w:sz w:val="22"/>
        </w:rPr>
        <w:t>This project successfully delivered a fully functional, production-ready system performance monitoring suite comprising: (1) Core Python telemetry modules for CPU, Memory, Disk, Network, Processes, and Alerts; (2) An interactive terminal ANSI dashboard; (3) An embedded HTTP web server with a responsive glassmorphism web dashboard; (4) A native Linux Bash monitoring script; (5) A synthetic stress benchmarking generator; and (6) An enterprise systemd service configuration.</w:t>
      </w:r>
    </w:p>
    <w:p>
      <w:pPr>
        <w:pStyle w:val="Heading2"/>
        <w:keepNext/>
        <w:spacing w:before="240" w:after="120"/>
      </w:pPr>
      <w:r>
        <w:rPr>
          <w:rFonts w:ascii="Calibri" w:hAnsi="Calibri"/>
          <w:b/>
          <w:color w:val="2B6CB0"/>
          <w:sz w:val="28"/>
        </w:rPr>
        <w:t>10.3 Future Enhancements</w:t>
      </w:r>
    </w:p>
    <w:p>
      <w:pPr>
        <w:spacing w:line="276" w:lineRule="auto" w:after="120"/>
      </w:pPr>
      <w:r>
        <w:rPr>
          <w:rFonts w:ascii="Calibri" w:hAnsi="Calibri"/>
          <w:color w:val="2D3748"/>
          <w:sz w:val="22"/>
        </w:rPr>
        <w:t>Future research and development iterations will explore several cutting-edge operating system extensions:</w:t>
      </w:r>
    </w:p>
    <w:p>
      <w:pPr>
        <w:spacing w:line="276" w:lineRule="auto" w:after="80"/>
      </w:pPr>
      <w:r>
        <w:rPr>
          <w:rFonts w:ascii="Calibri" w:hAnsi="Calibri"/>
          <w:color w:val="2D3748"/>
          <w:sz w:val="22"/>
        </w:rPr>
        <w:t>•  eBPF Kernel Probing: Integrating extended Berkeley Packet Filter (eBPF) kprobes and tracepoints to capture microsecond-level disk I/O latency distributions and kernel lock contention without polling overhead.</w:t>
      </w:r>
    </w:p>
    <w:p>
      <w:pPr>
        <w:spacing w:line="276" w:lineRule="auto" w:after="80"/>
      </w:pPr>
      <w:r>
        <w:rPr>
          <w:rFonts w:ascii="Calibri" w:hAnsi="Calibri"/>
          <w:color w:val="2D3748"/>
          <w:sz w:val="22"/>
        </w:rPr>
        <w:t>•  Prometheus Metric Exporter Endpoint: Exposing standard OpenMetrics / Prometheus /metrics endpoints to enable seamless integration with enterprise Grafana dashboards.</w:t>
      </w:r>
    </w:p>
    <w:p>
      <w:pPr>
        <w:spacing w:line="276" w:lineRule="auto" w:after="80"/>
      </w:pPr>
      <w:r>
        <w:rPr>
          <w:rFonts w:ascii="Calibri" w:hAnsi="Calibri"/>
          <w:color w:val="2D3748"/>
          <w:sz w:val="22"/>
        </w:rPr>
        <w:t>•  GPU Telemetry Integration: Parsing NVIDIA NVML and AMD ROCm kernel drivers to monitor graphics processor utilization, VRAM allocation, and tensor core thermal metrics for AI/ML workloads.</w:t>
      </w:r>
    </w:p>
    <w:p>
      <w:r>
        <w:br w:type="page"/>
      </w:r>
    </w:p>
    <w:p>
      <w:pPr>
        <w:pStyle w:val="Heading1"/>
        <w:keepNext/>
        <w:spacing w:before="320" w:after="160"/>
      </w:pPr>
      <w:r>
        <w:rPr>
          <w:rFonts w:ascii="Calibri" w:hAnsi="Calibri"/>
          <w:b/>
          <w:color w:val="1A365D"/>
          <w:sz w:val="36"/>
        </w:rPr>
        <w:t>REFERENCES AND ACADEMIC BIBLIOGRAPHY</w:t>
      </w:r>
    </w:p>
    <w:p>
      <w:pPr>
        <w:spacing w:after="120"/>
      </w:pPr>
      <w:r>
        <w:rPr>
          <w:rFonts w:ascii="Calibri" w:hAnsi="Calibri"/>
          <w:b/>
          <w:sz w:val="20"/>
        </w:rPr>
        <w:t xml:space="preserve">[1] Silberschatz, A., Galvin, P. B., &amp; Gagne, G. </w:t>
      </w:r>
      <w:r>
        <w:rPr>
          <w:rFonts w:ascii="Calibri" w:hAnsi="Calibri"/>
          <w:sz w:val="20"/>
        </w:rPr>
        <w:t>"Operating System Concepts, 10th Edition. John Wiley &amp; Sons, Inc., 2018."</w:t>
      </w:r>
    </w:p>
    <w:p>
      <w:pPr>
        <w:spacing w:after="120"/>
      </w:pPr>
      <w:r>
        <w:rPr>
          <w:rFonts w:ascii="Calibri" w:hAnsi="Calibri"/>
          <w:b/>
          <w:sz w:val="20"/>
        </w:rPr>
        <w:t xml:space="preserve">[2] Bovet, D. P., &amp; Cesati, M. </w:t>
      </w:r>
      <w:r>
        <w:rPr>
          <w:rFonts w:ascii="Calibri" w:hAnsi="Calibri"/>
          <w:sz w:val="20"/>
        </w:rPr>
        <w:t>"Understanding the Linux Kernel, 3rd Edition. O'Reilly Media, 2005."</w:t>
      </w:r>
    </w:p>
    <w:p>
      <w:pPr>
        <w:spacing w:after="120"/>
      </w:pPr>
      <w:r>
        <w:rPr>
          <w:rFonts w:ascii="Calibri" w:hAnsi="Calibri"/>
          <w:b/>
          <w:sz w:val="20"/>
        </w:rPr>
        <w:t xml:space="preserve">[3] Love, R. </w:t>
      </w:r>
      <w:r>
        <w:rPr>
          <w:rFonts w:ascii="Calibri" w:hAnsi="Calibri"/>
          <w:sz w:val="20"/>
        </w:rPr>
        <w:t>"Linux Kernel Development, 3rd Edition. Addison-Wesley Professional, 2010."</w:t>
      </w:r>
    </w:p>
    <w:p>
      <w:pPr>
        <w:spacing w:after="120"/>
      </w:pPr>
      <w:r>
        <w:rPr>
          <w:rFonts w:ascii="Calibri" w:hAnsi="Calibri"/>
          <w:b/>
          <w:sz w:val="20"/>
        </w:rPr>
        <w:t xml:space="preserve">[4] Kerrisk, M. </w:t>
      </w:r>
      <w:r>
        <w:rPr>
          <w:rFonts w:ascii="Calibri" w:hAnsi="Calibri"/>
          <w:sz w:val="20"/>
        </w:rPr>
        <w:t>"The Linux Programming Interface: A Linux and UNIX System Programming Handbook. No Starch Press, 2010."</w:t>
      </w:r>
    </w:p>
    <w:p>
      <w:pPr>
        <w:spacing w:after="120"/>
      </w:pPr>
      <w:r>
        <w:rPr>
          <w:rFonts w:ascii="Calibri" w:hAnsi="Calibri"/>
          <w:b/>
          <w:sz w:val="20"/>
        </w:rPr>
        <w:t xml:space="preserve">[5] Gregg, B. </w:t>
      </w:r>
      <w:r>
        <w:rPr>
          <w:rFonts w:ascii="Calibri" w:hAnsi="Calibri"/>
          <w:sz w:val="20"/>
        </w:rPr>
        <w:t>"Systems Performance: Enterprise and the Cloud, 2nd Edition. Addison-Wesley Professional, 2020."</w:t>
      </w:r>
    </w:p>
    <w:p>
      <w:pPr>
        <w:spacing w:after="120"/>
      </w:pPr>
      <w:r>
        <w:rPr>
          <w:rFonts w:ascii="Calibri" w:hAnsi="Calibri"/>
          <w:b/>
          <w:sz w:val="20"/>
        </w:rPr>
        <w:t xml:space="preserve">[6] Linux Kernel Organization </w:t>
      </w:r>
      <w:r>
        <w:rPr>
          <w:rFonts w:ascii="Calibri" w:hAnsi="Calibri"/>
          <w:sz w:val="20"/>
        </w:rPr>
        <w:t>"The /proc Filesystem Documentation. Linux Kernel Documentation Project, Available: https://docs.kernel.org/filesystems/proc.html, 2024."</w:t>
      </w:r>
    </w:p>
    <w:p>
      <w:pPr>
        <w:spacing w:after="120"/>
      </w:pPr>
      <w:r>
        <w:rPr>
          <w:rFonts w:ascii="Calibri" w:hAnsi="Calibri"/>
          <w:b/>
          <w:sz w:val="20"/>
        </w:rPr>
        <w:t xml:space="preserve">[7] McKusick, M. K., &amp; Neville-Neil, G. V. </w:t>
      </w:r>
      <w:r>
        <w:rPr>
          <w:rFonts w:ascii="Calibri" w:hAnsi="Calibri"/>
          <w:sz w:val="20"/>
        </w:rPr>
        <w:t>"The Design and Implementation of the FreeBSD Operating System. Addison-Wesley, 2014."</w:t>
      </w:r>
    </w:p>
    <w:p>
      <w:pPr>
        <w:spacing w:after="120"/>
      </w:pPr>
      <w:r>
        <w:rPr>
          <w:rFonts w:ascii="Calibri" w:hAnsi="Calibri"/>
          <w:b/>
          <w:sz w:val="20"/>
        </w:rPr>
        <w:t xml:space="preserve">[8] Corbet, J., Rubini, A., &amp; Kroah-Hartman, G. </w:t>
      </w:r>
      <w:r>
        <w:rPr>
          <w:rFonts w:ascii="Calibri" w:hAnsi="Calibri"/>
          <w:sz w:val="20"/>
        </w:rPr>
        <w:t>"Linux Device Drivers, 3rd Edition. O'Reilly Media, 2005."</w:t>
      </w:r>
    </w:p>
    <w:p>
      <w:r>
        <w:br w:type="page"/>
      </w:r>
    </w:p>
    <w:p>
      <w:pPr>
        <w:pStyle w:val="Heading1"/>
        <w:keepNext/>
        <w:spacing w:before="320" w:after="160"/>
      </w:pPr>
      <w:r>
        <w:rPr>
          <w:rFonts w:ascii="Calibri" w:hAnsi="Calibri"/>
          <w:b/>
          <w:color w:val="1A365D"/>
          <w:sz w:val="36"/>
        </w:rPr>
        <w:t>APPENDIX A: LINUX CLI COMMANDS REFERENCE CHEATSHEET</w:t>
      </w:r>
    </w:p>
    <w:p>
      <w:pPr>
        <w:spacing w:line="276" w:lineRule="auto" w:after="160"/>
      </w:pPr>
      <w:r>
        <w:rPr>
          <w:rFonts w:ascii="Calibri" w:hAnsi="Calibri"/>
          <w:color w:val="2D3748"/>
          <w:sz w:val="22"/>
        </w:rPr>
        <w:t>Table 14 provides an exhaustive reference of essential Linux command-line utilities used for performance inspection, their underlying kernel mechanisms, and their correspondence to Linux Pulse modules.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left"/>
            </w:pPr>
            <w:r>
              <w:rPr>
                <w:rFonts w:ascii="Calibri" w:hAnsi="Calibri"/>
                <w:b/>
                <w:color w:val="FFFFFF"/>
                <w:sz w:val="20"/>
              </w:rPr>
              <w:t>Command Name</w:t>
            </w:r>
          </w:p>
        </w:tc>
        <w:tc>
          <w:tcPr>
            <w:tcW w:type="dxa" w:w="2340"/>
            <w:shd w:fill="1A365D"/>
            <w:tcMar>
              <w:top w:w="100" w:type="dxa"/>
              <w:bottom w:w="100" w:type="dxa"/>
              <w:left w:w="120" w:type="dxa"/>
              <w:right w:w="120" w:type="dxa"/>
            </w:tcMar>
          </w:tcPr>
          <w:p>
            <w:pPr>
              <w:jc w:val="left"/>
            </w:pPr>
            <w:r>
              <w:rPr>
                <w:rFonts w:ascii="Calibri" w:hAnsi="Calibri"/>
                <w:b/>
                <w:color w:val="FFFFFF"/>
                <w:sz w:val="20"/>
              </w:rPr>
              <w:t>Typical Invocation</w:t>
            </w:r>
          </w:p>
        </w:tc>
        <w:tc>
          <w:tcPr>
            <w:tcW w:type="dxa" w:w="2340"/>
            <w:shd w:fill="1A365D"/>
            <w:tcMar>
              <w:top w:w="100" w:type="dxa"/>
              <w:bottom w:w="100" w:type="dxa"/>
              <w:left w:w="120" w:type="dxa"/>
              <w:right w:w="120" w:type="dxa"/>
            </w:tcMar>
          </w:tcPr>
          <w:p>
            <w:pPr>
              <w:jc w:val="left"/>
            </w:pPr>
            <w:r>
              <w:rPr>
                <w:rFonts w:ascii="Calibri" w:hAnsi="Calibri"/>
                <w:b/>
                <w:color w:val="FFFFFF"/>
                <w:sz w:val="20"/>
              </w:rPr>
              <w:t>Kernel Interface Used</w:t>
            </w:r>
          </w:p>
        </w:tc>
        <w:tc>
          <w:tcPr>
            <w:tcW w:type="dxa" w:w="2340"/>
            <w:shd w:fill="1A365D"/>
            <w:tcMar>
              <w:top w:w="100" w:type="dxa"/>
              <w:bottom w:w="100" w:type="dxa"/>
              <w:left w:w="120" w:type="dxa"/>
              <w:right w:w="120" w:type="dxa"/>
            </w:tcMar>
          </w:tcPr>
          <w:p>
            <w:pPr>
              <w:jc w:val="left"/>
            </w:pPr>
            <w:r>
              <w:rPr>
                <w:rFonts w:ascii="Calibri" w:hAnsi="Calibri"/>
                <w:b/>
                <w:color w:val="FFFFFF"/>
                <w:sz w:val="20"/>
              </w:rPr>
              <w:t>Primary Administrative Diagnostic Purpose</w:t>
            </w:r>
          </w:p>
        </w:tc>
      </w:tr>
      <w:tr>
        <w:tc>
          <w:tcPr>
            <w:tcW w:type="dxa" w:w="2340"/>
            <w:shd w:fill="FFFFFF"/>
            <w:tcMar>
              <w:top w:w="80" w:type="dxa"/>
              <w:bottom w:w="80" w:type="dxa"/>
              <w:left w:w="120" w:type="dxa"/>
              <w:right w:w="120" w:type="dxa"/>
            </w:tcMar>
          </w:tcPr>
          <w:p>
            <w:pPr>
              <w:jc w:val="left"/>
            </w:pPr>
            <w:r>
              <w:rPr>
                <w:rFonts w:ascii="Calibri" w:hAnsi="Calibri"/>
                <w:color w:val="2D3748"/>
                <w:sz w:val="19"/>
              </w:rPr>
              <w:t>top / htop</w:t>
            </w:r>
          </w:p>
        </w:tc>
        <w:tc>
          <w:tcPr>
            <w:tcW w:type="dxa" w:w="2340"/>
            <w:shd w:fill="FFFFFF"/>
            <w:tcMar>
              <w:top w:w="80" w:type="dxa"/>
              <w:bottom w:w="80" w:type="dxa"/>
              <w:left w:w="120" w:type="dxa"/>
              <w:right w:w="120" w:type="dxa"/>
            </w:tcMar>
          </w:tcPr>
          <w:p>
            <w:pPr>
              <w:jc w:val="left"/>
            </w:pPr>
            <w:r>
              <w:rPr>
                <w:rFonts w:ascii="Calibri" w:hAnsi="Calibri"/>
                <w:color w:val="2D3748"/>
                <w:sz w:val="19"/>
              </w:rPr>
              <w:t>top</w:t>
            </w:r>
          </w:p>
        </w:tc>
        <w:tc>
          <w:tcPr>
            <w:tcW w:type="dxa" w:w="2340"/>
            <w:shd w:fill="FFFFFF"/>
            <w:tcMar>
              <w:top w:w="80" w:type="dxa"/>
              <w:bottom w:w="80" w:type="dxa"/>
              <w:left w:w="120" w:type="dxa"/>
              <w:right w:w="120" w:type="dxa"/>
            </w:tcMar>
          </w:tcPr>
          <w:p>
            <w:pPr>
              <w:jc w:val="left"/>
            </w:pPr>
            <w:r>
              <w:rPr>
                <w:rFonts w:ascii="Calibri" w:hAnsi="Calibri"/>
                <w:color w:val="2D3748"/>
                <w:sz w:val="19"/>
              </w:rPr>
              <w:t>/proc/stat, /proc/[pid]</w:t>
            </w:r>
          </w:p>
        </w:tc>
        <w:tc>
          <w:tcPr>
            <w:tcW w:type="dxa" w:w="2340"/>
            <w:shd w:fill="FFFFFF"/>
            <w:tcMar>
              <w:top w:w="80" w:type="dxa"/>
              <w:bottom w:w="80" w:type="dxa"/>
              <w:left w:w="120" w:type="dxa"/>
              <w:right w:w="120" w:type="dxa"/>
            </w:tcMar>
          </w:tcPr>
          <w:p>
            <w:pPr>
              <w:jc w:val="left"/>
            </w:pPr>
            <w:r>
              <w:rPr>
                <w:rFonts w:ascii="Calibri" w:hAnsi="Calibri"/>
                <w:color w:val="2D3748"/>
                <w:sz w:val="19"/>
              </w:rPr>
              <w:t>Interactive real-time process list and CPU/Mem overview</w:t>
            </w:r>
          </w:p>
        </w:tc>
      </w:tr>
      <w:tr>
        <w:tc>
          <w:tcPr>
            <w:tcW w:type="dxa" w:w="2340"/>
            <w:shd w:fill="F7FAFC"/>
            <w:tcMar>
              <w:top w:w="80" w:type="dxa"/>
              <w:bottom w:w="80" w:type="dxa"/>
              <w:left w:w="120" w:type="dxa"/>
              <w:right w:w="120" w:type="dxa"/>
            </w:tcMar>
          </w:tcPr>
          <w:p>
            <w:pPr>
              <w:jc w:val="left"/>
            </w:pPr>
            <w:r>
              <w:rPr>
                <w:rFonts w:ascii="Calibri" w:hAnsi="Calibri"/>
                <w:color w:val="2D3748"/>
                <w:sz w:val="19"/>
              </w:rPr>
              <w:t>vmstat</w:t>
            </w:r>
          </w:p>
        </w:tc>
        <w:tc>
          <w:tcPr>
            <w:tcW w:type="dxa" w:w="2340"/>
            <w:shd w:fill="F7FAFC"/>
            <w:tcMar>
              <w:top w:w="80" w:type="dxa"/>
              <w:bottom w:w="80" w:type="dxa"/>
              <w:left w:w="120" w:type="dxa"/>
              <w:right w:w="120" w:type="dxa"/>
            </w:tcMar>
          </w:tcPr>
          <w:p>
            <w:pPr>
              <w:jc w:val="left"/>
            </w:pPr>
            <w:r>
              <w:rPr>
                <w:rFonts w:ascii="Calibri" w:hAnsi="Calibri"/>
                <w:color w:val="2D3748"/>
                <w:sz w:val="19"/>
              </w:rPr>
              <w:t>vmstat 1 5</w:t>
            </w:r>
          </w:p>
        </w:tc>
        <w:tc>
          <w:tcPr>
            <w:tcW w:type="dxa" w:w="2340"/>
            <w:shd w:fill="F7FAFC"/>
            <w:tcMar>
              <w:top w:w="80" w:type="dxa"/>
              <w:bottom w:w="80" w:type="dxa"/>
              <w:left w:w="120" w:type="dxa"/>
              <w:right w:w="120" w:type="dxa"/>
            </w:tcMar>
          </w:tcPr>
          <w:p>
            <w:pPr>
              <w:jc w:val="left"/>
            </w:pPr>
            <w:r>
              <w:rPr>
                <w:rFonts w:ascii="Calibri" w:hAnsi="Calibri"/>
                <w:color w:val="2D3748"/>
                <w:sz w:val="19"/>
              </w:rPr>
              <w:t>/proc/meminfo, /proc/vmstat</w:t>
            </w:r>
          </w:p>
        </w:tc>
        <w:tc>
          <w:tcPr>
            <w:tcW w:type="dxa" w:w="2340"/>
            <w:shd w:fill="F7FAFC"/>
            <w:tcMar>
              <w:top w:w="80" w:type="dxa"/>
              <w:bottom w:w="80" w:type="dxa"/>
              <w:left w:w="120" w:type="dxa"/>
              <w:right w:w="120" w:type="dxa"/>
            </w:tcMar>
          </w:tcPr>
          <w:p>
            <w:pPr>
              <w:jc w:val="left"/>
            </w:pPr>
            <w:r>
              <w:rPr>
                <w:rFonts w:ascii="Calibri" w:hAnsi="Calibri"/>
                <w:color w:val="2D3748"/>
                <w:sz w:val="19"/>
              </w:rPr>
              <w:t>Virtual memory statistics, paging, block I/O, CPU ticks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iostat</w:t>
            </w:r>
          </w:p>
        </w:tc>
        <w:tc>
          <w:tcPr>
            <w:tcW w:type="dxa" w:w="2340"/>
            <w:shd w:fill="FFFFFF"/>
            <w:tcMar>
              <w:top w:w="80" w:type="dxa"/>
              <w:bottom w:w="80" w:type="dxa"/>
              <w:left w:w="120" w:type="dxa"/>
              <w:right w:w="120" w:type="dxa"/>
            </w:tcMar>
          </w:tcPr>
          <w:p>
            <w:pPr>
              <w:jc w:val="left"/>
            </w:pPr>
            <w:r>
              <w:rPr>
                <w:rFonts w:ascii="Calibri" w:hAnsi="Calibri"/>
                <w:color w:val="2D3748"/>
                <w:sz w:val="19"/>
              </w:rPr>
              <w:t>iostat -xz 1</w:t>
            </w:r>
          </w:p>
        </w:tc>
        <w:tc>
          <w:tcPr>
            <w:tcW w:type="dxa" w:w="2340"/>
            <w:shd w:fill="FFFFFF"/>
            <w:tcMar>
              <w:top w:w="80" w:type="dxa"/>
              <w:bottom w:w="80" w:type="dxa"/>
              <w:left w:w="120" w:type="dxa"/>
              <w:right w:w="120" w:type="dxa"/>
            </w:tcMar>
          </w:tcPr>
          <w:p>
            <w:pPr>
              <w:jc w:val="left"/>
            </w:pPr>
            <w:r>
              <w:rPr>
                <w:rFonts w:ascii="Calibri" w:hAnsi="Calibri"/>
                <w:color w:val="2D3748"/>
                <w:sz w:val="19"/>
              </w:rPr>
              <w:t>/proc/diskstats</w:t>
            </w:r>
          </w:p>
        </w:tc>
        <w:tc>
          <w:tcPr>
            <w:tcW w:type="dxa" w:w="2340"/>
            <w:shd w:fill="FFFFFF"/>
            <w:tcMar>
              <w:top w:w="80" w:type="dxa"/>
              <w:bottom w:w="80" w:type="dxa"/>
              <w:left w:w="120" w:type="dxa"/>
              <w:right w:w="120" w:type="dxa"/>
            </w:tcMar>
          </w:tcPr>
          <w:p>
            <w:pPr>
              <w:jc w:val="left"/>
            </w:pPr>
            <w:r>
              <w:rPr>
                <w:rFonts w:ascii="Calibri" w:hAnsi="Calibri"/>
                <w:color w:val="2D3748"/>
                <w:sz w:val="19"/>
              </w:rPr>
              <w:t>Detailed block device throughput, queue lengths, service times</w:t>
            </w:r>
          </w:p>
        </w:tc>
      </w:tr>
      <w:tr>
        <w:tc>
          <w:tcPr>
            <w:tcW w:type="dxa" w:w="2340"/>
            <w:shd w:fill="F7FAFC"/>
            <w:tcMar>
              <w:top w:w="80" w:type="dxa"/>
              <w:bottom w:w="80" w:type="dxa"/>
              <w:left w:w="120" w:type="dxa"/>
              <w:right w:w="120" w:type="dxa"/>
            </w:tcMar>
          </w:tcPr>
          <w:p>
            <w:pPr>
              <w:jc w:val="left"/>
            </w:pPr>
            <w:r>
              <w:rPr>
                <w:rFonts w:ascii="Calibri" w:hAnsi="Calibri"/>
                <w:color w:val="2D3748"/>
                <w:sz w:val="19"/>
              </w:rPr>
              <w:t>sar</w:t>
            </w:r>
          </w:p>
        </w:tc>
        <w:tc>
          <w:tcPr>
            <w:tcW w:type="dxa" w:w="2340"/>
            <w:shd w:fill="F7FAFC"/>
            <w:tcMar>
              <w:top w:w="80" w:type="dxa"/>
              <w:bottom w:w="80" w:type="dxa"/>
              <w:left w:w="120" w:type="dxa"/>
              <w:right w:w="120" w:type="dxa"/>
            </w:tcMar>
          </w:tcPr>
          <w:p>
            <w:pPr>
              <w:jc w:val="left"/>
            </w:pPr>
            <w:r>
              <w:rPr>
                <w:rFonts w:ascii="Calibri" w:hAnsi="Calibri"/>
                <w:color w:val="2D3748"/>
                <w:sz w:val="19"/>
              </w:rPr>
              <w:t>sar -u 1 3</w:t>
            </w:r>
          </w:p>
        </w:tc>
        <w:tc>
          <w:tcPr>
            <w:tcW w:type="dxa" w:w="2340"/>
            <w:shd w:fill="F7FAFC"/>
            <w:tcMar>
              <w:top w:w="80" w:type="dxa"/>
              <w:bottom w:w="80" w:type="dxa"/>
              <w:left w:w="120" w:type="dxa"/>
              <w:right w:w="120" w:type="dxa"/>
            </w:tcMar>
          </w:tcPr>
          <w:p>
            <w:pPr>
              <w:jc w:val="left"/>
            </w:pPr>
            <w:r>
              <w:rPr>
                <w:rFonts w:ascii="Calibri" w:hAnsi="Calibri"/>
                <w:color w:val="2D3748"/>
                <w:sz w:val="19"/>
              </w:rPr>
              <w:t>/proc/stat (historical)</w:t>
            </w:r>
          </w:p>
        </w:tc>
        <w:tc>
          <w:tcPr>
            <w:tcW w:type="dxa" w:w="2340"/>
            <w:shd w:fill="F7FAFC"/>
            <w:tcMar>
              <w:top w:w="80" w:type="dxa"/>
              <w:bottom w:w="80" w:type="dxa"/>
              <w:left w:w="120" w:type="dxa"/>
              <w:right w:w="120" w:type="dxa"/>
            </w:tcMar>
          </w:tcPr>
          <w:p>
            <w:pPr>
              <w:jc w:val="left"/>
            </w:pPr>
            <w:r>
              <w:rPr>
                <w:rFonts w:ascii="Calibri" w:hAnsi="Calibri"/>
                <w:color w:val="2D3748"/>
                <w:sz w:val="19"/>
              </w:rPr>
              <w:t>System Activity Reporter: historical CPU, memory, and I/O rates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free</w:t>
            </w:r>
          </w:p>
        </w:tc>
        <w:tc>
          <w:tcPr>
            <w:tcW w:type="dxa" w:w="2340"/>
            <w:shd w:fill="FFFFFF"/>
            <w:tcMar>
              <w:top w:w="80" w:type="dxa"/>
              <w:bottom w:w="80" w:type="dxa"/>
              <w:left w:w="120" w:type="dxa"/>
              <w:right w:w="120" w:type="dxa"/>
            </w:tcMar>
          </w:tcPr>
          <w:p>
            <w:pPr>
              <w:jc w:val="left"/>
            </w:pPr>
            <w:r>
              <w:rPr>
                <w:rFonts w:ascii="Calibri" w:hAnsi="Calibri"/>
                <w:color w:val="2D3748"/>
                <w:sz w:val="19"/>
              </w:rPr>
              <w:t>free -h</w:t>
            </w:r>
          </w:p>
        </w:tc>
        <w:tc>
          <w:tcPr>
            <w:tcW w:type="dxa" w:w="2340"/>
            <w:shd w:fill="FFFFFF"/>
            <w:tcMar>
              <w:top w:w="80" w:type="dxa"/>
              <w:bottom w:w="80" w:type="dxa"/>
              <w:left w:w="120" w:type="dxa"/>
              <w:right w:w="120" w:type="dxa"/>
            </w:tcMar>
          </w:tcPr>
          <w:p>
            <w:pPr>
              <w:jc w:val="left"/>
            </w:pPr>
            <w:r>
              <w:rPr>
                <w:rFonts w:ascii="Calibri" w:hAnsi="Calibri"/>
                <w:color w:val="2D3748"/>
                <w:sz w:val="19"/>
              </w:rPr>
              <w:t>/proc/meminfo</w:t>
            </w:r>
          </w:p>
        </w:tc>
        <w:tc>
          <w:tcPr>
            <w:tcW w:type="dxa" w:w="2340"/>
            <w:shd w:fill="FFFFFF"/>
            <w:tcMar>
              <w:top w:w="80" w:type="dxa"/>
              <w:bottom w:w="80" w:type="dxa"/>
              <w:left w:w="120" w:type="dxa"/>
              <w:right w:w="120" w:type="dxa"/>
            </w:tcMar>
          </w:tcPr>
          <w:p>
            <w:pPr>
              <w:jc w:val="left"/>
            </w:pPr>
            <w:r>
              <w:rPr>
                <w:rFonts w:ascii="Calibri" w:hAnsi="Calibri"/>
                <w:color w:val="2D3748"/>
                <w:sz w:val="19"/>
              </w:rPr>
              <w:t>Human-readable summary of physical RAM, cache, buffers, and swap</w:t>
            </w:r>
          </w:p>
        </w:tc>
      </w:tr>
      <w:tr>
        <w:tc>
          <w:tcPr>
            <w:tcW w:type="dxa" w:w="2340"/>
            <w:shd w:fill="F7FAFC"/>
            <w:tcMar>
              <w:top w:w="80" w:type="dxa"/>
              <w:bottom w:w="80" w:type="dxa"/>
              <w:left w:w="120" w:type="dxa"/>
              <w:right w:w="120" w:type="dxa"/>
            </w:tcMar>
          </w:tcPr>
          <w:p>
            <w:pPr>
              <w:jc w:val="left"/>
            </w:pPr>
            <w:r>
              <w:rPr>
                <w:rFonts w:ascii="Calibri" w:hAnsi="Calibri"/>
                <w:color w:val="2D3748"/>
                <w:sz w:val="19"/>
              </w:rPr>
              <w:t>df</w:t>
            </w:r>
          </w:p>
        </w:tc>
        <w:tc>
          <w:tcPr>
            <w:tcW w:type="dxa" w:w="2340"/>
            <w:shd w:fill="F7FAFC"/>
            <w:tcMar>
              <w:top w:w="80" w:type="dxa"/>
              <w:bottom w:w="80" w:type="dxa"/>
              <w:left w:w="120" w:type="dxa"/>
              <w:right w:w="120" w:type="dxa"/>
            </w:tcMar>
          </w:tcPr>
          <w:p>
            <w:pPr>
              <w:jc w:val="left"/>
            </w:pPr>
            <w:r>
              <w:rPr>
                <w:rFonts w:ascii="Calibri" w:hAnsi="Calibri"/>
                <w:color w:val="2D3748"/>
                <w:sz w:val="19"/>
              </w:rPr>
              <w:t>df -hT</w:t>
            </w:r>
          </w:p>
        </w:tc>
        <w:tc>
          <w:tcPr>
            <w:tcW w:type="dxa" w:w="2340"/>
            <w:shd w:fill="F7FAFC"/>
            <w:tcMar>
              <w:top w:w="80" w:type="dxa"/>
              <w:bottom w:w="80" w:type="dxa"/>
              <w:left w:w="120" w:type="dxa"/>
              <w:right w:w="120" w:type="dxa"/>
            </w:tcMar>
          </w:tcPr>
          <w:p>
            <w:pPr>
              <w:jc w:val="left"/>
            </w:pPr>
            <w:r>
              <w:rPr>
                <w:rFonts w:ascii="Calibri" w:hAnsi="Calibri"/>
                <w:color w:val="2D3748"/>
                <w:sz w:val="19"/>
              </w:rPr>
              <w:t>statvfs system call</w:t>
            </w:r>
          </w:p>
        </w:tc>
        <w:tc>
          <w:tcPr>
            <w:tcW w:type="dxa" w:w="2340"/>
            <w:shd w:fill="F7FAFC"/>
            <w:tcMar>
              <w:top w:w="80" w:type="dxa"/>
              <w:bottom w:w="80" w:type="dxa"/>
              <w:left w:w="120" w:type="dxa"/>
              <w:right w:w="120" w:type="dxa"/>
            </w:tcMar>
          </w:tcPr>
          <w:p>
            <w:pPr>
              <w:jc w:val="left"/>
            </w:pPr>
            <w:r>
              <w:rPr>
                <w:rFonts w:ascii="Calibri" w:hAnsi="Calibri"/>
                <w:color w:val="2D3748"/>
                <w:sz w:val="19"/>
              </w:rPr>
              <w:t>Filesystem disk space usage and mountpoint partition capacities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ip / ifconfig</w:t>
            </w:r>
          </w:p>
        </w:tc>
        <w:tc>
          <w:tcPr>
            <w:tcW w:type="dxa" w:w="2340"/>
            <w:shd w:fill="FFFFFF"/>
            <w:tcMar>
              <w:top w:w="80" w:type="dxa"/>
              <w:bottom w:w="80" w:type="dxa"/>
              <w:left w:w="120" w:type="dxa"/>
              <w:right w:w="120" w:type="dxa"/>
            </w:tcMar>
          </w:tcPr>
          <w:p>
            <w:pPr>
              <w:jc w:val="left"/>
            </w:pPr>
            <w:r>
              <w:rPr>
                <w:rFonts w:ascii="Calibri" w:hAnsi="Calibri"/>
                <w:color w:val="2D3748"/>
                <w:sz w:val="19"/>
              </w:rPr>
              <w:t>ip -s link</w:t>
            </w:r>
          </w:p>
        </w:tc>
        <w:tc>
          <w:tcPr>
            <w:tcW w:type="dxa" w:w="2340"/>
            <w:shd w:fill="FFFFFF"/>
            <w:tcMar>
              <w:top w:w="80" w:type="dxa"/>
              <w:bottom w:w="80" w:type="dxa"/>
              <w:left w:w="120" w:type="dxa"/>
              <w:right w:w="120" w:type="dxa"/>
            </w:tcMar>
          </w:tcPr>
          <w:p>
            <w:pPr>
              <w:jc w:val="left"/>
            </w:pPr>
            <w:r>
              <w:rPr>
                <w:rFonts w:ascii="Calibri" w:hAnsi="Calibri"/>
                <w:color w:val="2D3748"/>
                <w:sz w:val="19"/>
              </w:rPr>
              <w:t>/proc/net/dev, Netlink</w:t>
            </w:r>
          </w:p>
        </w:tc>
        <w:tc>
          <w:tcPr>
            <w:tcW w:type="dxa" w:w="2340"/>
            <w:shd w:fill="FFFFFF"/>
            <w:tcMar>
              <w:top w:w="80" w:type="dxa"/>
              <w:bottom w:w="80" w:type="dxa"/>
              <w:left w:w="120" w:type="dxa"/>
              <w:right w:w="120" w:type="dxa"/>
            </w:tcMar>
          </w:tcPr>
          <w:p>
            <w:pPr>
              <w:jc w:val="left"/>
            </w:pPr>
            <w:r>
              <w:rPr>
                <w:rFonts w:ascii="Calibri" w:hAnsi="Calibri"/>
                <w:color w:val="2D3748"/>
                <w:sz w:val="19"/>
              </w:rPr>
              <w:t>Network interface configuration, link status, RX/TX bytes</w:t>
            </w:r>
          </w:p>
        </w:tc>
      </w:tr>
      <w:tr>
        <w:tc>
          <w:tcPr>
            <w:tcW w:type="dxa" w:w="2340"/>
            <w:shd w:fill="F7FAFC"/>
            <w:tcMar>
              <w:top w:w="80" w:type="dxa"/>
              <w:bottom w:w="80" w:type="dxa"/>
              <w:left w:w="120" w:type="dxa"/>
              <w:right w:w="120" w:type="dxa"/>
            </w:tcMar>
          </w:tcPr>
          <w:p>
            <w:pPr>
              <w:jc w:val="left"/>
            </w:pPr>
            <w:r>
              <w:rPr>
                <w:rFonts w:ascii="Calibri" w:hAnsi="Calibri"/>
                <w:color w:val="2D3748"/>
                <w:sz w:val="19"/>
              </w:rPr>
              <w:t>ss / netstat</w:t>
            </w:r>
          </w:p>
        </w:tc>
        <w:tc>
          <w:tcPr>
            <w:tcW w:type="dxa" w:w="2340"/>
            <w:shd w:fill="F7FAFC"/>
            <w:tcMar>
              <w:top w:w="80" w:type="dxa"/>
              <w:bottom w:w="80" w:type="dxa"/>
              <w:left w:w="120" w:type="dxa"/>
              <w:right w:w="120" w:type="dxa"/>
            </w:tcMar>
          </w:tcPr>
          <w:p>
            <w:pPr>
              <w:jc w:val="left"/>
            </w:pPr>
            <w:r>
              <w:rPr>
                <w:rFonts w:ascii="Calibri" w:hAnsi="Calibri"/>
                <w:color w:val="2D3748"/>
                <w:sz w:val="19"/>
              </w:rPr>
              <w:t>ss -tuln</w:t>
            </w:r>
          </w:p>
        </w:tc>
        <w:tc>
          <w:tcPr>
            <w:tcW w:type="dxa" w:w="2340"/>
            <w:shd w:fill="F7FAFC"/>
            <w:tcMar>
              <w:top w:w="80" w:type="dxa"/>
              <w:bottom w:w="80" w:type="dxa"/>
              <w:left w:w="120" w:type="dxa"/>
              <w:right w:w="120" w:type="dxa"/>
            </w:tcMar>
          </w:tcPr>
          <w:p>
            <w:pPr>
              <w:jc w:val="left"/>
            </w:pPr>
            <w:r>
              <w:rPr>
                <w:rFonts w:ascii="Calibri" w:hAnsi="Calibri"/>
                <w:color w:val="2D3748"/>
                <w:sz w:val="19"/>
              </w:rPr>
              <w:t>/proc/net/tcp, sock_diag</w:t>
            </w:r>
          </w:p>
        </w:tc>
        <w:tc>
          <w:tcPr>
            <w:tcW w:type="dxa" w:w="2340"/>
            <w:shd w:fill="F7FAFC"/>
            <w:tcMar>
              <w:top w:w="80" w:type="dxa"/>
              <w:bottom w:w="80" w:type="dxa"/>
              <w:left w:w="120" w:type="dxa"/>
              <w:right w:w="120" w:type="dxa"/>
            </w:tcMar>
          </w:tcPr>
          <w:p>
            <w:pPr>
              <w:jc w:val="left"/>
            </w:pPr>
            <w:r>
              <w:rPr>
                <w:rFonts w:ascii="Calibri" w:hAnsi="Calibri"/>
                <w:color w:val="2D3748"/>
                <w:sz w:val="19"/>
              </w:rPr>
              <w:t>Active TCP/UDP socket connections, listening ports, states</w:t>
            </w:r>
          </w:p>
        </w:tc>
      </w:tr>
      <w:tr>
        <w:tc>
          <w:tcPr>
            <w:tcW w:type="dxa" w:w="2340"/>
            <w:shd w:fill="FFFFFF"/>
            <w:tcMar>
              <w:top w:w="80" w:type="dxa"/>
              <w:bottom w:w="80" w:type="dxa"/>
              <w:left w:w="120" w:type="dxa"/>
              <w:right w:w="120" w:type="dxa"/>
            </w:tcMar>
          </w:tcPr>
          <w:p>
            <w:pPr>
              <w:jc w:val="left"/>
            </w:pPr>
            <w:r>
              <w:rPr>
                <w:rFonts w:ascii="Calibri" w:hAnsi="Calibri"/>
                <w:color w:val="2D3748"/>
                <w:sz w:val="19"/>
              </w:rPr>
              <w:t>pidstat</w:t>
            </w:r>
          </w:p>
        </w:tc>
        <w:tc>
          <w:tcPr>
            <w:tcW w:type="dxa" w:w="2340"/>
            <w:shd w:fill="FFFFFF"/>
            <w:tcMar>
              <w:top w:w="80" w:type="dxa"/>
              <w:bottom w:w="80" w:type="dxa"/>
              <w:left w:w="120" w:type="dxa"/>
              <w:right w:w="120" w:type="dxa"/>
            </w:tcMar>
          </w:tcPr>
          <w:p>
            <w:pPr>
              <w:jc w:val="left"/>
            </w:pPr>
            <w:r>
              <w:rPr>
                <w:rFonts w:ascii="Calibri" w:hAnsi="Calibri"/>
                <w:color w:val="2D3748"/>
                <w:sz w:val="19"/>
              </w:rPr>
              <w:t>pidstat -u 1</w:t>
            </w:r>
          </w:p>
        </w:tc>
        <w:tc>
          <w:tcPr>
            <w:tcW w:type="dxa" w:w="2340"/>
            <w:shd w:fill="FFFFFF"/>
            <w:tcMar>
              <w:top w:w="80" w:type="dxa"/>
              <w:bottom w:w="80" w:type="dxa"/>
              <w:left w:w="120" w:type="dxa"/>
              <w:right w:w="120" w:type="dxa"/>
            </w:tcMar>
          </w:tcPr>
          <w:p>
            <w:pPr>
              <w:jc w:val="left"/>
            </w:pPr>
            <w:r>
              <w:rPr>
                <w:rFonts w:ascii="Calibri" w:hAnsi="Calibri"/>
                <w:color w:val="2D3748"/>
                <w:sz w:val="19"/>
              </w:rPr>
              <w:t>/proc/[pid]/stat</w:t>
            </w:r>
          </w:p>
        </w:tc>
        <w:tc>
          <w:tcPr>
            <w:tcW w:type="dxa" w:w="2340"/>
            <w:shd w:fill="FFFFFF"/>
            <w:tcMar>
              <w:top w:w="80" w:type="dxa"/>
              <w:bottom w:w="80" w:type="dxa"/>
              <w:left w:w="120" w:type="dxa"/>
              <w:right w:w="120" w:type="dxa"/>
            </w:tcMar>
          </w:tcPr>
          <w:p>
            <w:pPr>
              <w:jc w:val="left"/>
            </w:pPr>
            <w:r>
              <w:rPr>
                <w:rFonts w:ascii="Calibri" w:hAnsi="Calibri"/>
                <w:color w:val="2D3748"/>
                <w:sz w:val="19"/>
              </w:rPr>
              <w:t>Per-process CPU utilization breakdown across user and system space</w:t>
            </w:r>
          </w:p>
        </w:tc>
      </w:tr>
      <w:tr>
        <w:tc>
          <w:tcPr>
            <w:tcW w:type="dxa" w:w="2340"/>
            <w:shd w:fill="F7FAFC"/>
            <w:tcMar>
              <w:top w:w="80" w:type="dxa"/>
              <w:bottom w:w="80" w:type="dxa"/>
              <w:left w:w="120" w:type="dxa"/>
              <w:right w:w="120" w:type="dxa"/>
            </w:tcMar>
          </w:tcPr>
          <w:p>
            <w:pPr>
              <w:jc w:val="left"/>
            </w:pPr>
            <w:r>
              <w:rPr>
                <w:rFonts w:ascii="Calibri" w:hAnsi="Calibri"/>
                <w:color w:val="2D3748"/>
                <w:sz w:val="19"/>
              </w:rPr>
              <w:t>lsof</w:t>
            </w:r>
          </w:p>
        </w:tc>
        <w:tc>
          <w:tcPr>
            <w:tcW w:type="dxa" w:w="2340"/>
            <w:shd w:fill="F7FAFC"/>
            <w:tcMar>
              <w:top w:w="80" w:type="dxa"/>
              <w:bottom w:w="80" w:type="dxa"/>
              <w:left w:w="120" w:type="dxa"/>
              <w:right w:w="120" w:type="dxa"/>
            </w:tcMar>
          </w:tcPr>
          <w:p>
            <w:pPr>
              <w:jc w:val="left"/>
            </w:pPr>
            <w:r>
              <w:rPr>
                <w:rFonts w:ascii="Calibri" w:hAnsi="Calibri"/>
                <w:color w:val="2D3748"/>
                <w:sz w:val="19"/>
              </w:rPr>
              <w:t>lsof -i :8080</w:t>
            </w:r>
          </w:p>
        </w:tc>
        <w:tc>
          <w:tcPr>
            <w:tcW w:type="dxa" w:w="2340"/>
            <w:shd w:fill="F7FAFC"/>
            <w:tcMar>
              <w:top w:w="80" w:type="dxa"/>
              <w:bottom w:w="80" w:type="dxa"/>
              <w:left w:w="120" w:type="dxa"/>
              <w:right w:w="120" w:type="dxa"/>
            </w:tcMar>
          </w:tcPr>
          <w:p>
            <w:pPr>
              <w:jc w:val="left"/>
            </w:pPr>
            <w:r>
              <w:rPr>
                <w:rFonts w:ascii="Calibri" w:hAnsi="Calibri"/>
                <w:color w:val="2D3748"/>
                <w:sz w:val="19"/>
              </w:rPr>
              <w:t>/proc/[pid]/fd</w:t>
            </w:r>
          </w:p>
        </w:tc>
        <w:tc>
          <w:tcPr>
            <w:tcW w:type="dxa" w:w="2340"/>
            <w:shd w:fill="F7FAFC"/>
            <w:tcMar>
              <w:top w:w="80" w:type="dxa"/>
              <w:bottom w:w="80" w:type="dxa"/>
              <w:left w:w="120" w:type="dxa"/>
              <w:right w:w="120" w:type="dxa"/>
            </w:tcMar>
          </w:tcPr>
          <w:p>
            <w:pPr>
              <w:jc w:val="left"/>
            </w:pPr>
            <w:r>
              <w:rPr>
                <w:rFonts w:ascii="Calibri" w:hAnsi="Calibri"/>
                <w:color w:val="2D3748"/>
                <w:sz w:val="19"/>
              </w:rPr>
              <w:t>List of open file descriptors and active network socket endpoints</w:t>
            </w:r>
          </w:p>
        </w:tc>
      </w:tr>
    </w:tbl>
    <w:p>
      <w:pPr>
        <w:spacing w:before="80" w:after="200"/>
        <w:jc w:val="center"/>
      </w:pPr>
      <w:r>
        <w:rPr>
          <w:rFonts w:ascii="Calibri" w:hAnsi="Calibri"/>
          <w:i/>
          <w:color w:val="64748B"/>
          <w:sz w:val="19"/>
        </w:rPr>
        <w:t>Table 14: Essential Linux System Performance CLI Commands Reference Table</w:t>
      </w:r>
    </w:p>
    <w:p>
      <w:pPr>
        <w:pStyle w:val="Heading1"/>
        <w:keepNext/>
        <w:spacing w:before="320" w:after="160"/>
      </w:pPr>
      <w:r>
        <w:rPr>
          <w:rFonts w:ascii="Calibri" w:hAnsi="Calibri"/>
          <w:b/>
          <w:color w:val="1A365D"/>
          <w:sz w:val="36"/>
        </w:rPr>
        <w:t>APPENDIX B: LINUX KERNEL /proc FILES SPECIFICATION</w:t>
      </w:r>
    </w:p>
    <w:p>
      <w:pPr>
        <w:spacing w:line="276" w:lineRule="auto" w:after="160"/>
      </w:pPr>
      <w:r>
        <w:rPr>
          <w:rFonts w:ascii="Calibri" w:hAnsi="Calibri"/>
          <w:color w:val="2D3748"/>
          <w:sz w:val="22"/>
        </w:rPr>
        <w:t>Table 15 summarizes the key virtual files within the Linux /proc pseudo-filesystem utilized by Linux Pulse.</w:t>
      </w:r>
    </w:p>
    <w:tbl>
      <w:tblPr>
        <w:tblW w:type="auto" w:w="0"/>
        <w:jc w:val="center"/>
        <w:tblLook w:firstColumn="1" w:firstRow="1" w:lastColumn="0" w:lastRow="0" w:noHBand="0" w:noVBand="1" w:val="04A0"/>
      </w:tblPr>
      <w:tblGrid>
        <w:gridCol w:w="4680"/>
        <w:gridCol w:w="4680"/>
      </w:tblGrid>
      <w:tr>
        <w:tc>
          <w:tcPr>
            <w:tcW w:type="dxa" w:w="4680"/>
            <w:shd w:fill="1A365D"/>
            <w:tcMar>
              <w:top w:w="100" w:type="dxa"/>
              <w:bottom w:w="100" w:type="dxa"/>
              <w:left w:w="120" w:type="dxa"/>
              <w:right w:w="120" w:type="dxa"/>
            </w:tcMar>
          </w:tcPr>
          <w:p>
            <w:pPr>
              <w:jc w:val="left"/>
            </w:pPr>
            <w:r>
              <w:rPr>
                <w:rFonts w:ascii="Calibri" w:hAnsi="Calibri"/>
                <w:b/>
                <w:color w:val="FFFFFF"/>
                <w:sz w:val="20"/>
              </w:rPr>
              <w:t>Virtual File Path</w:t>
            </w:r>
          </w:p>
        </w:tc>
        <w:tc>
          <w:tcPr>
            <w:tcW w:type="dxa" w:w="4680"/>
            <w:shd w:fill="1A365D"/>
            <w:tcMar>
              <w:top w:w="100" w:type="dxa"/>
              <w:bottom w:w="100" w:type="dxa"/>
              <w:left w:w="120" w:type="dxa"/>
              <w:right w:w="120" w:type="dxa"/>
            </w:tcMar>
          </w:tcPr>
          <w:p>
            <w:pPr>
              <w:jc w:val="left"/>
            </w:pPr>
            <w:r>
              <w:rPr>
                <w:rFonts w:ascii="Calibri" w:hAnsi="Calibri"/>
                <w:b/>
                <w:color w:val="FFFFFF"/>
                <w:sz w:val="20"/>
              </w:rPr>
              <w:t>Kernel Telemetry Contents and Telemetric Relevance</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/proc/stat</w:t>
            </w:r>
          </w:p>
        </w:tc>
        <w:tc>
          <w:tcPr>
            <w:tcW w:type="dxa" w:w="4680"/>
            <w:shd w:fill="FFFFFF"/>
            <w:tcMar>
              <w:top w:w="80" w:type="dxa"/>
              <w:bottom w:w="80" w:type="dxa"/>
              <w:left w:w="120" w:type="dxa"/>
              <w:right w:w="120" w:type="dxa"/>
            </w:tcMar>
          </w:tcPr>
          <w:p>
            <w:pPr>
              <w:jc w:val="left"/>
            </w:pPr>
            <w:r>
              <w:rPr>
                <w:rFonts w:ascii="Calibri" w:hAnsi="Calibri"/>
                <w:color w:val="2D3748"/>
                <w:sz w:val="19"/>
              </w:rPr>
              <w:t>Global and per-core CPU tick counters, context switches, boot time, interrupt counts</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/proc/cpuinfo</w:t>
            </w:r>
          </w:p>
        </w:tc>
        <w:tc>
          <w:tcPr>
            <w:tcW w:type="dxa" w:w="4680"/>
            <w:shd w:fill="F7FAFC"/>
            <w:tcMar>
              <w:top w:w="80" w:type="dxa"/>
              <w:bottom w:w="80" w:type="dxa"/>
              <w:left w:w="120" w:type="dxa"/>
              <w:right w:w="120" w:type="dxa"/>
            </w:tcMar>
          </w:tcPr>
          <w:p>
            <w:pPr>
              <w:jc w:val="left"/>
            </w:pPr>
            <w:r>
              <w:rPr>
                <w:rFonts w:ascii="Calibri" w:hAnsi="Calibri"/>
                <w:color w:val="2D3748"/>
                <w:sz w:val="19"/>
              </w:rPr>
              <w:t>Processor model name, physical cores, logical cores, clock speed (MHz), CPU flags</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/proc/loadavg</w:t>
            </w:r>
          </w:p>
        </w:tc>
        <w:tc>
          <w:tcPr>
            <w:tcW w:type="dxa" w:w="4680"/>
            <w:shd w:fill="FFFFFF"/>
            <w:tcMar>
              <w:top w:w="80" w:type="dxa"/>
              <w:bottom w:w="80" w:type="dxa"/>
              <w:left w:w="120" w:type="dxa"/>
              <w:right w:w="120" w:type="dxa"/>
            </w:tcMar>
          </w:tcPr>
          <w:p>
            <w:pPr>
              <w:jc w:val="left"/>
            </w:pPr>
            <w:r>
              <w:rPr>
                <w:rFonts w:ascii="Calibri" w:hAnsi="Calibri"/>
                <w:color w:val="2D3748"/>
                <w:sz w:val="19"/>
              </w:rPr>
              <w:t>System load averages over 1, 5, and 15 minutes, running tasks count, last allocated PID</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/proc/meminfo</w:t>
            </w:r>
          </w:p>
        </w:tc>
        <w:tc>
          <w:tcPr>
            <w:tcW w:type="dxa" w:w="4680"/>
            <w:shd w:fill="F7FAFC"/>
            <w:tcMar>
              <w:top w:w="80" w:type="dxa"/>
              <w:bottom w:w="80" w:type="dxa"/>
              <w:left w:w="120" w:type="dxa"/>
              <w:right w:w="120" w:type="dxa"/>
            </w:tcMar>
          </w:tcPr>
          <w:p>
            <w:pPr>
              <w:jc w:val="left"/>
            </w:pPr>
            <w:r>
              <w:rPr>
                <w:rFonts w:ascii="Calibri" w:hAnsi="Calibri"/>
                <w:color w:val="2D3748"/>
                <w:sz w:val="19"/>
              </w:rPr>
              <w:t>Exhaustive physical RAM, page cache, dirty memory, slab reclaimable, and swap breakdown</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/proc/vmstat</w:t>
            </w:r>
          </w:p>
        </w:tc>
        <w:tc>
          <w:tcPr>
            <w:tcW w:type="dxa" w:w="4680"/>
            <w:shd w:fill="FFFFFF"/>
            <w:tcMar>
              <w:top w:w="80" w:type="dxa"/>
              <w:bottom w:w="80" w:type="dxa"/>
              <w:left w:w="120" w:type="dxa"/>
              <w:right w:w="120" w:type="dxa"/>
            </w:tcMar>
          </w:tcPr>
          <w:p>
            <w:pPr>
              <w:jc w:val="left"/>
            </w:pPr>
            <w:r>
              <w:rPr>
                <w:rFonts w:ascii="Calibri" w:hAnsi="Calibri"/>
                <w:color w:val="2D3748"/>
                <w:sz w:val="19"/>
              </w:rPr>
              <w:t>Virtual memory paging events, page faults (minor and major), swapping I/O counters</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/proc/diskstats</w:t>
            </w:r>
          </w:p>
        </w:tc>
        <w:tc>
          <w:tcPr>
            <w:tcW w:type="dxa" w:w="4680"/>
            <w:shd w:fill="F7FAFC"/>
            <w:tcMar>
              <w:top w:w="80" w:type="dxa"/>
              <w:bottom w:w="80" w:type="dxa"/>
              <w:left w:w="120" w:type="dxa"/>
              <w:right w:w="120" w:type="dxa"/>
            </w:tcMar>
          </w:tcPr>
          <w:p>
            <w:pPr>
              <w:jc w:val="left"/>
            </w:pPr>
            <w:r>
              <w:rPr>
                <w:rFonts w:ascii="Calibri" w:hAnsi="Calibri"/>
                <w:color w:val="2D3748"/>
                <w:sz w:val="19"/>
              </w:rPr>
              <w:t>Per-device physical block I/O metrics: reads completed, sectors read, writes, IOPS</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/proc/net/dev</w:t>
            </w:r>
          </w:p>
        </w:tc>
        <w:tc>
          <w:tcPr>
            <w:tcW w:type="dxa" w:w="4680"/>
            <w:shd w:fill="FFFFFF"/>
            <w:tcMar>
              <w:top w:w="80" w:type="dxa"/>
              <w:bottom w:w="80" w:type="dxa"/>
              <w:left w:w="120" w:type="dxa"/>
              <w:right w:w="120" w:type="dxa"/>
            </w:tcMar>
          </w:tcPr>
          <w:p>
            <w:pPr>
              <w:jc w:val="left"/>
            </w:pPr>
            <w:r>
              <w:rPr>
                <w:rFonts w:ascii="Calibri" w:hAnsi="Calibri"/>
                <w:color w:val="2D3748"/>
                <w:sz w:val="19"/>
              </w:rPr>
              <w:t>Network interface statistics: cumulative RX/TX bytes, packets, drops, and errors</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/proc/net/tcp</w:t>
            </w:r>
          </w:p>
        </w:tc>
        <w:tc>
          <w:tcPr>
            <w:tcW w:type="dxa" w:w="4680"/>
            <w:shd w:fill="F7FAFC"/>
            <w:tcMar>
              <w:top w:w="80" w:type="dxa"/>
              <w:bottom w:w="80" w:type="dxa"/>
              <w:left w:w="120" w:type="dxa"/>
              <w:right w:w="120" w:type="dxa"/>
            </w:tcMar>
          </w:tcPr>
          <w:p>
            <w:pPr>
              <w:jc w:val="left"/>
            </w:pPr>
            <w:r>
              <w:rPr>
                <w:rFonts w:ascii="Calibri" w:hAnsi="Calibri"/>
                <w:color w:val="2D3748"/>
                <w:sz w:val="19"/>
              </w:rPr>
              <w:t>Active TCP socket connection table with local/remote IP endpoints and hexadecimal states</w:t>
            </w:r>
          </w:p>
        </w:tc>
      </w:tr>
      <w:tr>
        <w:tc>
          <w:tcPr>
            <w:tcW w:type="dxa" w:w="4680"/>
            <w:shd w:fill="FFFFFF"/>
            <w:tcMar>
              <w:top w:w="80" w:type="dxa"/>
              <w:bottom w:w="80" w:type="dxa"/>
              <w:left w:w="120" w:type="dxa"/>
              <w:right w:w="120" w:type="dxa"/>
            </w:tcMar>
          </w:tcPr>
          <w:p>
            <w:pPr>
              <w:jc w:val="left"/>
            </w:pPr>
            <w:r>
              <w:rPr>
                <w:rFonts w:ascii="Calibri" w:hAnsi="Calibri"/>
                <w:color w:val="2D3748"/>
                <w:sz w:val="19"/>
              </w:rPr>
              <w:t>/proc/[pid]/stat</w:t>
            </w:r>
          </w:p>
        </w:tc>
        <w:tc>
          <w:tcPr>
            <w:tcW w:type="dxa" w:w="4680"/>
            <w:shd w:fill="FFFFFF"/>
            <w:tcMar>
              <w:top w:w="80" w:type="dxa"/>
              <w:bottom w:w="80" w:type="dxa"/>
              <w:left w:w="120" w:type="dxa"/>
              <w:right w:w="120" w:type="dxa"/>
            </w:tcMar>
          </w:tcPr>
          <w:p>
            <w:pPr>
              <w:jc w:val="left"/>
            </w:pPr>
            <w:r>
              <w:rPr>
                <w:rFonts w:ascii="Calibri" w:hAnsi="Calibri"/>
                <w:color w:val="2D3748"/>
                <w:sz w:val="19"/>
              </w:rPr>
              <w:t>Individual process scheduling state, user ticks (utime), system ticks (stime), threads</w:t>
            </w:r>
          </w:p>
        </w:tc>
      </w:tr>
      <w:tr>
        <w:tc>
          <w:tcPr>
            <w:tcW w:type="dxa" w:w="4680"/>
            <w:shd w:fill="F7FAFC"/>
            <w:tcMar>
              <w:top w:w="80" w:type="dxa"/>
              <w:bottom w:w="80" w:type="dxa"/>
              <w:left w:w="120" w:type="dxa"/>
              <w:right w:w="120" w:type="dxa"/>
            </w:tcMar>
          </w:tcPr>
          <w:p>
            <w:pPr>
              <w:jc w:val="left"/>
            </w:pPr>
            <w:r>
              <w:rPr>
                <w:rFonts w:ascii="Calibri" w:hAnsi="Calibri"/>
                <w:color w:val="2D3748"/>
                <w:sz w:val="19"/>
              </w:rPr>
              <w:t>/proc/[pid]/status</w:t>
            </w:r>
          </w:p>
        </w:tc>
        <w:tc>
          <w:tcPr>
            <w:tcW w:type="dxa" w:w="4680"/>
            <w:shd w:fill="F7FAFC"/>
            <w:tcMar>
              <w:top w:w="80" w:type="dxa"/>
              <w:bottom w:w="80" w:type="dxa"/>
              <w:left w:w="120" w:type="dxa"/>
              <w:right w:w="120" w:type="dxa"/>
            </w:tcMar>
          </w:tcPr>
          <w:p>
            <w:pPr>
              <w:jc w:val="left"/>
            </w:pPr>
            <w:r>
              <w:rPr>
                <w:rFonts w:ascii="Calibri" w:hAnsi="Calibri"/>
                <w:color w:val="2D3748"/>
                <w:sz w:val="19"/>
              </w:rPr>
              <w:t>Human-readable process memory (VmRSS, VmSize) and process user credential IDs</w:t>
            </w:r>
          </w:p>
        </w:tc>
      </w:tr>
    </w:tbl>
    <w:p>
      <w:pPr>
        <w:spacing w:before="80" w:after="200"/>
        <w:jc w:val="center"/>
      </w:pPr>
      <w:r>
        <w:rPr>
          <w:rFonts w:ascii="Calibri" w:hAnsi="Calibri"/>
          <w:i/>
          <w:color w:val="64748B"/>
          <w:sz w:val="19"/>
        </w:rPr>
        <w:t>Table 15: Linux Kernel Virtual Filesystem (/proc) Key Specification Reference</w:t>
      </w:r>
    </w:p>
    <w:p>
      <w:pPr>
        <w:pStyle w:val="Heading1"/>
        <w:keepNext/>
        <w:spacing w:before="320" w:after="160"/>
      </w:pPr>
      <w:r>
        <w:rPr>
          <w:rFonts w:ascii="Calibri" w:hAnsi="Calibri"/>
          <w:b/>
          <w:color w:val="1A365D"/>
          <w:sz w:val="36"/>
        </w:rPr>
        <w:t>APPENDIX C: STEP-BY-STEP DEPLOYMENT AND EXECUTION GUIDE</w:t>
      </w:r>
    </w:p>
    <w:p>
      <w:pPr>
        <w:spacing w:line="276" w:lineRule="auto" w:after="120"/>
      </w:pPr>
      <w:r>
        <w:rPr>
          <w:rFonts w:ascii="Calibri" w:hAnsi="Calibri"/>
          <w:color w:val="2D3748"/>
          <w:sz w:val="22"/>
        </w:rPr>
        <w:t>To execute and demonstrate Linux Pulse on any Linux system (Ubuntu, Debian, RedHat, CentOS, Fedora, Arch) or Windows Subsystem for Linux (WSL), execute the following commands: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8" w:space="0" w:color="0284C7"/>
              <w:top w:val="single" w:sz="4" w:space="0" w:color="E2E8F0"/>
              <w:right w:val="single" w:sz="4" w:space="0" w:color="E2E8F0"/>
              <w:bottom w:val="single" w:sz="4" w:space="0" w:color="E2E8F0"/>
            </w:tcBorders>
          </w:tcPr>
          <w:p>
            <w:pPr>
              <w:spacing w:after="40" w:line="252" w:lineRule="auto"/>
            </w:pPr>
            <w:r>
              <w:rPr>
                <w:rFonts w:ascii="Consolas" w:hAnsi="Consolas"/>
                <w:color w:val="1E293B"/>
                <w:sz w:val="18"/>
              </w:rPr>
              <w:t># 1. Clone or navigate to the project directory</w:t>
              <w:br/>
              <w:t>cd "/path/to/OS CASE STUDY"</w:t>
              <w:br/>
              <w:br/>
              <w:t># 2. Run the interactive Terminal ANSI Dashboard (CLI Mode)</w:t>
              <w:br/>
              <w:t>python3 src/main.py --mode cli --interval 1.5</w:t>
              <w:br/>
              <w:br/>
              <w:t># 3. Run the Modern Glassmorphism Web Dashboard &amp; REST API (Port 8080)</w:t>
              <w:br/>
              <w:t>python3 src/main.py --mode web --port 8080</w:t>
              <w:br/>
              <w:t># Open your browser and navigate to: http://localhost:8080/</w:t>
              <w:br/>
              <w:br/>
              <w:t># 4. Run as a Headless Background Daemon with JSON Lines Logging</w:t>
              <w:br/>
              <w:t>python3 src/main.py --mode daemon --interval 2.0 --log-file system_metrics.jsonl</w:t>
              <w:br/>
              <w:br/>
              <w:t># 5. Export a Single Performance Snapshot to JSON</w:t>
              <w:br/>
              <w:t>python3 src/main.py --snapshot system_snapshot.json</w:t>
              <w:br/>
              <w:br/>
              <w:t># 6. Run the Standalone Native Linux Bash Script</w:t>
              <w:br/>
              <w:t>chmod +x src/scripts/monitor.sh</w:t>
              <w:br/>
              <w:t>./src/scripts/monitor.sh</w:t>
              <w:br/>
              <w:br/>
              <w:t># 7. Run Synthetic Stress Benchmarks (In another terminal window)</w:t>
              <w:br/>
              <w:t>chmod +x src/scripts/stress_benchmark.sh</w:t>
              <w:br/>
              <w:t>./src/scripts/stress_benchmark.sh cpu    # Stress CPU cores for 15s</w:t>
              <w:br/>
              <w:t>./src/scripts/stress_benchmark.sh memory # Allocate 1.5 GB in RAM</w:t>
              <w:br/>
              <w:t>./src/scripts/stress_benchmark.sh disk   # Direct I/O write benchmark</w:t>
              <w:br/>
              <w:t>./src/scripts/stress_benchmark.sh all    # Comprehensive stress test</w:t>
            </w:r>
          </w:p>
        </w:tc>
      </w:tr>
    </w:tbl>
    <w:p>
      <w:pPr>
        <w:spacing w:before="40" w:after="160"/>
        <w:jc w:val="center"/>
      </w:pPr>
      <w:r>
        <w:rPr>
          <w:rFonts w:ascii="Calibri" w:hAnsi="Calibri"/>
          <w:i/>
          <w:color w:val="64748B"/>
          <w:sz w:val="19"/>
        </w:rPr>
        <w:t>Listing: Listing C.1: Execution and Demonstration Commands for Linux Pulse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Experiential Learning Project Report  |  Academic Evaluation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Operating System Case Study: Linux Performance Monitoring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