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0B22A">
      <w:pPr>
        <w:spacing w:after="200"/>
        <w:rPr>
          <w:rFonts w:hint="default"/>
          <w:b/>
          <w:color w:val="0B2545"/>
          <w:sz w:val="48"/>
          <w:lang w:val="en-US" w:eastAsia="zh-CN"/>
        </w:rPr>
      </w:pPr>
      <w:r>
        <w:rPr>
          <w:rFonts w:hint="eastAsia"/>
          <w:b/>
          <w:color w:val="0B2545"/>
          <w:sz w:val="48"/>
          <w:lang w:eastAsia="zh-CN"/>
        </w:rPr>
        <w:t>《</w:t>
      </w:r>
      <w:r>
        <w:rPr>
          <w:rFonts w:hint="eastAsia"/>
          <w:b/>
          <w:color w:val="0B2545"/>
          <w:sz w:val="48"/>
          <w:lang w:val="en-US" w:eastAsia="zh-CN"/>
        </w:rPr>
        <w:t>豪好吃时刻》脚本</w:t>
      </w:r>
    </w:p>
    <w:p w14:paraId="3FBCCAC7">
      <w:pPr>
        <w:spacing w:after="200"/>
      </w:pPr>
      <w:r>
        <w:rPr>
          <w:color w:val="555555"/>
          <w:sz w:val="20"/>
        </w:rPr>
        <w:t>校园三幕式广告脚本 / 分镜执行版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848"/>
      </w:tblGrid>
      <w:tr w14:paraId="79686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9BEC">
            <w:pPr>
              <w:spacing w:after="0"/>
            </w:pPr>
            <w:r>
              <w:rPr>
                <w:sz w:val="19"/>
              </w:rPr>
              <w:t>产品名称</w:t>
            </w:r>
          </w:p>
        </w:tc>
        <w:tc>
          <w:tcPr>
            <w:tcW w:w="7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FE4E">
            <w:pPr>
              <w:spacing w:after="0"/>
            </w:pPr>
            <w:r>
              <w:rPr>
                <w:sz w:val="19"/>
              </w:rPr>
              <w:t>豪士藜麦吐司</w:t>
            </w:r>
          </w:p>
        </w:tc>
      </w:tr>
      <w:tr w14:paraId="4E873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CB3D">
            <w:pPr>
              <w:spacing w:after="0"/>
            </w:pPr>
            <w:r>
              <w:rPr>
                <w:sz w:val="19"/>
              </w:rPr>
              <w:t>品牌底层</w:t>
            </w:r>
          </w:p>
        </w:tc>
        <w:tc>
          <w:tcPr>
            <w:tcW w:w="7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1D976">
            <w:pPr>
              <w:spacing w:after="0"/>
            </w:pPr>
            <w:r>
              <w:rPr>
                <w:sz w:val="19"/>
              </w:rPr>
              <w:t>豪士创始于1995年，长期专注高端烘焙食品研发、生产、销售，坚持“真材实料做好面包”。</w:t>
            </w:r>
          </w:p>
        </w:tc>
      </w:tr>
      <w:tr w14:paraId="0B777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4EE8">
            <w:pPr>
              <w:spacing w:after="0"/>
            </w:pPr>
            <w:r>
              <w:rPr>
                <w:sz w:val="19"/>
              </w:rPr>
              <w:t>核心卖点</w:t>
            </w:r>
          </w:p>
        </w:tc>
        <w:tc>
          <w:tcPr>
            <w:tcW w:w="7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AF7F">
            <w:pPr>
              <w:spacing w:after="0"/>
            </w:pPr>
            <w:r>
              <w:rPr>
                <w:sz w:val="19"/>
              </w:rPr>
              <w:t>全球精选原料 / 高蛋白低热量 / 没有吐司边 / 口感松软又有嚼劲 / 健康好吃。</w:t>
            </w:r>
          </w:p>
        </w:tc>
      </w:tr>
      <w:tr w14:paraId="18E92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38C6">
            <w:pPr>
              <w:spacing w:after="0"/>
            </w:pPr>
            <w:r>
              <w:rPr>
                <w:sz w:val="19"/>
              </w:rPr>
              <w:t>目标人群</w:t>
            </w:r>
          </w:p>
        </w:tc>
        <w:tc>
          <w:tcPr>
            <w:tcW w:w="7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1CD2">
            <w:pPr>
              <w:spacing w:after="0"/>
            </w:pPr>
            <w:r>
              <w:rPr>
                <w:sz w:val="19"/>
                <w:highlight w:val="green"/>
              </w:rPr>
              <w:t>大学生</w:t>
            </w:r>
            <w:r>
              <w:rPr>
                <w:sz w:val="19"/>
              </w:rPr>
              <w:t>、年轻白领、品质党</w:t>
            </w:r>
            <w:bookmarkStart w:id="0" w:name="_GoBack"/>
            <w:bookmarkEnd w:id="0"/>
          </w:p>
        </w:tc>
      </w:tr>
      <w:tr w14:paraId="6A1AC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41EA">
            <w:pPr>
              <w:spacing w:after="0"/>
            </w:pPr>
            <w:r>
              <w:rPr>
                <w:sz w:val="19"/>
              </w:rPr>
              <w:t>创意主张</w:t>
            </w:r>
          </w:p>
        </w:tc>
        <w:tc>
          <w:tcPr>
            <w:tcW w:w="7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9378">
            <w:pPr>
              <w:spacing w:after="0"/>
            </w:pPr>
            <w:r>
              <w:rPr>
                <w:sz w:val="19"/>
              </w:rPr>
              <w:t>豪士藜麦吐司是大学生的轻负担能量搭子。</w:t>
            </w:r>
          </w:p>
        </w:tc>
      </w:tr>
    </w:tbl>
    <w:p w14:paraId="04EA6228"/>
    <w:p w14:paraId="3A4736DD">
      <w:pPr>
        <w:pStyle w:val="3"/>
      </w:pPr>
      <w:r>
        <w:t>创意概念</w:t>
      </w:r>
    </w:p>
    <w:p w14:paraId="4F69F6CF">
      <w:r>
        <w:t>脚本以“校园饥饿三连击”为结构：半夜赶毕设饿了、准备体测不敢吃高热量、早八赶课没空吃饭。三个场景都来自大学生日常，但每一次都由拟人化吐司介入，用夸张喜剧把产品卖点转化成可感知的解决方案。片尾回到教室，用“一口找到早八状态”完成情绪闭环。</w:t>
      </w:r>
    </w:p>
    <w:p w14:paraId="0BFC50B6">
      <w:pPr>
        <w:pStyle w:val="3"/>
      </w:pPr>
      <w:r>
        <w:t>三幕叙事与卖点映射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675"/>
        <w:gridCol w:w="2675"/>
        <w:gridCol w:w="2414"/>
      </w:tblGrid>
      <w:tr w14:paraId="17B12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BAED">
            <w:pPr>
              <w:spacing w:after="0"/>
            </w:pPr>
            <w:r>
              <w:rPr>
                <w:sz w:val="18"/>
              </w:rPr>
              <w:t>幕次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0DAD">
            <w:pPr>
              <w:spacing w:after="0"/>
            </w:pPr>
            <w:r>
              <w:rPr>
                <w:sz w:val="18"/>
              </w:rPr>
              <w:t>校园痛点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9D20">
            <w:pPr>
              <w:spacing w:after="0"/>
            </w:pPr>
            <w:r>
              <w:rPr>
                <w:sz w:val="18"/>
              </w:rPr>
              <w:t>产品回应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2DA4">
            <w:pPr>
              <w:spacing w:after="0"/>
            </w:pPr>
            <w:r>
              <w:rPr>
                <w:sz w:val="18"/>
              </w:rPr>
              <w:t>表达方式</w:t>
            </w:r>
          </w:p>
        </w:tc>
      </w:tr>
      <w:tr w14:paraId="0A38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C04B726">
            <w:pPr>
              <w:spacing w:after="0"/>
            </w:pPr>
            <w:r>
              <w:rPr>
                <w:sz w:val="18"/>
              </w:rPr>
              <w:t>第一幕</w:t>
            </w:r>
          </w:p>
        </w:tc>
        <w:tc>
          <w:tcPr>
            <w:tcW w:w="2448" w:type="dxa"/>
          </w:tcPr>
          <w:p w14:paraId="15FBB9B1">
            <w:pPr>
              <w:spacing w:after="0"/>
            </w:pPr>
            <w:r>
              <w:rPr>
                <w:sz w:val="18"/>
              </w:rPr>
              <w:t>半夜赶毕设，脑力消耗大，想吃点好的。</w:t>
            </w:r>
          </w:p>
        </w:tc>
        <w:tc>
          <w:tcPr>
            <w:tcW w:w="2448" w:type="dxa"/>
          </w:tcPr>
          <w:p w14:paraId="2630CBCA">
            <w:pPr>
              <w:spacing w:after="0"/>
            </w:pPr>
            <w:r>
              <w:rPr>
                <w:sz w:val="18"/>
              </w:rPr>
              <w:t>精选全球原料、没有吐司边，适合夜间轻食补给。</w:t>
            </w:r>
          </w:p>
        </w:tc>
        <w:tc>
          <w:tcPr>
            <w:tcW w:w="2448" w:type="dxa"/>
          </w:tcPr>
          <w:p w14:paraId="3C1F11A0">
            <w:pPr>
              <w:spacing w:after="0"/>
            </w:pPr>
            <w:r>
              <w:rPr>
                <w:sz w:val="18"/>
              </w:rPr>
              <w:t>宿舍小空间+拟人吐司登场，建立记忆点。</w:t>
            </w:r>
          </w:p>
        </w:tc>
      </w:tr>
      <w:tr w14:paraId="691DE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720CB677">
            <w:pPr>
              <w:spacing w:after="0"/>
            </w:pPr>
            <w:r>
              <w:rPr>
                <w:sz w:val="18"/>
              </w:rPr>
              <w:t>第二幕</w:t>
            </w:r>
          </w:p>
        </w:tc>
        <w:tc>
          <w:tcPr>
            <w:tcW w:w="2448" w:type="dxa"/>
          </w:tcPr>
          <w:p w14:paraId="767BA036">
            <w:pPr>
              <w:spacing w:after="0"/>
            </w:pPr>
            <w:r>
              <w:rPr>
                <w:sz w:val="18"/>
              </w:rPr>
              <w:t>准备体测，不敢吃高热量食物，又真的饿。</w:t>
            </w:r>
          </w:p>
        </w:tc>
        <w:tc>
          <w:tcPr>
            <w:tcW w:w="2448" w:type="dxa"/>
          </w:tcPr>
          <w:p w14:paraId="2FFF5634">
            <w:pPr>
              <w:spacing w:after="0"/>
            </w:pPr>
            <w:r>
              <w:rPr>
                <w:sz w:val="18"/>
              </w:rPr>
              <w:t>高蛋白、低热量，健康又解馋。</w:t>
            </w:r>
          </w:p>
        </w:tc>
        <w:tc>
          <w:tcPr>
            <w:tcW w:w="2448" w:type="dxa"/>
          </w:tcPr>
          <w:p w14:paraId="5734554A">
            <w:pPr>
              <w:spacing w:after="0"/>
            </w:pPr>
            <w:r>
              <w:rPr>
                <w:sz w:val="18"/>
              </w:rPr>
              <w:t>健身/训练场景，产品剖面和藜麦颗粒强化卖点。</w:t>
            </w:r>
          </w:p>
        </w:tc>
      </w:tr>
      <w:tr w14:paraId="14A5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483E32E">
            <w:pPr>
              <w:spacing w:after="0"/>
            </w:pPr>
            <w:r>
              <w:rPr>
                <w:sz w:val="18"/>
              </w:rPr>
              <w:t>第三幕</w:t>
            </w:r>
          </w:p>
        </w:tc>
        <w:tc>
          <w:tcPr>
            <w:tcW w:w="2448" w:type="dxa"/>
          </w:tcPr>
          <w:p w14:paraId="294D6694">
            <w:pPr>
              <w:spacing w:after="0"/>
            </w:pPr>
            <w:r>
              <w:rPr>
                <w:sz w:val="18"/>
              </w:rPr>
              <w:t>早八赶课没时间吃饭，状态掉线。</w:t>
            </w:r>
          </w:p>
        </w:tc>
        <w:tc>
          <w:tcPr>
            <w:tcW w:w="2448" w:type="dxa"/>
          </w:tcPr>
          <w:p w14:paraId="1C1829E8">
            <w:pPr>
              <w:spacing w:after="0"/>
            </w:pPr>
            <w:r>
              <w:rPr>
                <w:sz w:val="18"/>
              </w:rPr>
              <w:t>松软有嚼劲，便携即食，快速进入早八状态。</w:t>
            </w:r>
          </w:p>
        </w:tc>
        <w:tc>
          <w:tcPr>
            <w:tcW w:w="2448" w:type="dxa"/>
          </w:tcPr>
          <w:p w14:paraId="4754ABED">
            <w:pPr>
              <w:spacing w:after="0"/>
            </w:pPr>
            <w:r>
              <w:rPr>
                <w:sz w:val="18"/>
              </w:rPr>
              <w:t>校园道路、配送车、飞天幻想，放大“被拯救”的爽感。</w:t>
            </w:r>
          </w:p>
        </w:tc>
      </w:tr>
    </w:tbl>
    <w:p w14:paraId="1FBB725E">
      <w:r>
        <w:br w:type="page"/>
      </w:r>
    </w:p>
    <w:p w14:paraId="23902585">
      <w:pPr>
        <w:pStyle w:val="3"/>
      </w:pPr>
      <w:r>
        <w:t>分镜头脚本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2176"/>
        <w:gridCol w:w="1321"/>
        <w:gridCol w:w="1992"/>
        <w:gridCol w:w="1797"/>
        <w:gridCol w:w="1425"/>
      </w:tblGrid>
      <w:tr w14:paraId="2656A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9A5F">
            <w:r>
              <w:t>镜号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1697">
            <w:r>
              <w:t>参考画面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ADA3">
            <w:r>
              <w:t>时间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33A8">
            <w:r>
              <w:t>画面/动作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807F">
            <w:r>
              <w:t>字幕/旁白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ADB4">
            <w:r>
              <w:t>卖点/声音</w:t>
            </w:r>
          </w:p>
        </w:tc>
      </w:tr>
      <w:tr w14:paraId="04628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51A902AD">
            <w:pPr>
              <w:spacing w:after="0"/>
            </w:pPr>
            <w:r>
              <w:rPr>
                <w:sz w:val="15"/>
              </w:rPr>
              <w:t>01</w:t>
            </w:r>
          </w:p>
        </w:tc>
        <w:tc>
          <w:tcPr>
            <w:tcW w:w="1632" w:type="dxa"/>
          </w:tcPr>
          <w:p w14:paraId="08BB0675">
            <w:pPr>
              <w:spacing w:after="0"/>
              <w:jc w:val="center"/>
            </w:pPr>
            <w:r>
              <w:rPr>
                <w:sz w:val="15"/>
              </w:rPr>
              <w:drawing>
                <wp:inline distT="0" distB="0" distL="114300" distR="114300">
                  <wp:extent cx="1234440" cy="694055"/>
                  <wp:effectExtent l="0" t="0" r="1016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2" w:type="dxa"/>
          </w:tcPr>
          <w:p w14:paraId="507B1C75">
            <w:pPr>
              <w:spacing w:after="0"/>
            </w:pPr>
            <w:r>
              <w:rPr>
                <w:sz w:val="15"/>
              </w:rPr>
              <w:t>0-2s</w:t>
            </w:r>
          </w:p>
        </w:tc>
        <w:tc>
          <w:tcPr>
            <w:tcW w:w="1632" w:type="dxa"/>
          </w:tcPr>
          <w:p w14:paraId="072E12DA">
            <w:pPr>
              <w:spacing w:after="0"/>
            </w:pPr>
            <w:r>
              <w:rPr>
                <w:sz w:val="15"/>
              </w:rPr>
              <w:t>宿舍夜晚，大学生戴颈枕赶毕设，电脑屏幕空白，漫画式大字“毕设”砸出压力。</w:t>
            </w:r>
          </w:p>
        </w:tc>
        <w:tc>
          <w:tcPr>
            <w:tcW w:w="1632" w:type="dxa"/>
          </w:tcPr>
          <w:p w14:paraId="06981BBD">
            <w:pPr>
              <w:spacing w:after="0"/>
            </w:pPr>
            <w:r>
              <w:rPr>
                <w:sz w:val="15"/>
              </w:rPr>
              <w:t>“想吃多样的，我没有。”</w:t>
            </w:r>
          </w:p>
        </w:tc>
        <w:tc>
          <w:tcPr>
            <w:tcW w:w="1632" w:type="dxa"/>
          </w:tcPr>
          <w:p w14:paraId="3384B43E">
            <w:pPr>
              <w:spacing w:after="0"/>
            </w:pPr>
            <w:r>
              <w:rPr>
                <w:sz w:val="15"/>
              </w:rPr>
              <w:t>痛点开场：半夜赶作业，饿但又不想随便吃。</w:t>
            </w:r>
          </w:p>
        </w:tc>
      </w:tr>
      <w:tr w14:paraId="02862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5425CA12">
            <w:pPr>
              <w:spacing w:after="0"/>
            </w:pPr>
            <w:r>
              <w:rPr>
                <w:sz w:val="15"/>
              </w:rPr>
              <w:t>02</w:t>
            </w:r>
          </w:p>
        </w:tc>
        <w:tc>
          <w:tcPr>
            <w:tcW w:w="1632" w:type="dxa"/>
          </w:tcPr>
          <w:p w14:paraId="639A1B08">
            <w:pPr>
              <w:spacing w:after="0"/>
              <w:jc w:val="center"/>
            </w:pPr>
            <w:r>
              <w:rPr>
                <w:sz w:val="15"/>
              </w:rPr>
              <w:drawing>
                <wp:inline distT="0" distB="0" distL="114300" distR="114300">
                  <wp:extent cx="1234440" cy="694055"/>
                  <wp:effectExtent l="0" t="0" r="1016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2" w:type="dxa"/>
          </w:tcPr>
          <w:p w14:paraId="4B0BE8CF">
            <w:pPr>
              <w:spacing w:after="0"/>
            </w:pPr>
            <w:r>
              <w:rPr>
                <w:sz w:val="15"/>
              </w:rPr>
              <w:t>2-4s</w:t>
            </w:r>
          </w:p>
        </w:tc>
        <w:tc>
          <w:tcPr>
            <w:tcW w:w="1632" w:type="dxa"/>
          </w:tcPr>
          <w:p w14:paraId="7B887E77">
            <w:pPr>
              <w:spacing w:after="0"/>
            </w:pPr>
            <w:r>
              <w:rPr>
                <w:sz w:val="15"/>
              </w:rPr>
              <w:t>拟人化藜麦吐司从宿舍窗边/床边出现，像校园救场搭子一样递来产品。</w:t>
            </w:r>
          </w:p>
        </w:tc>
        <w:tc>
          <w:tcPr>
            <w:tcW w:w="1632" w:type="dxa"/>
          </w:tcPr>
          <w:p w14:paraId="59314127">
            <w:pPr>
              <w:spacing w:after="0"/>
            </w:pPr>
            <w:r>
              <w:rPr>
                <w:sz w:val="15"/>
              </w:rPr>
              <w:t>“精选全球原料。”</w:t>
            </w:r>
          </w:p>
        </w:tc>
        <w:tc>
          <w:tcPr>
            <w:tcW w:w="1632" w:type="dxa"/>
          </w:tcPr>
          <w:p w14:paraId="4FDBBC7E">
            <w:pPr>
              <w:spacing w:after="0"/>
            </w:pPr>
            <w:r>
              <w:rPr>
                <w:sz w:val="15"/>
              </w:rPr>
              <w:t>卖点一：全球精选原料；登场音效轻喜剧化。</w:t>
            </w:r>
          </w:p>
        </w:tc>
      </w:tr>
      <w:tr w14:paraId="2769B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15359B1D">
            <w:pPr>
              <w:spacing w:after="0"/>
            </w:pPr>
            <w:r>
              <w:rPr>
                <w:sz w:val="15"/>
              </w:rPr>
              <w:t>03</w:t>
            </w:r>
          </w:p>
        </w:tc>
        <w:tc>
          <w:tcPr>
            <w:tcW w:w="1632" w:type="dxa"/>
          </w:tcPr>
          <w:p w14:paraId="6A33BC82">
            <w:pPr>
              <w:spacing w:after="0"/>
              <w:jc w:val="center"/>
            </w:pPr>
            <w:r>
              <w:rPr>
                <w:sz w:val="15"/>
              </w:rPr>
              <w:drawing>
                <wp:inline distT="0" distB="0" distL="114300" distR="114300">
                  <wp:extent cx="1234440" cy="694055"/>
                  <wp:effectExtent l="0" t="0" r="1016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2" w:type="dxa"/>
          </w:tcPr>
          <w:p w14:paraId="57E4637C">
            <w:pPr>
              <w:spacing w:after="0"/>
            </w:pPr>
            <w:r>
              <w:rPr>
                <w:sz w:val="15"/>
              </w:rPr>
              <w:t>4-7s</w:t>
            </w:r>
          </w:p>
        </w:tc>
        <w:tc>
          <w:tcPr>
            <w:tcW w:w="1632" w:type="dxa"/>
          </w:tcPr>
          <w:p w14:paraId="31D030BE">
            <w:pPr>
              <w:spacing w:after="0"/>
            </w:pPr>
            <w:r>
              <w:rPr>
                <w:sz w:val="15"/>
              </w:rPr>
              <w:t>学生拆开豪士藜麦吐司，近景展示包装和无边吐司片，吃下后表情缓和。</w:t>
            </w:r>
          </w:p>
        </w:tc>
        <w:tc>
          <w:tcPr>
            <w:tcW w:w="1632" w:type="dxa"/>
          </w:tcPr>
          <w:p w14:paraId="6C7D881C">
            <w:pPr>
              <w:spacing w:after="0"/>
            </w:pPr>
            <w:r>
              <w:rPr>
                <w:sz w:val="15"/>
              </w:rPr>
              <w:t>“没有吐司边的豪士藜麦吐司。”</w:t>
            </w:r>
          </w:p>
        </w:tc>
        <w:tc>
          <w:tcPr>
            <w:tcW w:w="1632" w:type="dxa"/>
          </w:tcPr>
          <w:p w14:paraId="48B370FA">
            <w:pPr>
              <w:spacing w:after="0"/>
            </w:pPr>
            <w:r>
              <w:rPr>
                <w:sz w:val="15"/>
              </w:rPr>
              <w:t>卖点二：没有吐司边；包装声、咀嚼声放大。</w:t>
            </w:r>
          </w:p>
        </w:tc>
      </w:tr>
      <w:tr w14:paraId="741E1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29BFD83C">
            <w:pPr>
              <w:spacing w:after="0"/>
            </w:pPr>
            <w:r>
              <w:rPr>
                <w:sz w:val="15"/>
              </w:rPr>
              <w:t>04</w:t>
            </w:r>
          </w:p>
        </w:tc>
        <w:tc>
          <w:tcPr>
            <w:tcW w:w="1632" w:type="dxa"/>
          </w:tcPr>
          <w:p w14:paraId="378446EE">
            <w:pPr>
              <w:spacing w:after="0"/>
              <w:jc w:val="center"/>
            </w:pPr>
            <w:r>
              <w:rPr>
                <w:sz w:val="15"/>
              </w:rPr>
              <w:drawing>
                <wp:inline distT="0" distB="0" distL="114300" distR="114300">
                  <wp:extent cx="1234440" cy="694055"/>
                  <wp:effectExtent l="0" t="0" r="1016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2" w:type="dxa"/>
          </w:tcPr>
          <w:p w14:paraId="7ED14BD7">
            <w:pPr>
              <w:spacing w:after="0"/>
            </w:pPr>
            <w:r>
              <w:rPr>
                <w:sz w:val="15"/>
              </w:rPr>
              <w:t>7-10s</w:t>
            </w:r>
          </w:p>
        </w:tc>
        <w:tc>
          <w:tcPr>
            <w:tcW w:w="1632" w:type="dxa"/>
          </w:tcPr>
          <w:p w14:paraId="670A9B1D">
            <w:pPr>
              <w:spacing w:after="0"/>
            </w:pPr>
            <w:r>
              <w:rPr>
                <w:sz w:val="15"/>
              </w:rPr>
              <w:t>画面从宿舍切到藜麦/麦田幻想，大学生站在原料地里，世界突然开阔。</w:t>
            </w:r>
          </w:p>
        </w:tc>
        <w:tc>
          <w:tcPr>
            <w:tcW w:w="1632" w:type="dxa"/>
          </w:tcPr>
          <w:p w14:paraId="19D6F1D8">
            <w:pPr>
              <w:spacing w:after="0"/>
            </w:pPr>
            <w:r>
              <w:rPr>
                <w:sz w:val="15"/>
              </w:rPr>
              <w:t>“吃糙无边麦田，真的是好吃呢。”</w:t>
            </w:r>
          </w:p>
        </w:tc>
        <w:tc>
          <w:tcPr>
            <w:tcW w:w="1632" w:type="dxa"/>
          </w:tcPr>
          <w:p w14:paraId="3223716F">
            <w:pPr>
              <w:spacing w:after="0"/>
            </w:pPr>
            <w:r>
              <w:rPr>
                <w:sz w:val="15"/>
              </w:rPr>
              <w:t>原料想象：把真材实料视觉化，音乐打开。</w:t>
            </w:r>
          </w:p>
        </w:tc>
      </w:tr>
      <w:tr w14:paraId="4AED6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6807B38F">
            <w:pPr>
              <w:spacing w:after="0"/>
            </w:pPr>
            <w:r>
              <w:rPr>
                <w:sz w:val="15"/>
              </w:rPr>
              <w:t>05</w:t>
            </w:r>
          </w:p>
        </w:tc>
        <w:tc>
          <w:tcPr>
            <w:tcW w:w="1632" w:type="dxa"/>
          </w:tcPr>
          <w:p w14:paraId="7F23E327">
            <w:pPr>
              <w:spacing w:after="0"/>
              <w:jc w:val="center"/>
            </w:pPr>
            <w:r>
              <w:rPr>
                <w:sz w:val="15"/>
              </w:rPr>
              <w:drawing>
                <wp:inline distT="0" distB="0" distL="114300" distR="114300">
                  <wp:extent cx="1234440" cy="694055"/>
                  <wp:effectExtent l="0" t="0" r="1016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2" w:type="dxa"/>
          </w:tcPr>
          <w:p w14:paraId="368F3834">
            <w:pPr>
              <w:spacing w:after="0"/>
            </w:pPr>
            <w:r>
              <w:rPr>
                <w:sz w:val="15"/>
              </w:rPr>
              <w:t>10-13s</w:t>
            </w:r>
          </w:p>
        </w:tc>
        <w:tc>
          <w:tcPr>
            <w:tcW w:w="1632" w:type="dxa"/>
          </w:tcPr>
          <w:p w14:paraId="01C7583C">
            <w:pPr>
              <w:spacing w:after="0"/>
            </w:pPr>
            <w:r>
              <w:rPr>
                <w:sz w:val="15"/>
              </w:rPr>
              <w:t>体测/训练前，学生在器械旁纠结，饿但担心吃太多影响体测。</w:t>
            </w:r>
          </w:p>
        </w:tc>
        <w:tc>
          <w:tcPr>
            <w:tcW w:w="1632" w:type="dxa"/>
          </w:tcPr>
          <w:p w14:paraId="20C0AC02">
            <w:pPr>
              <w:spacing w:after="0"/>
            </w:pPr>
            <w:r>
              <w:rPr>
                <w:sz w:val="15"/>
              </w:rPr>
              <w:t>“再馋也要管住嘴。”</w:t>
            </w:r>
          </w:p>
        </w:tc>
        <w:tc>
          <w:tcPr>
            <w:tcW w:w="1632" w:type="dxa"/>
          </w:tcPr>
          <w:p w14:paraId="1C4B32BC">
            <w:pPr>
              <w:spacing w:after="0"/>
            </w:pPr>
            <w:r>
              <w:rPr>
                <w:sz w:val="15"/>
              </w:rPr>
              <w:t>第二幕痛点：体测前不敢吃高热量。</w:t>
            </w:r>
          </w:p>
        </w:tc>
      </w:tr>
      <w:tr w14:paraId="63CB4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724E2B78">
            <w:pPr>
              <w:spacing w:after="0"/>
            </w:pPr>
            <w:r>
              <w:rPr>
                <w:sz w:val="15"/>
              </w:rPr>
              <w:t>06</w:t>
            </w:r>
          </w:p>
        </w:tc>
        <w:tc>
          <w:tcPr>
            <w:tcW w:w="1632" w:type="dxa"/>
          </w:tcPr>
          <w:p w14:paraId="02F94AFE">
            <w:pPr>
              <w:spacing w:after="0"/>
              <w:jc w:val="center"/>
            </w:pPr>
            <w:r>
              <w:rPr>
                <w:sz w:val="15"/>
              </w:rPr>
              <w:drawing>
                <wp:inline distT="0" distB="0" distL="114300" distR="114300">
                  <wp:extent cx="1234440" cy="694055"/>
                  <wp:effectExtent l="0" t="0" r="1016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2" w:type="dxa"/>
          </w:tcPr>
          <w:p w14:paraId="35BA91A6">
            <w:pPr>
              <w:spacing w:after="0"/>
            </w:pPr>
            <w:r>
              <w:rPr>
                <w:sz w:val="15"/>
              </w:rPr>
              <w:t>13-16s</w:t>
            </w:r>
          </w:p>
        </w:tc>
        <w:tc>
          <w:tcPr>
            <w:tcW w:w="1632" w:type="dxa"/>
          </w:tcPr>
          <w:p w14:paraId="1555C491">
            <w:pPr>
              <w:spacing w:after="0"/>
            </w:pPr>
            <w:r>
              <w:rPr>
                <w:sz w:val="15"/>
              </w:rPr>
              <w:t>拟人吐司陪在身边，学生咬下吐司，训练后的疲惫被缓解。</w:t>
            </w:r>
          </w:p>
        </w:tc>
        <w:tc>
          <w:tcPr>
            <w:tcW w:w="1632" w:type="dxa"/>
          </w:tcPr>
          <w:p w14:paraId="597B398C">
            <w:pPr>
              <w:spacing w:after="0"/>
            </w:pPr>
            <w:r>
              <w:rPr>
                <w:sz w:val="15"/>
              </w:rPr>
              <w:t>“健康又解馋。”</w:t>
            </w:r>
          </w:p>
        </w:tc>
        <w:tc>
          <w:tcPr>
            <w:tcW w:w="1632" w:type="dxa"/>
          </w:tcPr>
          <w:p w14:paraId="73A6FE1D">
            <w:pPr>
              <w:spacing w:after="0"/>
            </w:pPr>
            <w:r>
              <w:rPr>
                <w:sz w:val="15"/>
              </w:rPr>
              <w:t>卖点三：健康解馋；动作节奏从慢变快。</w:t>
            </w:r>
          </w:p>
        </w:tc>
      </w:tr>
      <w:tr w14:paraId="3C36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3C89A85A">
            <w:pPr>
              <w:spacing w:after="0"/>
            </w:pPr>
            <w:r>
              <w:rPr>
                <w:sz w:val="15"/>
              </w:rPr>
              <w:t>07</w:t>
            </w:r>
          </w:p>
        </w:tc>
        <w:tc>
          <w:tcPr>
            <w:tcW w:w="1632" w:type="dxa"/>
          </w:tcPr>
          <w:p w14:paraId="0F902990">
            <w:pPr>
              <w:spacing w:after="0"/>
              <w:jc w:val="center"/>
            </w:pPr>
            <w:r>
              <w:rPr>
                <w:sz w:val="15"/>
              </w:rPr>
              <w:drawing>
                <wp:inline distT="0" distB="0" distL="114300" distR="114300">
                  <wp:extent cx="1234440" cy="694055"/>
                  <wp:effectExtent l="0" t="0" r="1016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2" w:type="dxa"/>
          </w:tcPr>
          <w:p w14:paraId="244ADCC9">
            <w:pPr>
              <w:spacing w:after="0"/>
            </w:pPr>
            <w:r>
              <w:rPr>
                <w:sz w:val="15"/>
              </w:rPr>
              <w:t>16-18s</w:t>
            </w:r>
          </w:p>
        </w:tc>
        <w:tc>
          <w:tcPr>
            <w:tcW w:w="1632" w:type="dxa"/>
          </w:tcPr>
          <w:p w14:paraId="59FCF51C">
            <w:pPr>
              <w:spacing w:after="0"/>
            </w:pPr>
            <w:r>
              <w:rPr>
                <w:sz w:val="15"/>
              </w:rPr>
              <w:t>产品剖面特写，松软吐司组织拉开，藜麦颗粒飞散。</w:t>
            </w:r>
          </w:p>
        </w:tc>
        <w:tc>
          <w:tcPr>
            <w:tcW w:w="1632" w:type="dxa"/>
          </w:tcPr>
          <w:p w14:paraId="13457B3B">
            <w:pPr>
              <w:spacing w:after="0"/>
            </w:pPr>
            <w:r>
              <w:rPr>
                <w:sz w:val="15"/>
              </w:rPr>
              <w:t>“低卡高蛋白，当然有劲。”</w:t>
            </w:r>
          </w:p>
        </w:tc>
        <w:tc>
          <w:tcPr>
            <w:tcW w:w="1632" w:type="dxa"/>
          </w:tcPr>
          <w:p w14:paraId="1B388EC0">
            <w:pPr>
              <w:spacing w:after="0"/>
            </w:pPr>
            <w:r>
              <w:rPr>
                <w:sz w:val="15"/>
              </w:rPr>
              <w:t>卖点四：高蛋白低热量；产品质感高光。</w:t>
            </w:r>
          </w:p>
        </w:tc>
      </w:tr>
      <w:tr w14:paraId="5EE50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4E69B24C">
            <w:pPr>
              <w:spacing w:after="0"/>
            </w:pPr>
            <w:r>
              <w:rPr>
                <w:sz w:val="15"/>
              </w:rPr>
              <w:t>08</w:t>
            </w:r>
          </w:p>
        </w:tc>
        <w:tc>
          <w:tcPr>
            <w:tcW w:w="1632" w:type="dxa"/>
          </w:tcPr>
          <w:p w14:paraId="6566D110">
            <w:pPr>
              <w:spacing w:after="0"/>
              <w:jc w:val="center"/>
            </w:pPr>
            <w:r>
              <w:rPr>
                <w:sz w:val="15"/>
              </w:rPr>
              <w:drawing>
                <wp:inline distT="0" distB="0" distL="114300" distR="114300">
                  <wp:extent cx="1234440" cy="694055"/>
                  <wp:effectExtent l="0" t="0" r="10160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2" w:type="dxa"/>
          </w:tcPr>
          <w:p w14:paraId="6BF056B4">
            <w:pPr>
              <w:spacing w:after="0"/>
            </w:pPr>
            <w:r>
              <w:rPr>
                <w:sz w:val="15"/>
              </w:rPr>
              <w:t>18-22s</w:t>
            </w:r>
          </w:p>
        </w:tc>
        <w:tc>
          <w:tcPr>
            <w:tcW w:w="1632" w:type="dxa"/>
          </w:tcPr>
          <w:p w14:paraId="33561DAD">
            <w:pPr>
              <w:spacing w:after="0"/>
            </w:pPr>
            <w:r>
              <w:rPr>
                <w:sz w:val="15"/>
              </w:rPr>
              <w:t>清晨校园路上，学生抱书狂奔，明显快迟到，早饭也没来得及吃。</w:t>
            </w:r>
          </w:p>
        </w:tc>
        <w:tc>
          <w:tcPr>
            <w:tcW w:w="1632" w:type="dxa"/>
          </w:tcPr>
          <w:p w14:paraId="7E2A8776">
            <w:pPr>
              <w:spacing w:after="0"/>
            </w:pPr>
            <w:r>
              <w:rPr>
                <w:sz w:val="15"/>
              </w:rPr>
              <w:t>“要迟到了，早饭也没空吃。”</w:t>
            </w:r>
          </w:p>
        </w:tc>
        <w:tc>
          <w:tcPr>
            <w:tcW w:w="1632" w:type="dxa"/>
          </w:tcPr>
          <w:p w14:paraId="3D754DEC">
            <w:pPr>
              <w:spacing w:after="0"/>
            </w:pPr>
            <w:r>
              <w:rPr>
                <w:sz w:val="15"/>
              </w:rPr>
              <w:t>第三幕痛点：早八赶课无早餐。</w:t>
            </w:r>
          </w:p>
        </w:tc>
      </w:tr>
      <w:tr w14:paraId="231ED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58E56F70">
            <w:pPr>
              <w:spacing w:after="0"/>
            </w:pPr>
            <w:r>
              <w:rPr>
                <w:sz w:val="15"/>
              </w:rPr>
              <w:t>09</w:t>
            </w:r>
          </w:p>
        </w:tc>
        <w:tc>
          <w:tcPr>
            <w:tcW w:w="1632" w:type="dxa"/>
          </w:tcPr>
          <w:p w14:paraId="6AD71262">
            <w:pPr>
              <w:spacing w:after="0"/>
              <w:jc w:val="center"/>
            </w:pPr>
            <w:r>
              <w:rPr>
                <w:sz w:val="15"/>
              </w:rPr>
              <w:drawing>
                <wp:inline distT="0" distB="0" distL="114300" distR="114300">
                  <wp:extent cx="1234440" cy="694055"/>
                  <wp:effectExtent l="0" t="0" r="10160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2" w:type="dxa"/>
          </w:tcPr>
          <w:p w14:paraId="634B2036">
            <w:pPr>
              <w:spacing w:after="0"/>
            </w:pPr>
            <w:r>
              <w:rPr>
                <w:sz w:val="15"/>
              </w:rPr>
              <w:t>22-25s</w:t>
            </w:r>
          </w:p>
        </w:tc>
        <w:tc>
          <w:tcPr>
            <w:tcW w:w="1632" w:type="dxa"/>
          </w:tcPr>
          <w:p w14:paraId="6032E113">
            <w:pPr>
              <w:spacing w:after="0"/>
            </w:pPr>
            <w:r>
              <w:rPr>
                <w:sz w:val="15"/>
              </w:rPr>
              <w:t>豪士蓝色配送车驶来，拟人吐司跳下车，递上补给。</w:t>
            </w:r>
          </w:p>
        </w:tc>
        <w:tc>
          <w:tcPr>
            <w:tcW w:w="1632" w:type="dxa"/>
          </w:tcPr>
          <w:p w14:paraId="701A08D2">
            <w:pPr>
              <w:spacing w:after="0"/>
            </w:pPr>
            <w:r>
              <w:rPr>
                <w:sz w:val="15"/>
              </w:rPr>
              <w:t>“要上早八，更要吃早饭。”</w:t>
            </w:r>
          </w:p>
        </w:tc>
        <w:tc>
          <w:tcPr>
            <w:tcW w:w="1632" w:type="dxa"/>
          </w:tcPr>
          <w:p w14:paraId="51545FF7">
            <w:pPr>
              <w:spacing w:after="0"/>
            </w:pPr>
            <w:r>
              <w:rPr>
                <w:sz w:val="15"/>
              </w:rPr>
              <w:t>品牌露出：车身“豪士 好吃好吃”；节奏转喜剧追逐。</w:t>
            </w:r>
          </w:p>
        </w:tc>
      </w:tr>
      <w:tr w14:paraId="7F3FC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6851654E"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1632" w:type="dxa"/>
          </w:tcPr>
          <w:p w14:paraId="4E2991B5">
            <w:pPr>
              <w:spacing w:after="0"/>
              <w:jc w:val="center"/>
            </w:pPr>
            <w:r>
              <w:rPr>
                <w:sz w:val="15"/>
              </w:rPr>
              <w:drawing>
                <wp:inline distT="0" distB="0" distL="114300" distR="114300">
                  <wp:extent cx="1234440" cy="694055"/>
                  <wp:effectExtent l="0" t="0" r="10160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2" w:type="dxa"/>
          </w:tcPr>
          <w:p w14:paraId="3D23695A">
            <w:pPr>
              <w:spacing w:after="0"/>
            </w:pPr>
            <w:r>
              <w:rPr>
                <w:sz w:val="15"/>
              </w:rPr>
              <w:t>25-28s</w:t>
            </w:r>
          </w:p>
        </w:tc>
        <w:tc>
          <w:tcPr>
            <w:tcW w:w="1632" w:type="dxa"/>
          </w:tcPr>
          <w:p w14:paraId="13153D39">
            <w:pPr>
              <w:spacing w:after="0"/>
            </w:pPr>
            <w:r>
              <w:rPr>
                <w:sz w:val="15"/>
              </w:rPr>
              <w:t>学生被能量托起，天空云层中出现多片藜麦吐司，早八压力变成轻盈幻想。</w:t>
            </w:r>
          </w:p>
        </w:tc>
        <w:tc>
          <w:tcPr>
            <w:tcW w:w="1632" w:type="dxa"/>
          </w:tcPr>
          <w:p w14:paraId="0813FA40">
            <w:pPr>
              <w:spacing w:after="0"/>
            </w:pPr>
            <w:r>
              <w:rPr>
                <w:sz w:val="15"/>
              </w:rPr>
              <w:t>“豪士藜麦吐司，柔软有嚼劲。”</w:t>
            </w:r>
          </w:p>
        </w:tc>
        <w:tc>
          <w:tcPr>
            <w:tcW w:w="1632" w:type="dxa"/>
          </w:tcPr>
          <w:p w14:paraId="27FA651B">
            <w:pPr>
              <w:spacing w:after="0"/>
            </w:pPr>
            <w:r>
              <w:rPr>
                <w:sz w:val="15"/>
              </w:rPr>
              <w:t>卖点五：松软又有嚼劲；音乐冲顶。</w:t>
            </w:r>
          </w:p>
        </w:tc>
      </w:tr>
      <w:tr w14:paraId="1E098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3ED75032"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w="1632" w:type="dxa"/>
          </w:tcPr>
          <w:p w14:paraId="3339F060">
            <w:pPr>
              <w:spacing w:after="0"/>
              <w:jc w:val="center"/>
            </w:pPr>
            <w:r>
              <w:rPr>
                <w:sz w:val="15"/>
              </w:rPr>
              <w:drawing>
                <wp:inline distT="0" distB="0" distL="114300" distR="114300">
                  <wp:extent cx="1234440" cy="694055"/>
                  <wp:effectExtent l="0" t="0" r="10160" b="444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9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2" w:type="dxa"/>
          </w:tcPr>
          <w:p w14:paraId="3F42068C">
            <w:pPr>
              <w:spacing w:after="0"/>
            </w:pPr>
            <w:r>
              <w:rPr>
                <w:sz w:val="15"/>
              </w:rPr>
              <w:t>28-30s</w:t>
            </w:r>
          </w:p>
        </w:tc>
        <w:tc>
          <w:tcPr>
            <w:tcW w:w="1632" w:type="dxa"/>
          </w:tcPr>
          <w:p w14:paraId="103124B2">
            <w:pPr>
              <w:spacing w:after="0"/>
            </w:pPr>
            <w:r>
              <w:rPr>
                <w:sz w:val="15"/>
              </w:rPr>
              <w:t>回到教室/课堂，学生咬着吐司坐下，精神回归，同学投来惊讶目光。</w:t>
            </w:r>
          </w:p>
        </w:tc>
        <w:tc>
          <w:tcPr>
            <w:tcW w:w="1632" w:type="dxa"/>
          </w:tcPr>
          <w:p w14:paraId="04CA716A">
            <w:pPr>
              <w:spacing w:after="0"/>
            </w:pPr>
            <w:r>
              <w:rPr>
                <w:sz w:val="15"/>
              </w:rPr>
              <w:t>“一口找到早八状态。”</w:t>
            </w:r>
          </w:p>
        </w:tc>
        <w:tc>
          <w:tcPr>
            <w:tcW w:w="1632" w:type="dxa"/>
          </w:tcPr>
          <w:p w14:paraId="31D07D33">
            <w:pPr>
              <w:spacing w:after="0"/>
            </w:pPr>
            <w:r>
              <w:rPr>
                <w:sz w:val="15"/>
              </w:rPr>
              <w:t>落版：豪士藜麦吐司，好吃健康的校园能量搭子。</w:t>
            </w:r>
          </w:p>
        </w:tc>
      </w:tr>
    </w:tbl>
    <w:p w14:paraId="7639F154">
      <w:pPr>
        <w:pStyle w:val="3"/>
      </w:pPr>
    </w:p>
    <w:sectPr>
      <w:pgSz w:w="12240" w:h="15840"/>
      <w:pgMar w:top="1224" w:right="1224" w:bottom="1224" w:left="1224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D2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2E74B5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F4D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625</Words>
  <Characters>634</Characters>
  <Lines>0</Lines>
  <Paragraphs>0</Paragraphs>
  <TotalTime>3</TotalTime>
  <ScaleCrop>false</ScaleCrop>
  <LinksUpToDate>false</LinksUpToDate>
  <CharactersWithSpaces>646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王子洋的wps</cp:lastModifiedBy>
  <dcterms:modified xsi:type="dcterms:W3CDTF">2026-08-03T09:35:39Z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eyJoZGlkIjoiY2FlZjQzZTk3MDFiZTRlMzFmOTY1Yjk3Mzg2OTJkMmEiLCJ1c2VySWQiOiIxMzI1MjU4NDgxIn0=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21343D0DE1D84BB083895BA064E54194_12</vt:lpwstr>
  </property>
</Properties>
</file>