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Noises</w:t>
      </w:r>
    </w:p>
    <w:p>
      <w:r>
        <w:rPr>
          <w:b w:val="0"/>
          <w:i w:val="0"/>
        </w:rPr>
        <w:t>If your bike makes a noise, there could be many reasons. Bikes have many parts and any of them could be the cause. The best approach is to check everything and see what is wrong. Once you find the problem, fix it. If you cannot find the problem, keep looking. Noises can come from anywhere on the bike. It is important to identify where the noise is coming from before you fix it. A noisy bike may need maintenance. Regular maintenance helps prevent noises. Good luck finding the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