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0"/>
      </w:pPr>
      <w:r>
        <w:rPr>
          <w:b/>
          <w:bCs/>
          <w:color w:val="1F6FB2"/>
          <w:sz w:val="18"/>
          <w:szCs w:val="18"/>
        </w:rPr>
        <w:t xml:space="preserve">ADVENTURE WORKS  ·  TECHNICAL SUPPORT</w:t>
      </w:r>
    </w:p>
    <w:p>
      <w:pPr>
        <w:pStyle w:val="Heading1"/>
        <w:spacing w:after="60"/>
      </w:pPr>
      <w:r>
        <w:rPr>
          <w:b/>
          <w:bCs/>
          <w:color w:val="124069"/>
          <w:sz w:val="40"/>
          <w:szCs w:val="40"/>
        </w:rPr>
        <w:t xml:space="preserve">Brakes Feel Spongy or Weak</w:t>
      </w:r>
    </w:p>
    <w:p>
      <w:pPr>
        <w:pBdr>
          <w:bottom w:val="single" w:color="1F6FB2" w:sz="12" w:space="2"/>
        </w:pBdr>
        <w:spacing w:after="60"/>
      </w:pPr>
      <w:r>
        <w:rPr>
          <w:b/>
          <w:bCs/>
          <w:color w:val="1F6FB2"/>
        </w:rPr>
        <w:t xml:space="preserve">Brakes</w:t>
      </w:r>
      <w:r>
        <w:rPr>
          <w:color w:val="5A5A5A"/>
        </w:rPr>
        <w:t xml:space="preserve">     Document TS-001     Rev. 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Applies to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Trailblazer MTB, Summit Trail, City Cruiser, Velocity Road, PowerRide e-Bike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Difficulty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Beginner – Intermediate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Time required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20 – 40 minutes</w:t>
            </w:r>
          </w:p>
        </w:tc>
      </w:tr>
      <w:tr>
        <w:tc>
          <w:tcPr>
            <w:tcW w:type="dxa" w:w="22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b/>
                <w:bCs/>
                <w:color w:val="124069"/>
              </w:rPr>
              <w:t xml:space="preserve">Tools needed</w:t>
            </w:r>
          </w:p>
        </w:tc>
        <w:tc>
          <w:tcPr>
            <w:tcW w:type="dxa" w:w="71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tcMar>
              <w:top w:type="dxa" w:w="70"/>
              <w:left w:type="dxa" w:w="140"/>
              <w:bottom w:type="dxa" w:w="70"/>
              <w:right w:type="dxa" w:w="120"/>
            </w:tcMar>
            <w:vAlign w:val="center"/>
          </w:tcPr>
          <w:p>
            <w:r>
              <w:rPr>
                <w:color w:val="262626"/>
              </w:rPr>
              <w:t xml:space="preserve">2.5 / 4 / 5 mm hex keys, Torque wrench, Clean rag &amp; isopropyl alcohol, Bleed kit (hydraulic only)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Symptoms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Brake lever pulls most of the way to the handlebar before the bike slows.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The bike takes noticeably longer to stop than when new.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Lever feels soft, 'mushy', or springy rather than firm.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Braking power fades on long descents.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Lever slowly sinks to the bar when held under steady pressure (hydraulic).</w:t>
      </w:r>
    </w:p>
    <w:p>
      <w:pPr>
        <w:spacing w:after="40" w:before="80"/>
        <w:jc w:val="center"/>
      </w:pPr>
      <w:r>
        <w:drawing>
          <wp:inline distT="0" distB="0" distL="0" distR="0">
            <wp:extent cx="4476750" cy="2667000"/>
            <wp:effectExtent t="0" r="0" b="0" l="0"/>
            <wp:docPr id="1" name="bike_overview.png" descr="Figure 1. Brake systems are located at the front fork and rear seat-stay." title="Figure 1. Brake systems are located at the front fork and rear seat-sta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1. Brake systems are located at the front fork and rear seat-stay.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Likely Causes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Worn brake pads that have passed their wear line.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Cable stretch or housing compression on mechanical (cable-pull) brakes.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Air trapped in the hydraulic line, usually after transport or a pad change.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Contaminated pads or braking surface (oil, chain lube, or road grime).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Glazed pad surface from prolonged light dragging.</w:t>
      </w:r>
    </w:p>
    <w:tbl>
      <w:tblPr>
        <w:tblW w:type="dxa" w:w="9360"/>
        <w:tblBorders>
          <w:top w:val="single" w:color="E0A92A" w:sz="4"/>
          <w:left w:val="single" w:color="E0A92A" w:sz="24"/>
          <w:bottom w:val="single" w:color="E0A92A" w:sz="4"/>
          <w:right w:val="single" w:color="E0A92A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FF7E0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Safety first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Brakes are a critical safety system. Do not ride the bike until braking is firm and reliable.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Never let brake fluid, oil, or chain lube touch the pads or rotor/rim — it permanently reduces stopping power.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Test the brakes at walking pace in a safe, traffic-free area before any real ride.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Customer Fix — Step by Step</w:t>
      </w:r>
    </w:p>
    <w:p>
      <w:pPr>
        <w:spacing w:after="120" w:line="276"/>
      </w:pPr>
      <w:r>
        <w:rPr>
          <w:i/>
          <w:iCs/>
          <w:color w:val="5A5A5A"/>
        </w:rPr>
        <w:t xml:space="preserve">Suitable for home repair with basic tools. Work through the steps in order.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Squeeze each lever firmly. A good brake stops firm with about 2–3 cm of lever travel and does not reach the bar.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Inspect the pads. Rim pads should show grooves; replace at 1 mm of pad material. Disc pads should have at least 1 mm of pad above the metal backing.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For rim brakes, check pad-to-rim gap: pads should sit 1–2 mm from the braking surface and contact the rim squarely, not the tire.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Wipe the rim or rotor with a clean rag and isopropyl alcohol to remove grime; let it dry fully.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On mechanical brakes, turn the barrel adjuster (where the cable enters the lever or caliper) counter-clockwise to take up cable slack until the lever firms up.</w:t>
      </w:r>
    </w:p>
    <w:p>
      <w:pPr>
        <w:pStyle w:val="ListParagraph"/>
        <w:numPr>
          <w:ilvl w:val="0"/>
          <w:numId w:val="3"/>
        </w:numPr>
        <w:spacing w:after="80" w:line="270"/>
      </w:pPr>
      <w:r>
        <w:rPr>
          <w:color w:val="262626"/>
        </w:rPr>
        <w:t xml:space="preserve">Re-test at walking pace. If the lever still feels soft on a hydraulic brake, the system likely needs bleeding (technician step).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Technician Reference</w:t>
      </w:r>
    </w:p>
    <w:p>
      <w:pPr>
        <w:spacing w:after="120" w:line="276"/>
      </w:pPr>
      <w:r>
        <w:rPr>
          <w:i/>
          <w:iCs/>
          <w:color w:val="5A5A5A"/>
        </w:rPr>
        <w:t xml:space="preserve">Additional checks and adjustments for service technicians and advanced users.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Measure pad thickness with a caliper; replace any pad below 1 mm of friction material and bed in new pads with 20–30 progressive stops.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On mechanical disc/rim brakes, set the pad gap, then re-tension the cable: loosen the pinch bolt, pull the cable taut with pliers, and re-torque the pinch bolt to spec.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Center the caliper over the rotor: loosen the two mount bolts, squeeze the lever to self-align, then re-torque while holding the lever.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If the lever sinks under sustained pressure, bleed the hydraulic system per the manufacturer's procedure using the correct fluid (mineral oil vs. DOT — never mix).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Inspect for fluid weeping at hose fittings and the lever/caliper seals; replace any leaking part before returning the bike to service.</w:t>
      </w:r>
    </w:p>
    <w:p>
      <w:pPr>
        <w:pStyle w:val="ListParagraph"/>
        <w:numPr>
          <w:ilvl w:val="0"/>
          <w:numId w:val="4"/>
        </w:numPr>
        <w:spacing w:after="80" w:line="270"/>
      </w:pPr>
      <w:r>
        <w:rPr>
          <w:color w:val="262626"/>
        </w:rPr>
        <w:t xml:space="preserve">Confirm rotor is true (≤0.2 mm lateral runout) and free of contamination; replace glazed or oil-soaked pads rather than cleaning.</w:t>
      </w:r>
    </w:p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Torque &amp; Specifications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3960"/>
      </w:tblGrid>
      <w:tr>
        <w:trPr>
          <w:tblHeader/>
        </w:trP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Fastener / setting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1F6FB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Specification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Disc caliper mount bolts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6 – 8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Cable pinch bolt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5 – 7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Rim brake mount nut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8 – 10 N·m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Pad-to-rim clearance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FFFFFF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 – 2 mm each side</w:t>
            </w:r>
          </w:p>
        </w:tc>
      </w:tr>
      <w:tr>
        <w:tc>
          <w:tcPr>
            <w:tcW w:type="dxa" w:w="540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Minimum pad material</w:t>
            </w:r>
          </w:p>
        </w:tc>
        <w:tc>
          <w:tcPr>
            <w:tcW w:type="dxa" w:w="3960"/>
            <w:tcBorders>
              <w:top w:val="single" w:color="C9D9E8" w:sz="4"/>
              <w:left w:val="single" w:color="C9D9E8" w:sz="4"/>
              <w:bottom w:val="single" w:color="C9D9E8" w:sz="4"/>
              <w:right w:val="single" w:color="C9D9E8" w:sz="4"/>
            </w:tcBorders>
            <w:shd w:fill="EAF1F8" w:val="clear"/>
            <w:tcMar>
              <w:top w:type="dxa" w:w="60"/>
              <w:left w:type="dxa" w:w="140"/>
              <w:bottom w:type="dxa" w:w="60"/>
              <w:right w:type="dxa" w:w="120"/>
            </w:tcMar>
          </w:tcPr>
          <w:p>
            <w:r>
              <w:rPr>
                <w:b w:val="false"/>
                <w:bCs w:val="false"/>
                <w:color w:val="262626"/>
              </w:rPr>
              <w:t xml:space="preserve">1 mm</w:t>
            </w:r>
          </w:p>
        </w:tc>
      </w:tr>
    </w:tbl>
    <w:p>
      <w:pPr>
        <w:spacing w:after="40" w:before="80"/>
        <w:jc w:val="center"/>
      </w:pPr>
      <w:r>
        <w:drawing>
          <wp:inline distT="0" distB="0" distL="0" distR="0">
            <wp:extent cx="3429000" cy="2286000"/>
            <wp:effectExtent t="0" r="0" b="0" l="0"/>
            <wp:docPr id="1" name="rim_brake.png" descr="Figure 2. Rim-brake pads should sit 1–2 mm from the braking surface and strike the rim squarely." title="Figure 2. Rim-brake pads should sit 1–2 mm from the braking surface and strike the rim squarely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A5A5A"/>
          <w:sz w:val="18"/>
          <w:szCs w:val="18"/>
        </w:rPr>
        <w:t xml:space="preserve">Figure 2. Rim-brake pads should sit 1–2 mm from the braking surface and strike the rim squarely.</w:t>
      </w:r>
    </w:p>
    <w:tbl>
      <w:tblPr>
        <w:tblW w:type="dxa" w:w="9360"/>
        <w:tblBorders>
          <w:top w:val="single" w:color="1F6FB2" w:sz="4"/>
          <w:left w:val="single" w:color="1F6FB2" w:sz="24"/>
          <w:bottom w:val="single" w:color="1F6FB2" w:sz="4"/>
          <w:right w:val="single" w:color="1F6FB2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E8F1FA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124069"/>
              </w:rPr>
              <w:t xml:space="preserve">Pro tips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Bed in new pads before your first ride: accelerate to a moderate speed and brake firmly (without skidding) 20–30 times.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line="264"/>
            </w:pPr>
            <w:r>
              <w:rPr>
                <w:color w:val="262626"/>
              </w:rPr>
              <w:t xml:space="preserve">Keep a dedicated rag for brakes so it never picks up chain lube.</w:t>
            </w:r>
          </w:p>
        </w:tc>
      </w:tr>
    </w:tbl>
    <w:p>
      <w:pPr>
        <w:pStyle w:val="Heading2"/>
        <w:pBdr>
          <w:bottom w:val="single" w:color="C9D9E8" w:sz="6" w:space="2"/>
        </w:pBdr>
        <w:spacing w:after="120" w:before="240"/>
      </w:pPr>
      <w:r>
        <w:rPr>
          <w:b/>
          <w:bCs/>
          <w:color w:val="124069"/>
          <w:sz w:val="26"/>
          <w:szCs w:val="26"/>
        </w:rPr>
        <w:t xml:space="preserve">When to Visit a Service Center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Hydraulic lever still feels soft after a full bleed.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Visible fluid leaking from a hose, lever, or caliper.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Rotor is bent, cracked, or worn below the minimum-thickness marking.</w:t>
      </w:r>
    </w:p>
    <w:p>
      <w:pPr>
        <w:pStyle w:val="ListParagraph"/>
        <w:numPr>
          <w:ilvl w:val="0"/>
          <w:numId w:val="2"/>
        </w:numPr>
        <w:spacing w:after="60" w:line="270"/>
      </w:pPr>
      <w:r>
        <w:rPr>
          <w:color w:val="262626"/>
        </w:rPr>
        <w:t xml:space="preserve">You do not have the correct bleed kit or fluid for your brake model.</w:t>
      </w:r>
    </w:p>
    <w:p>
      <w:pPr>
        <w:pBdr>
          <w:top w:val="single" w:color="C9D9E8" w:sz="6" w:space="4"/>
        </w:pBdr>
        <w:spacing w:before="240"/>
      </w:pPr>
      <w:r>
        <w:rPr>
          <w:i/>
          <w:iCs/>
          <w:color w:val="5A5A5A"/>
          <w:sz w:val="16"/>
          <w:szCs w:val="16"/>
        </w:rPr>
        <w:t xml:space="preserve">This guide is provided for reference. Torque values are typical starting points — always follow the specific component manufacturer's instructions. © Adventure Works.</w:t>
      </w:r>
    </w:p>
    <w:sectPr>
      <w:headerReference w:type="default" r:id="rId7"/>
      <w:footerReference w:type="default" r:id="rId8"/>
      <w:pgSz w:w="12240" w:h="15840" w:orient="portrait"/>
      <w:pgMar w:top="1180" w:right="1440" w:bottom="11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TS-001 · Brakes Feel Spongy or Weak</w:t>
    </w:r>
    <w:r>
      <w:rPr>
        <w:color w:val="5A5A5A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9E8" w:sz="4" w:space="2"/>
      </w:pBdr>
      <w:tabs>
        <w:tab w:val="right" w:pos="9360"/>
      </w:tabs>
    </w:pPr>
    <w:r>
      <w:rPr>
        <w:color w:val="5A5A5A"/>
        <w:sz w:val="16"/>
        <w:szCs w:val="16"/>
      </w:rPr>
      <w:t xml:space="preserve">Adventure Works — Technical Support</w:t>
    </w:r>
    <w:r>
      <w:rPr>
        <w:b/>
        <w:bCs/>
        <w:color w:val="5A5A5A"/>
        <w:sz w:val="16"/>
        <w:szCs w:val="16"/>
      </w:rPr>
      <w:t xml:space="preserve">	TS-001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120"/>
      <w:outlineLvl w:val="0"/>
    </w:pPr>
    <w:rPr>
      <w:rFonts w:ascii="Arial" w:cs="Arial" w:eastAsia="Arial" w:hAnsi="Arial"/>
      <w:b/>
      <w:bCs/>
      <w:color w:val="124069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12406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edfddf0c1c039a01b4300a5a6cd53eda4034675.png"/><Relationship Id="rId10" Type="http://schemas.openxmlformats.org/officeDocument/2006/relationships/image" Target="media/c86763386c0a3825b7673e2ead10002f7187528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TS-001 — Brakes Feel Spongy or Weak</dc:title>
  <dc:creator>Adventure Works Technical Support</dc:creator>
  <dc:description>Adventure Works technical support guide: Brakes Feel Spongy or Weak</dc:description>
  <cp:lastModifiedBy>Un-named</cp:lastModifiedBy>
  <cp:revision>1</cp:revision>
  <dcterms:created xsi:type="dcterms:W3CDTF">2026-06-22T16:59:43.460Z</dcterms:created>
  <dcterms:modified xsi:type="dcterms:W3CDTF">2026-06-22T16:59:43.461Z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