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7ACA7" w14:textId="77777777" w:rsidR="00133815" w:rsidRDefault="00922B83">
      <w:pPr>
        <w:jc w:val="center"/>
      </w:pPr>
      <w:r>
        <w:rPr>
          <w:b/>
          <w:sz w:val="40"/>
        </w:rPr>
        <w:t>Dual-Head Crop &amp; Weed Perception Pipeline</w:t>
      </w:r>
    </w:p>
    <w:p w14:paraId="70475DB4" w14:textId="77777777" w:rsidR="00133815" w:rsidRDefault="00133815"/>
    <w:p w14:paraId="7CE2B6D3" w14:textId="77777777" w:rsidR="00133815" w:rsidRDefault="00922B83">
      <w:pPr>
        <w:jc w:val="center"/>
      </w:pPr>
      <w:r>
        <w:rPr>
          <w:b/>
          <w:sz w:val="28"/>
        </w:rPr>
        <w:t>Technical Report</w:t>
      </w:r>
    </w:p>
    <w:p w14:paraId="208CC759" w14:textId="77777777" w:rsidR="00133815" w:rsidRDefault="00133815"/>
    <w:p w14:paraId="53C85D33" w14:textId="77777777" w:rsidR="00133815" w:rsidRDefault="00922B83">
      <w:pPr>
        <w:jc w:val="center"/>
      </w:pPr>
      <w:r>
        <w:rPr>
          <w:i/>
          <w:sz w:val="24"/>
        </w:rPr>
        <w:t>A Comprehensive System for Agricultural Weed Perception</w:t>
      </w:r>
      <w:r>
        <w:rPr>
          <w:i/>
          <w:sz w:val="24"/>
        </w:rPr>
        <w:br/>
        <w:t>using Multi-Task Deep Learning, ROS 2, and RGB-D Sensing</w:t>
      </w:r>
    </w:p>
    <w:p w14:paraId="48AC4C63" w14:textId="77777777" w:rsidR="00133815" w:rsidRDefault="00133815"/>
    <w:p w14:paraId="14FB4A29" w14:textId="77777777" w:rsidR="00133815" w:rsidRDefault="00133815"/>
    <w:p w14:paraId="0758B25B" w14:textId="77777777" w:rsidR="00133815" w:rsidRDefault="00922B83">
      <w:pPr>
        <w:jc w:val="center"/>
      </w:pPr>
      <w:r>
        <w:t>August 2026</w:t>
      </w:r>
    </w:p>
    <w:p w14:paraId="70BF0E05" w14:textId="77777777" w:rsidR="00133815" w:rsidRDefault="00922B83">
      <w:r>
        <w:br w:type="page"/>
      </w:r>
    </w:p>
    <w:p w14:paraId="6C89C229" w14:textId="77777777" w:rsidR="00133815" w:rsidRDefault="00922B83">
      <w:pPr>
        <w:pStyle w:val="Heading1"/>
      </w:pPr>
      <w:r>
        <w:lastRenderedPageBreak/>
        <w:t>1. Introduction</w:t>
      </w:r>
    </w:p>
    <w:p w14:paraId="7BEA91E8" w14:textId="77777777" w:rsidR="00133815" w:rsidRDefault="00922B83">
      <w:r>
        <w:t>Automated weed management is a critical challenge in modern precision agriculture. Manual weeding is labour-intensive, herbicide overuse degrades ecosystems, and selective mechanical weeding requires real-time, spatially accurate perception. This technical report documents the Dual-Head Crop &amp; Weed Perception Pipeline — an end-to-end computer vision and robotics system designed to address these challenges.</w:t>
      </w:r>
    </w:p>
    <w:p w14:paraId="70EC6A96" w14:textId="77777777" w:rsidR="00133815" w:rsidRDefault="00133815"/>
    <w:p w14:paraId="38C1FFB1" w14:textId="77777777" w:rsidR="00133815" w:rsidRDefault="00922B83">
      <w:r>
        <w:t>The system integrates instance segmentation, plant root keypoint regression, real-time object tracking, and RGB-D depth estimation into a unified architecture. It is designed for deployment on field robots running ROS 2 (Robot Operating System 2) and embedded computing hardware such as the NVIDIA Jetson platform.</w:t>
      </w:r>
    </w:p>
    <w:p w14:paraId="057B053E" w14:textId="77777777" w:rsidR="00133815" w:rsidRDefault="00922B83">
      <w:pPr>
        <w:pStyle w:val="Heading2"/>
      </w:pPr>
      <w:r>
        <w:t>1.1 Motivation</w:t>
      </w:r>
    </w:p>
    <w:p w14:paraId="5B84CA21" w14:textId="77777777" w:rsidR="00133815" w:rsidRDefault="00922B83">
      <w:r>
        <w:t>Traditional weed detection approaches either rely on bounding box centre heuristics for targeting (imprecise for robotic end-effectors) or require separate, multi-model inference pipelines (computationally expensive). This project addresses both limitations by:</w:t>
      </w:r>
    </w:p>
    <w:p w14:paraId="104B2D15" w14:textId="77777777" w:rsidR="00133815" w:rsidRDefault="00922B83">
      <w:pPr>
        <w:pStyle w:val="ListBullet"/>
      </w:pPr>
      <w:r>
        <w:t>Predicting bounding box, class label, instance mask, and root keypoint in a single forward pass.</w:t>
      </w:r>
    </w:p>
    <w:p w14:paraId="2F0D30FB" w14:textId="77777777" w:rsidR="00133815" w:rsidRDefault="00922B83">
      <w:pPr>
        <w:pStyle w:val="ListBullet"/>
      </w:pPr>
      <w:r>
        <w:t>Providing a precise 2D root coordinate for robotic targeting, independent of bounding box geometry.</w:t>
      </w:r>
    </w:p>
    <w:p w14:paraId="281CE96C" w14:textId="77777777" w:rsidR="00133815" w:rsidRDefault="00922B83">
      <w:pPr>
        <w:pStyle w:val="ListBullet"/>
      </w:pPr>
      <w:r>
        <w:t>Fusing 2D root coordinates with aligned depth data to produce full 3D spatial coordinates.</w:t>
      </w:r>
    </w:p>
    <w:p w14:paraId="78339EB6" w14:textId="77777777" w:rsidR="00133815" w:rsidRDefault="00922B83">
      <w:pPr>
        <w:pStyle w:val="Heading2"/>
      </w:pPr>
      <w:r>
        <w:t>1.2 Objectives</w:t>
      </w:r>
    </w:p>
    <w:p w14:paraId="6F5C9B15" w14:textId="77777777" w:rsidR="00133815" w:rsidRDefault="00922B83">
      <w:pPr>
        <w:pStyle w:val="ListNumber"/>
      </w:pPr>
      <w:r>
        <w:t>Develop a 4-class crop/weed classification and instance segmentation dataset from field imagery annotated in CVAT.</w:t>
      </w:r>
    </w:p>
    <w:p w14:paraId="4EB67548" w14:textId="77777777" w:rsidR="00133815" w:rsidRDefault="00922B83">
      <w:pPr>
        <w:pStyle w:val="ListNumber"/>
      </w:pPr>
      <w:r>
        <w:t>Design and train a dual-head YOLOv11 model that jointly predicts segmentation masks and root keypoints.</w:t>
      </w:r>
    </w:p>
    <w:p w14:paraId="48BE2059" w14:textId="77777777" w:rsidR="00133815" w:rsidRDefault="00922B83">
      <w:pPr>
        <w:pStyle w:val="ListNumber"/>
      </w:pPr>
      <w:r>
        <w:t>Deploy the model as a ROS 2 package with BYTETracker integration and 3D depth fusion.</w:t>
      </w:r>
    </w:p>
    <w:p w14:paraId="40EBE454" w14:textId="77777777" w:rsidR="00133815" w:rsidRDefault="00922B83">
      <w:pPr>
        <w:pStyle w:val="ListNumber"/>
      </w:pPr>
      <w:r>
        <w:t>Evaluate model performance using standard mAP metrics and the PCK@10 keypoint accuracy metric.</w:t>
      </w:r>
    </w:p>
    <w:p w14:paraId="34A336DE" w14:textId="77777777" w:rsidR="00133815" w:rsidRDefault="00922B83">
      <w:r>
        <w:br w:type="page"/>
      </w:r>
    </w:p>
    <w:p w14:paraId="747CC002" w14:textId="77777777" w:rsidR="00133815" w:rsidRDefault="00922B83">
      <w:pPr>
        <w:pStyle w:val="Heading1"/>
      </w:pPr>
      <w:r>
        <w:lastRenderedPageBreak/>
        <w:t>2. System Architecture &amp; Pipeline Overview</w:t>
      </w:r>
    </w:p>
    <w:p w14:paraId="70DEF300" w14:textId="77777777" w:rsidR="00133815" w:rsidRDefault="00922B83">
      <w:r>
        <w:t>The pipeline is structured as five sequential, modular stages. Figure 1 provides an overview of the end-to-end data flow from raw field annotations to real-time robotic perception.</w:t>
      </w:r>
    </w:p>
    <w:p w14:paraId="341D44F5" w14:textId="77777777" w:rsidR="00133815" w:rsidRDefault="00133815"/>
    <w:p w14:paraId="61EB2B84" w14:textId="77777777" w:rsidR="00133815" w:rsidRDefault="00922B83">
      <w:r>
        <w:rPr>
          <w:b/>
        </w:rPr>
        <w:t>Pipeline stages:</w:t>
      </w:r>
    </w:p>
    <w:p w14:paraId="15F14FDB" w14:textId="77777777" w:rsidR="00133815" w:rsidRDefault="00922B83">
      <w:pPr>
        <w:pStyle w:val="ListNumber"/>
      </w:pPr>
      <w:r>
        <w:t>Stage 1: Data Preparation — CVAT XML parsing, 4-class conversion, dataset splitting.</w:t>
      </w:r>
    </w:p>
    <w:p w14:paraId="6591436C" w14:textId="77777777" w:rsidR="00133815" w:rsidRDefault="00922B83">
      <w:pPr>
        <w:pStyle w:val="ListNumber"/>
      </w:pPr>
      <w:r>
        <w:t>Stage 2: Model Training — Dual-head YOLOv11, multi-task loss, ONNX export.</w:t>
      </w:r>
    </w:p>
    <w:p w14:paraId="10D46F49" w14:textId="77777777" w:rsidR="00133815" w:rsidRDefault="00922B83">
      <w:pPr>
        <w:pStyle w:val="ListNumber"/>
      </w:pPr>
      <w:r>
        <w:t>Stage 3: ROS 2 Deployment — ONNX inference, BYTETracker, depth fusion.</w:t>
      </w:r>
    </w:p>
    <w:p w14:paraId="40BE1052" w14:textId="77777777" w:rsidR="00133815" w:rsidRDefault="00922B83">
      <w:pPr>
        <w:pStyle w:val="ListNumber"/>
      </w:pPr>
      <w:r>
        <w:t>Stage 4: Web Dashboard — Real-time telemetry UI via WebSocket bridge.</w:t>
      </w:r>
    </w:p>
    <w:p w14:paraId="5684FA98" w14:textId="77777777" w:rsidR="00133815" w:rsidRDefault="00922B83">
      <w:pPr>
        <w:pStyle w:val="ListNumber"/>
      </w:pPr>
      <w:r>
        <w:t>Stage 5: Documentation — Technical and academic handover materials.</w:t>
      </w:r>
    </w:p>
    <w:p w14:paraId="468E8D22" w14:textId="77777777" w:rsidR="00133815" w:rsidRDefault="00133815"/>
    <w:p w14:paraId="65C92B1D" w14:textId="77777777" w:rsidR="00133815" w:rsidRDefault="00922B83">
      <w:r>
        <w:t>The key architectural innovation is the dual-head output design: a standard YOLOv11 segmentation head is augmented with a parallel root keypoint regression branch. This enables single-pass multi-task inference without running separate models.</w:t>
      </w:r>
    </w:p>
    <w:p w14:paraId="7187E899" w14:textId="77777777" w:rsidR="00133815" w:rsidRDefault="00922B83">
      <w:r>
        <w:br w:type="page"/>
      </w:r>
    </w:p>
    <w:p w14:paraId="05F33976" w14:textId="77777777" w:rsidR="00133815" w:rsidRDefault="00922B83">
      <w:pPr>
        <w:pStyle w:val="Heading1"/>
      </w:pPr>
      <w:r>
        <w:lastRenderedPageBreak/>
        <w:t>3. Data Collection &amp; Annotation Methodology</w:t>
      </w:r>
    </w:p>
    <w:p w14:paraId="5EF00B5A" w14:textId="77777777" w:rsidR="00133815" w:rsidRDefault="00922B83">
      <w:pPr>
        <w:pStyle w:val="Heading2"/>
      </w:pPr>
      <w:r>
        <w:t>3.1 Taxonomic Classification Scheme</w:t>
      </w:r>
    </w:p>
    <w:p w14:paraId="39F07155" w14:textId="77777777" w:rsidR="00133815" w:rsidRDefault="00922B83">
      <w:r>
        <w:t>The dataset distinguishes crops and weeds based on leaf morphology into 4 target classes. This dual-category scheme allows the system to distinguish between crops to protect and weeds to destroy, while accommodating developmental stage variation within each category.</w:t>
      </w:r>
    </w:p>
    <w:p w14:paraId="5838AA76" w14:textId="77777777" w:rsidR="00133815" w:rsidRDefault="001338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133815" w14:paraId="150FEBAC" w14:textId="77777777">
        <w:tc>
          <w:tcPr>
            <w:tcW w:w="2280" w:type="dxa"/>
          </w:tcPr>
          <w:p w14:paraId="10F04FE1" w14:textId="77777777" w:rsidR="00133815" w:rsidRDefault="00922B83">
            <w:r>
              <w:rPr>
                <w:b/>
              </w:rPr>
              <w:t>Class ID</w:t>
            </w:r>
          </w:p>
        </w:tc>
        <w:tc>
          <w:tcPr>
            <w:tcW w:w="2280" w:type="dxa"/>
          </w:tcPr>
          <w:p w14:paraId="6E352A80" w14:textId="77777777" w:rsidR="00133815" w:rsidRDefault="00922B83">
            <w:r>
              <w:rPr>
                <w:b/>
              </w:rPr>
              <w:t>Class Name</w:t>
            </w:r>
          </w:p>
        </w:tc>
        <w:tc>
          <w:tcPr>
            <w:tcW w:w="2280" w:type="dxa"/>
          </w:tcPr>
          <w:p w14:paraId="08AC6072" w14:textId="77777777" w:rsidR="00133815" w:rsidRDefault="00922B83">
            <w:r>
              <w:rPr>
                <w:b/>
              </w:rPr>
              <w:t>Category</w:t>
            </w:r>
          </w:p>
        </w:tc>
        <w:tc>
          <w:tcPr>
            <w:tcW w:w="2280" w:type="dxa"/>
          </w:tcPr>
          <w:p w14:paraId="57FCB746" w14:textId="77777777" w:rsidR="00133815" w:rsidRDefault="00922B83">
            <w:r>
              <w:rPr>
                <w:b/>
              </w:rPr>
              <w:t>Description</w:t>
            </w:r>
          </w:p>
        </w:tc>
      </w:tr>
      <w:tr w:rsidR="00133815" w14:paraId="4ABCE42B" w14:textId="77777777">
        <w:tc>
          <w:tcPr>
            <w:tcW w:w="2280" w:type="dxa"/>
          </w:tcPr>
          <w:p w14:paraId="1ED0E6E6" w14:textId="77777777" w:rsidR="00133815" w:rsidRDefault="00133815"/>
        </w:tc>
        <w:tc>
          <w:tcPr>
            <w:tcW w:w="2280" w:type="dxa"/>
          </w:tcPr>
          <w:p w14:paraId="4F36CEFC" w14:textId="77777777" w:rsidR="00133815" w:rsidRDefault="00133815"/>
        </w:tc>
        <w:tc>
          <w:tcPr>
            <w:tcW w:w="2280" w:type="dxa"/>
          </w:tcPr>
          <w:p w14:paraId="04AF73B1" w14:textId="77777777" w:rsidR="00133815" w:rsidRDefault="00133815"/>
        </w:tc>
        <w:tc>
          <w:tcPr>
            <w:tcW w:w="2280" w:type="dxa"/>
          </w:tcPr>
          <w:p w14:paraId="59F5EE1E" w14:textId="77777777" w:rsidR="00133815" w:rsidRDefault="00133815"/>
        </w:tc>
      </w:tr>
      <w:tr w:rsidR="00133815" w14:paraId="19AEE539" w14:textId="77777777">
        <w:tc>
          <w:tcPr>
            <w:tcW w:w="2280" w:type="dxa"/>
          </w:tcPr>
          <w:p w14:paraId="4B8A1558" w14:textId="77777777" w:rsidR="00133815" w:rsidRDefault="00133815"/>
        </w:tc>
        <w:tc>
          <w:tcPr>
            <w:tcW w:w="2280" w:type="dxa"/>
          </w:tcPr>
          <w:p w14:paraId="0B61B500" w14:textId="77777777" w:rsidR="00133815" w:rsidRDefault="00133815"/>
        </w:tc>
        <w:tc>
          <w:tcPr>
            <w:tcW w:w="2280" w:type="dxa"/>
          </w:tcPr>
          <w:p w14:paraId="3E698748" w14:textId="77777777" w:rsidR="00133815" w:rsidRDefault="00133815"/>
        </w:tc>
        <w:tc>
          <w:tcPr>
            <w:tcW w:w="2280" w:type="dxa"/>
          </w:tcPr>
          <w:p w14:paraId="7177BD87" w14:textId="77777777" w:rsidR="00133815" w:rsidRDefault="00133815"/>
        </w:tc>
      </w:tr>
      <w:tr w:rsidR="00133815" w14:paraId="62E6ED1C" w14:textId="77777777">
        <w:tc>
          <w:tcPr>
            <w:tcW w:w="2280" w:type="dxa"/>
          </w:tcPr>
          <w:p w14:paraId="659C74E0" w14:textId="77777777" w:rsidR="00133815" w:rsidRDefault="00133815"/>
        </w:tc>
        <w:tc>
          <w:tcPr>
            <w:tcW w:w="2280" w:type="dxa"/>
          </w:tcPr>
          <w:p w14:paraId="3E3CA5EB" w14:textId="77777777" w:rsidR="00133815" w:rsidRDefault="00133815"/>
        </w:tc>
        <w:tc>
          <w:tcPr>
            <w:tcW w:w="2280" w:type="dxa"/>
          </w:tcPr>
          <w:p w14:paraId="37B5FB78" w14:textId="77777777" w:rsidR="00133815" w:rsidRDefault="00133815"/>
        </w:tc>
        <w:tc>
          <w:tcPr>
            <w:tcW w:w="2280" w:type="dxa"/>
          </w:tcPr>
          <w:p w14:paraId="5B7CEEED" w14:textId="77777777" w:rsidR="00133815" w:rsidRDefault="00133815"/>
        </w:tc>
      </w:tr>
      <w:tr w:rsidR="00133815" w14:paraId="740A3AC1" w14:textId="77777777">
        <w:tc>
          <w:tcPr>
            <w:tcW w:w="2280" w:type="dxa"/>
          </w:tcPr>
          <w:p w14:paraId="50234468" w14:textId="77777777" w:rsidR="00133815" w:rsidRDefault="00133815"/>
        </w:tc>
        <w:tc>
          <w:tcPr>
            <w:tcW w:w="2280" w:type="dxa"/>
          </w:tcPr>
          <w:p w14:paraId="74041F92" w14:textId="77777777" w:rsidR="00133815" w:rsidRDefault="00133815"/>
        </w:tc>
        <w:tc>
          <w:tcPr>
            <w:tcW w:w="2280" w:type="dxa"/>
          </w:tcPr>
          <w:p w14:paraId="5D3C236A" w14:textId="77777777" w:rsidR="00133815" w:rsidRDefault="00133815"/>
        </w:tc>
        <w:tc>
          <w:tcPr>
            <w:tcW w:w="2280" w:type="dxa"/>
          </w:tcPr>
          <w:p w14:paraId="6727919E" w14:textId="77777777" w:rsidR="00133815" w:rsidRDefault="00133815"/>
        </w:tc>
      </w:tr>
      <w:tr w:rsidR="00133815" w14:paraId="65AE2A8A" w14:textId="77777777">
        <w:tc>
          <w:tcPr>
            <w:tcW w:w="2280" w:type="dxa"/>
          </w:tcPr>
          <w:p w14:paraId="477CEE95" w14:textId="77777777" w:rsidR="00133815" w:rsidRDefault="00922B83">
            <w:r>
              <w:t>0</w:t>
            </w:r>
          </w:p>
        </w:tc>
        <w:tc>
          <w:tcPr>
            <w:tcW w:w="2280" w:type="dxa"/>
          </w:tcPr>
          <w:p w14:paraId="1ED99655" w14:textId="77777777" w:rsidR="00133815" w:rsidRDefault="00922B83">
            <w:r>
              <w:t>crop_small_leaf</w:t>
            </w:r>
          </w:p>
        </w:tc>
        <w:tc>
          <w:tcPr>
            <w:tcW w:w="2280" w:type="dxa"/>
          </w:tcPr>
          <w:p w14:paraId="1C690A4E" w14:textId="77777777" w:rsidR="00133815" w:rsidRDefault="00922B83">
            <w:r>
              <w:t>Crop</w:t>
            </w:r>
          </w:p>
        </w:tc>
        <w:tc>
          <w:tcPr>
            <w:tcW w:w="2280" w:type="dxa"/>
          </w:tcPr>
          <w:p w14:paraId="04BD1A7F" w14:textId="77777777" w:rsidR="00133815" w:rsidRDefault="00922B83">
            <w:r>
              <w:t>Seedlings / young crops with small leaf surface area</w:t>
            </w:r>
          </w:p>
        </w:tc>
      </w:tr>
      <w:tr w:rsidR="00133815" w14:paraId="2E70C431" w14:textId="77777777">
        <w:tc>
          <w:tcPr>
            <w:tcW w:w="2280" w:type="dxa"/>
          </w:tcPr>
          <w:p w14:paraId="65A2D702" w14:textId="77777777" w:rsidR="00133815" w:rsidRDefault="00922B83">
            <w:r>
              <w:t>1</w:t>
            </w:r>
          </w:p>
        </w:tc>
        <w:tc>
          <w:tcPr>
            <w:tcW w:w="2280" w:type="dxa"/>
          </w:tcPr>
          <w:p w14:paraId="331F50A1" w14:textId="77777777" w:rsidR="00133815" w:rsidRDefault="00922B83">
            <w:r>
              <w:t>crop_large_leaf</w:t>
            </w:r>
          </w:p>
        </w:tc>
        <w:tc>
          <w:tcPr>
            <w:tcW w:w="2280" w:type="dxa"/>
          </w:tcPr>
          <w:p w14:paraId="5364EF5A" w14:textId="77777777" w:rsidR="00133815" w:rsidRDefault="00922B83">
            <w:r>
              <w:t>Crop</w:t>
            </w:r>
          </w:p>
        </w:tc>
        <w:tc>
          <w:tcPr>
            <w:tcW w:w="2280" w:type="dxa"/>
          </w:tcPr>
          <w:p w14:paraId="623F38BE" w14:textId="77777777" w:rsidR="00133815" w:rsidRDefault="00922B83">
            <w:r>
              <w:t>Mature crops with broad, developed canopy leaves</w:t>
            </w:r>
          </w:p>
        </w:tc>
      </w:tr>
      <w:tr w:rsidR="00133815" w14:paraId="6F5EC5FA" w14:textId="77777777">
        <w:tc>
          <w:tcPr>
            <w:tcW w:w="2280" w:type="dxa"/>
          </w:tcPr>
          <w:p w14:paraId="3723463F" w14:textId="77777777" w:rsidR="00133815" w:rsidRDefault="00922B83">
            <w:r>
              <w:t>2</w:t>
            </w:r>
          </w:p>
        </w:tc>
        <w:tc>
          <w:tcPr>
            <w:tcW w:w="2280" w:type="dxa"/>
          </w:tcPr>
          <w:p w14:paraId="5F4AAC70" w14:textId="77777777" w:rsidR="00133815" w:rsidRDefault="00922B83">
            <w:r>
              <w:t>weed_small_leaf</w:t>
            </w:r>
          </w:p>
        </w:tc>
        <w:tc>
          <w:tcPr>
            <w:tcW w:w="2280" w:type="dxa"/>
          </w:tcPr>
          <w:p w14:paraId="4EC61E73" w14:textId="77777777" w:rsidR="00133815" w:rsidRDefault="00922B83">
            <w:r>
              <w:t>Weed</w:t>
            </w:r>
          </w:p>
        </w:tc>
        <w:tc>
          <w:tcPr>
            <w:tcW w:w="2280" w:type="dxa"/>
          </w:tcPr>
          <w:p w14:paraId="218B12D9" w14:textId="77777777" w:rsidR="00133815" w:rsidRDefault="00922B83">
            <w:r>
              <w:t>Early-stage weeds competing for nutrients</w:t>
            </w:r>
          </w:p>
        </w:tc>
      </w:tr>
      <w:tr w:rsidR="00133815" w14:paraId="0E58FAC3" w14:textId="77777777">
        <w:tc>
          <w:tcPr>
            <w:tcW w:w="2280" w:type="dxa"/>
          </w:tcPr>
          <w:p w14:paraId="21DDFC09" w14:textId="77777777" w:rsidR="00133815" w:rsidRDefault="00922B83">
            <w:r>
              <w:t>3</w:t>
            </w:r>
          </w:p>
        </w:tc>
        <w:tc>
          <w:tcPr>
            <w:tcW w:w="2280" w:type="dxa"/>
          </w:tcPr>
          <w:p w14:paraId="5C1AB49E" w14:textId="77777777" w:rsidR="00133815" w:rsidRDefault="00922B83">
            <w:r>
              <w:t>weed_large_leaf</w:t>
            </w:r>
          </w:p>
        </w:tc>
        <w:tc>
          <w:tcPr>
            <w:tcW w:w="2280" w:type="dxa"/>
          </w:tcPr>
          <w:p w14:paraId="078FF8F4" w14:textId="77777777" w:rsidR="00133815" w:rsidRDefault="00922B83">
            <w:r>
              <w:t>Weed</w:t>
            </w:r>
          </w:p>
        </w:tc>
        <w:tc>
          <w:tcPr>
            <w:tcW w:w="2280" w:type="dxa"/>
          </w:tcPr>
          <w:p w14:paraId="394E5D2B" w14:textId="77777777" w:rsidR="00133815" w:rsidRDefault="00922B83">
            <w:r>
              <w:t>Dense / mature weed clusters requiring destruction</w:t>
            </w:r>
          </w:p>
        </w:tc>
      </w:tr>
    </w:tbl>
    <w:p w14:paraId="0698D0E7" w14:textId="77777777" w:rsidR="00133815" w:rsidRDefault="00922B83">
      <w:pPr>
        <w:pStyle w:val="Heading2"/>
      </w:pPr>
      <w:r>
        <w:t>3.2 Annotation Protocol</w:t>
      </w:r>
    </w:p>
    <w:p w14:paraId="2F92DB07" w14:textId="77777777" w:rsidR="00133815" w:rsidRDefault="00922B83">
      <w:r>
        <w:t>Annotations were performed using CVAT (Computer Vision Annotation Tool) following a strict protocol:</w:t>
      </w:r>
    </w:p>
    <w:p w14:paraId="2FE95C5B" w14:textId="77777777" w:rsidR="00133815" w:rsidRDefault="00922B83">
      <w:pPr>
        <w:pStyle w:val="ListNumber"/>
      </w:pPr>
      <w:r>
        <w:t>Polygon Outer Boundary: Annotators trace the complete visible outer leaf contour for instance segmentation.</w:t>
      </w:r>
    </w:p>
    <w:p w14:paraId="2688ED78" w14:textId="77777777" w:rsidR="00133815" w:rsidRDefault="00922B83">
      <w:pPr>
        <w:pStyle w:val="ListNumber"/>
      </w:pPr>
      <w:r>
        <w:t>Root Keypoint Tag: A single 'points' annotation is placed at the stem root origin touching the soil plane.</w:t>
      </w:r>
    </w:p>
    <w:p w14:paraId="6E0AE956" w14:textId="77777777" w:rsidR="00133815" w:rsidRDefault="00922B83">
      <w:pPr>
        <w:pStyle w:val="ListNumber"/>
      </w:pPr>
      <w:r>
        <w:t>Point-to-Polygon Pairing: The conversion script (02_convert_xml_to_yolo.py) automatically pairs each root keypoint with its enclosing plant polygon.</w:t>
      </w:r>
    </w:p>
    <w:p w14:paraId="33A672CB" w14:textId="77777777" w:rsidR="00133815" w:rsidRDefault="00922B83">
      <w:pPr>
        <w:pStyle w:val="Heading2"/>
      </w:pPr>
      <w:r>
        <w:t>3.3 YOLO Label Format</w:t>
      </w:r>
    </w:p>
    <w:p w14:paraId="138E949D" w14:textId="77777777" w:rsidR="00133815" w:rsidRDefault="00922B83">
      <w:r>
        <w:t>Each annotated object is stored in a YOLO-format .txt label file. The normalized line format encodes the class ID, followed by the root keypoint coordinate, followed by all polygon vertices:</w:t>
      </w:r>
    </w:p>
    <w:p w14:paraId="5FE80DB8" w14:textId="77777777" w:rsidR="00133815" w:rsidRDefault="00133815"/>
    <w:p w14:paraId="64633F02" w14:textId="77777777" w:rsidR="00133815" w:rsidRDefault="00922B83">
      <w:r>
        <w:rPr>
          <w:i/>
        </w:rPr>
        <w:t xml:space="preserve">    class_id  x_root  y_root  x1  y1  x2  y2  ...  xN  yN</w:t>
      </w:r>
    </w:p>
    <w:p w14:paraId="4E751089" w14:textId="77777777" w:rsidR="00133815" w:rsidRDefault="00133815"/>
    <w:p w14:paraId="7C082551" w14:textId="77777777" w:rsidR="00133815" w:rsidRDefault="00922B83">
      <w:r>
        <w:lastRenderedPageBreak/>
        <w:t>All coordinates are normalized relative to image dimensions (width W, height H), such that x_norm = x / W and y_norm = y / H. This normalization ensures scale-invariance across varying camera resolutions.</w:t>
      </w:r>
    </w:p>
    <w:p w14:paraId="5F8C948D" w14:textId="77777777" w:rsidR="00133815" w:rsidRDefault="00922B83">
      <w:pPr>
        <w:pStyle w:val="Heading2"/>
      </w:pPr>
      <w:r>
        <w:t>3.4 Dataset Split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33815" w14:paraId="2E7E362D" w14:textId="77777777">
        <w:tc>
          <w:tcPr>
            <w:tcW w:w="3041" w:type="dxa"/>
          </w:tcPr>
          <w:p w14:paraId="2F2BD671" w14:textId="77777777" w:rsidR="00133815" w:rsidRDefault="00922B83">
            <w:r>
              <w:rPr>
                <w:b/>
              </w:rPr>
              <w:t>Split</w:t>
            </w:r>
          </w:p>
        </w:tc>
        <w:tc>
          <w:tcPr>
            <w:tcW w:w="3041" w:type="dxa"/>
          </w:tcPr>
          <w:p w14:paraId="3FCE7223" w14:textId="77777777" w:rsidR="00133815" w:rsidRDefault="00922B83">
            <w:r>
              <w:rPr>
                <w:b/>
              </w:rPr>
              <w:t>Proportion</w:t>
            </w:r>
          </w:p>
        </w:tc>
        <w:tc>
          <w:tcPr>
            <w:tcW w:w="3041" w:type="dxa"/>
          </w:tcPr>
          <w:p w14:paraId="6DFD6E52" w14:textId="77777777" w:rsidR="00133815" w:rsidRDefault="00922B83">
            <w:r>
              <w:rPr>
                <w:b/>
              </w:rPr>
              <w:t>Purpose</w:t>
            </w:r>
          </w:p>
        </w:tc>
      </w:tr>
      <w:tr w:rsidR="00133815" w14:paraId="4B9789BA" w14:textId="77777777">
        <w:tc>
          <w:tcPr>
            <w:tcW w:w="3041" w:type="dxa"/>
          </w:tcPr>
          <w:p w14:paraId="3AF135E3" w14:textId="77777777" w:rsidR="00133815" w:rsidRDefault="00133815"/>
        </w:tc>
        <w:tc>
          <w:tcPr>
            <w:tcW w:w="3041" w:type="dxa"/>
          </w:tcPr>
          <w:p w14:paraId="52AD21A0" w14:textId="77777777" w:rsidR="00133815" w:rsidRDefault="00133815"/>
        </w:tc>
        <w:tc>
          <w:tcPr>
            <w:tcW w:w="3041" w:type="dxa"/>
          </w:tcPr>
          <w:p w14:paraId="56EFE0FF" w14:textId="77777777" w:rsidR="00133815" w:rsidRDefault="00133815"/>
        </w:tc>
      </w:tr>
      <w:tr w:rsidR="00133815" w14:paraId="3B33BBBA" w14:textId="77777777">
        <w:tc>
          <w:tcPr>
            <w:tcW w:w="3041" w:type="dxa"/>
          </w:tcPr>
          <w:p w14:paraId="0F8B7E6A" w14:textId="77777777" w:rsidR="00133815" w:rsidRDefault="00133815"/>
        </w:tc>
        <w:tc>
          <w:tcPr>
            <w:tcW w:w="3041" w:type="dxa"/>
          </w:tcPr>
          <w:p w14:paraId="757D53D0" w14:textId="77777777" w:rsidR="00133815" w:rsidRDefault="00133815"/>
        </w:tc>
        <w:tc>
          <w:tcPr>
            <w:tcW w:w="3041" w:type="dxa"/>
          </w:tcPr>
          <w:p w14:paraId="64055250" w14:textId="77777777" w:rsidR="00133815" w:rsidRDefault="00133815"/>
        </w:tc>
      </w:tr>
      <w:tr w:rsidR="00133815" w14:paraId="3884CA64" w14:textId="77777777">
        <w:tc>
          <w:tcPr>
            <w:tcW w:w="3041" w:type="dxa"/>
          </w:tcPr>
          <w:p w14:paraId="4AB5A14A" w14:textId="77777777" w:rsidR="00133815" w:rsidRDefault="00133815"/>
        </w:tc>
        <w:tc>
          <w:tcPr>
            <w:tcW w:w="3041" w:type="dxa"/>
          </w:tcPr>
          <w:p w14:paraId="34F9821A" w14:textId="77777777" w:rsidR="00133815" w:rsidRDefault="00133815"/>
        </w:tc>
        <w:tc>
          <w:tcPr>
            <w:tcW w:w="3041" w:type="dxa"/>
          </w:tcPr>
          <w:p w14:paraId="630100B3" w14:textId="77777777" w:rsidR="00133815" w:rsidRDefault="00133815"/>
        </w:tc>
      </w:tr>
      <w:tr w:rsidR="00133815" w14:paraId="347E3953" w14:textId="77777777">
        <w:tc>
          <w:tcPr>
            <w:tcW w:w="3041" w:type="dxa"/>
          </w:tcPr>
          <w:p w14:paraId="59551F5D" w14:textId="77777777" w:rsidR="00133815" w:rsidRDefault="00922B83">
            <w:r>
              <w:t>Train</w:t>
            </w:r>
          </w:p>
        </w:tc>
        <w:tc>
          <w:tcPr>
            <w:tcW w:w="3041" w:type="dxa"/>
          </w:tcPr>
          <w:p w14:paraId="31A1261A" w14:textId="77777777" w:rsidR="00133815" w:rsidRDefault="00922B83">
            <w:r>
              <w:t>80%</w:t>
            </w:r>
          </w:p>
        </w:tc>
        <w:tc>
          <w:tcPr>
            <w:tcW w:w="3041" w:type="dxa"/>
          </w:tcPr>
          <w:p w14:paraId="0E3F7BD4" w14:textId="77777777" w:rsidR="00133815" w:rsidRDefault="00922B83">
            <w:r>
              <w:t>Model parameter optimization</w:t>
            </w:r>
          </w:p>
        </w:tc>
      </w:tr>
      <w:tr w:rsidR="00133815" w14:paraId="657E7862" w14:textId="77777777">
        <w:tc>
          <w:tcPr>
            <w:tcW w:w="3041" w:type="dxa"/>
          </w:tcPr>
          <w:p w14:paraId="6969FFAA" w14:textId="77777777" w:rsidR="00133815" w:rsidRDefault="00922B83">
            <w:r>
              <w:t>Validation</w:t>
            </w:r>
          </w:p>
        </w:tc>
        <w:tc>
          <w:tcPr>
            <w:tcW w:w="3041" w:type="dxa"/>
          </w:tcPr>
          <w:p w14:paraId="228206C9" w14:textId="77777777" w:rsidR="00133815" w:rsidRDefault="00922B83">
            <w:r>
              <w:t>5%</w:t>
            </w:r>
          </w:p>
        </w:tc>
        <w:tc>
          <w:tcPr>
            <w:tcW w:w="3041" w:type="dxa"/>
          </w:tcPr>
          <w:p w14:paraId="714B0151" w14:textId="77777777" w:rsidR="00133815" w:rsidRDefault="00922B83">
            <w:r>
              <w:t>Hyperparameter tuning and early stopping</w:t>
            </w:r>
          </w:p>
        </w:tc>
      </w:tr>
      <w:tr w:rsidR="00133815" w14:paraId="092BDEC2" w14:textId="77777777">
        <w:tc>
          <w:tcPr>
            <w:tcW w:w="3041" w:type="dxa"/>
          </w:tcPr>
          <w:p w14:paraId="3FDD4076" w14:textId="77777777" w:rsidR="00133815" w:rsidRDefault="00922B83">
            <w:r>
              <w:t>Test</w:t>
            </w:r>
          </w:p>
        </w:tc>
        <w:tc>
          <w:tcPr>
            <w:tcW w:w="3041" w:type="dxa"/>
          </w:tcPr>
          <w:p w14:paraId="25FEC82F" w14:textId="77777777" w:rsidR="00133815" w:rsidRDefault="00922B83">
            <w:r>
              <w:t>15%</w:t>
            </w:r>
          </w:p>
        </w:tc>
        <w:tc>
          <w:tcPr>
            <w:tcW w:w="3041" w:type="dxa"/>
          </w:tcPr>
          <w:p w14:paraId="3A527A55" w14:textId="77777777" w:rsidR="00133815" w:rsidRDefault="00922B83">
            <w:r>
              <w:t>Final held-out evaluation</w:t>
            </w:r>
          </w:p>
        </w:tc>
      </w:tr>
    </w:tbl>
    <w:p w14:paraId="730D5DB7" w14:textId="77777777" w:rsidR="00133815" w:rsidRDefault="00922B83">
      <w:r>
        <w:br w:type="page"/>
      </w:r>
    </w:p>
    <w:p w14:paraId="62D119E2" w14:textId="77777777" w:rsidR="00133815" w:rsidRDefault="00922B83">
      <w:pPr>
        <w:pStyle w:val="Heading1"/>
      </w:pPr>
      <w:r>
        <w:lastRenderedPageBreak/>
        <w:t>4. Model Architecture</w:t>
      </w:r>
    </w:p>
    <w:p w14:paraId="0ADADC3B" w14:textId="77777777" w:rsidR="00133815" w:rsidRDefault="00922B83">
      <w:pPr>
        <w:pStyle w:val="Heading2"/>
      </w:pPr>
      <w:r>
        <w:t>4.1 Backbone &amp; Neck</w:t>
      </w:r>
    </w:p>
    <w:p w14:paraId="093F70D8" w14:textId="77777777" w:rsidR="00133815" w:rsidRDefault="00922B83">
      <w:r>
        <w:t>The model builds upon the YOLOv11 Medium (YOLOv11-M) backbone, which produces multi-scale feature maps at three pyramid levels (P3, P4, P5). A Feature Pyramid Network (FPN) and Path Aggregation Network (PAN) neck fuses these features to capture objects at multiple scales.</w:t>
      </w:r>
    </w:p>
    <w:p w14:paraId="61D8C4CA" w14:textId="77777777" w:rsidR="00133815" w:rsidRDefault="00922B83">
      <w:pPr>
        <w:pStyle w:val="Heading2"/>
      </w:pPr>
      <w:r>
        <w:t>4.2 Dual-Head Output Design</w:t>
      </w:r>
    </w:p>
    <w:p w14:paraId="54026DAC" w14:textId="77777777" w:rsidR="00133815" w:rsidRDefault="00922B83">
      <w:r>
        <w:t>The standard YOLOv11 segmentation head is augmented with a fourth parallel branch for root keypoint regression. The four parallel output branches are:</w:t>
      </w:r>
    </w:p>
    <w:p w14:paraId="7C3635B9" w14:textId="77777777" w:rsidR="00133815" w:rsidRDefault="00922B83">
      <w:pPr>
        <w:pStyle w:val="ListBullet"/>
      </w:pPr>
      <w:r>
        <w:t>cv2 — Bounding box regression (DFL encoding + CIoU loss)</w:t>
      </w:r>
    </w:p>
    <w:p w14:paraId="46B7FD08" w14:textId="77777777" w:rsidR="00133815" w:rsidRDefault="00922B83">
      <w:pPr>
        <w:pStyle w:val="ListBullet"/>
      </w:pPr>
      <w:r>
        <w:t>cv3 — Classification logits (4 classes, BCE loss)</w:t>
      </w:r>
    </w:p>
    <w:p w14:paraId="1B72FB71" w14:textId="77777777" w:rsidR="00133815" w:rsidRDefault="00922B83">
      <w:pPr>
        <w:pStyle w:val="ListBullet"/>
      </w:pPr>
      <w:r>
        <w:t>cv4 — Mask prototype coefficients (32 channels, BCE prototype loss)</w:t>
      </w:r>
    </w:p>
    <w:p w14:paraId="2524E83B" w14:textId="77777777" w:rsidR="00133815" w:rsidRDefault="00922B83">
      <w:pPr>
        <w:pStyle w:val="ListBullet"/>
      </w:pPr>
      <w:r>
        <w:t>cv5 — Root keypoint regression (2 channels: x_root, y_root, L1 loss)  ★ Novel addition</w:t>
      </w:r>
    </w:p>
    <w:p w14:paraId="13EDF288" w14:textId="77777777" w:rsidR="00133815" w:rsidRDefault="00133815"/>
    <w:p w14:paraId="2A7E0FBE" w14:textId="77777777" w:rsidR="00133815" w:rsidRDefault="00922B83">
      <w:r>
        <w:t>This architecture enables a single forward pass to simultaneously output all required information for crop/weed detection, segmentation, and robotic targeting.</w:t>
      </w:r>
    </w:p>
    <w:p w14:paraId="412EB8AD" w14:textId="77777777" w:rsidR="00133815" w:rsidRDefault="00922B83">
      <w:pPr>
        <w:pStyle w:val="Heading2"/>
      </w:pPr>
      <w:r>
        <w:t>4.3 ONNX Export</w:t>
      </w:r>
    </w:p>
    <w:p w14:paraId="386F97B8" w14:textId="77777777" w:rsidR="00133815" w:rsidRDefault="00922B83">
      <w:r>
        <w:t>After training, the model is exported to ONNX (Open Neural Network Exchange) format using the export_onnx.py script. ONNX Runtime enables efficient, hardware-accelerated inference on deployment hardware (x86 PCs, NVIDIA Jetson) without requiring a PyTorch environment.</w:t>
      </w:r>
    </w:p>
    <w:p w14:paraId="2C1C43A3" w14:textId="77777777" w:rsidR="00133815" w:rsidRDefault="00922B83">
      <w:r>
        <w:br w:type="page"/>
      </w:r>
    </w:p>
    <w:p w14:paraId="535B9D3B" w14:textId="77777777" w:rsidR="00133815" w:rsidRDefault="00922B83">
      <w:pPr>
        <w:pStyle w:val="Heading1"/>
      </w:pPr>
      <w:r>
        <w:lastRenderedPageBreak/>
        <w:t>5. Loss Functions &amp; Training Setup</w:t>
      </w:r>
    </w:p>
    <w:p w14:paraId="7CABB22D" w14:textId="77777777" w:rsidR="00133815" w:rsidRDefault="00922B83">
      <w:pPr>
        <w:pStyle w:val="Heading2"/>
      </w:pPr>
      <w:r>
        <w:t>5.1 Multi-Task Loss Formulation</w:t>
      </w:r>
    </w:p>
    <w:p w14:paraId="61DF6F11" w14:textId="77777777" w:rsidR="00133815" w:rsidRDefault="00922B83">
      <w:r>
        <w:t>The total training objective is a weighted linear combination of five loss components:</w:t>
      </w:r>
    </w:p>
    <w:p w14:paraId="53B4CFCB" w14:textId="77777777" w:rsidR="00133815" w:rsidRDefault="00133815"/>
    <w:p w14:paraId="5A9478CF" w14:textId="77777777" w:rsidR="00133815" w:rsidRDefault="00922B83">
      <w:r>
        <w:rPr>
          <w:i/>
        </w:rPr>
        <w:t xml:space="preserve">    L_total = λ_box · L_box  +  λ_seg · L_seg  +  λ_cls · L_cls  +  λ_dfl · L_dfl  +  λ_kpt · L_kpt</w:t>
      </w:r>
    </w:p>
    <w:p w14:paraId="0CEB83C8" w14:textId="77777777" w:rsidR="00133815" w:rsidRDefault="001338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133815" w14:paraId="4578EF5B" w14:textId="77777777">
        <w:tc>
          <w:tcPr>
            <w:tcW w:w="2280" w:type="dxa"/>
          </w:tcPr>
          <w:p w14:paraId="422B3652" w14:textId="77777777" w:rsidR="00133815" w:rsidRDefault="00922B83">
            <w:r>
              <w:rPr>
                <w:b/>
              </w:rPr>
              <w:t>Component</w:t>
            </w:r>
          </w:p>
        </w:tc>
        <w:tc>
          <w:tcPr>
            <w:tcW w:w="2280" w:type="dxa"/>
          </w:tcPr>
          <w:p w14:paraId="0ECFB724" w14:textId="77777777" w:rsidR="00133815" w:rsidRDefault="00922B83">
            <w:r>
              <w:rPr>
                <w:b/>
              </w:rPr>
              <w:t>Symbol</w:t>
            </w:r>
          </w:p>
        </w:tc>
        <w:tc>
          <w:tcPr>
            <w:tcW w:w="2280" w:type="dxa"/>
          </w:tcPr>
          <w:p w14:paraId="51B1A144" w14:textId="77777777" w:rsidR="00133815" w:rsidRDefault="00922B83">
            <w:r>
              <w:rPr>
                <w:b/>
              </w:rPr>
              <w:t>Type</w:t>
            </w:r>
          </w:p>
        </w:tc>
        <w:tc>
          <w:tcPr>
            <w:tcW w:w="2280" w:type="dxa"/>
          </w:tcPr>
          <w:p w14:paraId="26848898" w14:textId="77777777" w:rsidR="00133815" w:rsidRDefault="00922B83">
            <w:r>
              <w:rPr>
                <w:b/>
              </w:rPr>
              <w:t>Purpose</w:t>
            </w:r>
          </w:p>
        </w:tc>
      </w:tr>
      <w:tr w:rsidR="00133815" w14:paraId="073EB6FD" w14:textId="77777777">
        <w:tc>
          <w:tcPr>
            <w:tcW w:w="2280" w:type="dxa"/>
          </w:tcPr>
          <w:p w14:paraId="4B83627B" w14:textId="77777777" w:rsidR="00133815" w:rsidRDefault="00133815"/>
        </w:tc>
        <w:tc>
          <w:tcPr>
            <w:tcW w:w="2280" w:type="dxa"/>
          </w:tcPr>
          <w:p w14:paraId="0A65DC28" w14:textId="77777777" w:rsidR="00133815" w:rsidRDefault="00133815"/>
        </w:tc>
        <w:tc>
          <w:tcPr>
            <w:tcW w:w="2280" w:type="dxa"/>
          </w:tcPr>
          <w:p w14:paraId="00BBAB59" w14:textId="77777777" w:rsidR="00133815" w:rsidRDefault="00133815"/>
        </w:tc>
        <w:tc>
          <w:tcPr>
            <w:tcW w:w="2280" w:type="dxa"/>
          </w:tcPr>
          <w:p w14:paraId="3AA92D61" w14:textId="77777777" w:rsidR="00133815" w:rsidRDefault="00133815"/>
        </w:tc>
      </w:tr>
      <w:tr w:rsidR="00133815" w14:paraId="491DB557" w14:textId="77777777">
        <w:tc>
          <w:tcPr>
            <w:tcW w:w="2280" w:type="dxa"/>
          </w:tcPr>
          <w:p w14:paraId="0BFEB133" w14:textId="77777777" w:rsidR="00133815" w:rsidRDefault="00133815"/>
        </w:tc>
        <w:tc>
          <w:tcPr>
            <w:tcW w:w="2280" w:type="dxa"/>
          </w:tcPr>
          <w:p w14:paraId="44E0A83A" w14:textId="77777777" w:rsidR="00133815" w:rsidRDefault="00133815"/>
        </w:tc>
        <w:tc>
          <w:tcPr>
            <w:tcW w:w="2280" w:type="dxa"/>
          </w:tcPr>
          <w:p w14:paraId="79A28379" w14:textId="77777777" w:rsidR="00133815" w:rsidRDefault="00133815"/>
        </w:tc>
        <w:tc>
          <w:tcPr>
            <w:tcW w:w="2280" w:type="dxa"/>
          </w:tcPr>
          <w:p w14:paraId="6A9AA0F5" w14:textId="77777777" w:rsidR="00133815" w:rsidRDefault="00133815"/>
        </w:tc>
      </w:tr>
      <w:tr w:rsidR="00133815" w14:paraId="5E7EFB5C" w14:textId="77777777">
        <w:tc>
          <w:tcPr>
            <w:tcW w:w="2280" w:type="dxa"/>
          </w:tcPr>
          <w:p w14:paraId="13C29862" w14:textId="77777777" w:rsidR="00133815" w:rsidRDefault="00133815"/>
        </w:tc>
        <w:tc>
          <w:tcPr>
            <w:tcW w:w="2280" w:type="dxa"/>
          </w:tcPr>
          <w:p w14:paraId="2B5CAFE9" w14:textId="77777777" w:rsidR="00133815" w:rsidRDefault="00133815"/>
        </w:tc>
        <w:tc>
          <w:tcPr>
            <w:tcW w:w="2280" w:type="dxa"/>
          </w:tcPr>
          <w:p w14:paraId="1DD53BFD" w14:textId="77777777" w:rsidR="00133815" w:rsidRDefault="00133815"/>
        </w:tc>
        <w:tc>
          <w:tcPr>
            <w:tcW w:w="2280" w:type="dxa"/>
          </w:tcPr>
          <w:p w14:paraId="186B112F" w14:textId="77777777" w:rsidR="00133815" w:rsidRDefault="00133815"/>
        </w:tc>
      </w:tr>
      <w:tr w:rsidR="00133815" w14:paraId="20F6B7CD" w14:textId="77777777">
        <w:tc>
          <w:tcPr>
            <w:tcW w:w="2280" w:type="dxa"/>
          </w:tcPr>
          <w:p w14:paraId="487DD69B" w14:textId="77777777" w:rsidR="00133815" w:rsidRDefault="00133815"/>
        </w:tc>
        <w:tc>
          <w:tcPr>
            <w:tcW w:w="2280" w:type="dxa"/>
          </w:tcPr>
          <w:p w14:paraId="1E9EDE83" w14:textId="77777777" w:rsidR="00133815" w:rsidRDefault="00133815"/>
        </w:tc>
        <w:tc>
          <w:tcPr>
            <w:tcW w:w="2280" w:type="dxa"/>
          </w:tcPr>
          <w:p w14:paraId="4FCB1823" w14:textId="77777777" w:rsidR="00133815" w:rsidRDefault="00133815"/>
        </w:tc>
        <w:tc>
          <w:tcPr>
            <w:tcW w:w="2280" w:type="dxa"/>
          </w:tcPr>
          <w:p w14:paraId="3D69DAAB" w14:textId="77777777" w:rsidR="00133815" w:rsidRDefault="00133815"/>
        </w:tc>
      </w:tr>
      <w:tr w:rsidR="00133815" w14:paraId="0E58DAC9" w14:textId="77777777">
        <w:tc>
          <w:tcPr>
            <w:tcW w:w="2280" w:type="dxa"/>
          </w:tcPr>
          <w:p w14:paraId="33F5F99B" w14:textId="77777777" w:rsidR="00133815" w:rsidRDefault="00133815"/>
        </w:tc>
        <w:tc>
          <w:tcPr>
            <w:tcW w:w="2280" w:type="dxa"/>
          </w:tcPr>
          <w:p w14:paraId="7E7589BE" w14:textId="77777777" w:rsidR="00133815" w:rsidRDefault="00133815"/>
        </w:tc>
        <w:tc>
          <w:tcPr>
            <w:tcW w:w="2280" w:type="dxa"/>
          </w:tcPr>
          <w:p w14:paraId="7E324770" w14:textId="77777777" w:rsidR="00133815" w:rsidRDefault="00133815"/>
        </w:tc>
        <w:tc>
          <w:tcPr>
            <w:tcW w:w="2280" w:type="dxa"/>
          </w:tcPr>
          <w:p w14:paraId="69EB98FC" w14:textId="77777777" w:rsidR="00133815" w:rsidRDefault="00133815"/>
        </w:tc>
      </w:tr>
      <w:tr w:rsidR="00133815" w14:paraId="6ECD7F5D" w14:textId="77777777">
        <w:tc>
          <w:tcPr>
            <w:tcW w:w="2280" w:type="dxa"/>
          </w:tcPr>
          <w:p w14:paraId="01CDFF54" w14:textId="77777777" w:rsidR="00133815" w:rsidRDefault="00922B83">
            <w:r>
              <w:t>Bounding box</w:t>
            </w:r>
          </w:p>
        </w:tc>
        <w:tc>
          <w:tcPr>
            <w:tcW w:w="2280" w:type="dxa"/>
          </w:tcPr>
          <w:p w14:paraId="56C8F6BB" w14:textId="77777777" w:rsidR="00133815" w:rsidRDefault="00922B83">
            <w:r>
              <w:t>L_box</w:t>
            </w:r>
          </w:p>
        </w:tc>
        <w:tc>
          <w:tcPr>
            <w:tcW w:w="2280" w:type="dxa"/>
          </w:tcPr>
          <w:p w14:paraId="76AE4D22" w14:textId="77777777" w:rsidR="00133815" w:rsidRDefault="00922B83">
            <w:r>
              <w:t>CIoU Loss</w:t>
            </w:r>
          </w:p>
        </w:tc>
        <w:tc>
          <w:tcPr>
            <w:tcW w:w="2280" w:type="dxa"/>
          </w:tcPr>
          <w:p w14:paraId="17D20318" w14:textId="77777777" w:rsidR="00133815" w:rsidRDefault="00922B83">
            <w:r>
              <w:t>Penalizes localization error</w:t>
            </w:r>
          </w:p>
        </w:tc>
      </w:tr>
      <w:tr w:rsidR="00133815" w14:paraId="41262743" w14:textId="77777777">
        <w:tc>
          <w:tcPr>
            <w:tcW w:w="2280" w:type="dxa"/>
          </w:tcPr>
          <w:p w14:paraId="5C9C1635" w14:textId="77777777" w:rsidR="00133815" w:rsidRDefault="00922B83">
            <w:r>
              <w:t>Segmentation</w:t>
            </w:r>
          </w:p>
        </w:tc>
        <w:tc>
          <w:tcPr>
            <w:tcW w:w="2280" w:type="dxa"/>
          </w:tcPr>
          <w:p w14:paraId="6B0CE02B" w14:textId="77777777" w:rsidR="00133815" w:rsidRDefault="00922B83">
            <w:r>
              <w:t>L_seg</w:t>
            </w:r>
          </w:p>
        </w:tc>
        <w:tc>
          <w:tcPr>
            <w:tcW w:w="2280" w:type="dxa"/>
          </w:tcPr>
          <w:p w14:paraId="6800C78E" w14:textId="77777777" w:rsidR="00133815" w:rsidRDefault="00922B83">
            <w:r>
              <w:t>BCE Prototype Loss</w:t>
            </w:r>
          </w:p>
        </w:tc>
        <w:tc>
          <w:tcPr>
            <w:tcW w:w="2280" w:type="dxa"/>
          </w:tcPr>
          <w:p w14:paraId="00F48F32" w14:textId="77777777" w:rsidR="00133815" w:rsidRDefault="00922B83">
            <w:r>
              <w:t>Penalizes mask prediction error</w:t>
            </w:r>
          </w:p>
        </w:tc>
      </w:tr>
      <w:tr w:rsidR="00133815" w14:paraId="08E9CF7A" w14:textId="77777777">
        <w:tc>
          <w:tcPr>
            <w:tcW w:w="2280" w:type="dxa"/>
          </w:tcPr>
          <w:p w14:paraId="6FBD14B9" w14:textId="77777777" w:rsidR="00133815" w:rsidRDefault="00922B83">
            <w:r>
              <w:t>Classification</w:t>
            </w:r>
          </w:p>
        </w:tc>
        <w:tc>
          <w:tcPr>
            <w:tcW w:w="2280" w:type="dxa"/>
          </w:tcPr>
          <w:p w14:paraId="43D0EB47" w14:textId="77777777" w:rsidR="00133815" w:rsidRDefault="00922B83">
            <w:r>
              <w:t>L_cls</w:t>
            </w:r>
          </w:p>
        </w:tc>
        <w:tc>
          <w:tcPr>
            <w:tcW w:w="2280" w:type="dxa"/>
          </w:tcPr>
          <w:p w14:paraId="40DED630" w14:textId="77777777" w:rsidR="00133815" w:rsidRDefault="00922B83">
            <w:r>
              <w:t>BCE Loss</w:t>
            </w:r>
          </w:p>
        </w:tc>
        <w:tc>
          <w:tcPr>
            <w:tcW w:w="2280" w:type="dxa"/>
          </w:tcPr>
          <w:p w14:paraId="3FCBCFA5" w14:textId="77777777" w:rsidR="00133815" w:rsidRDefault="00922B83">
            <w:r>
              <w:t>Penalizes class probability error</w:t>
            </w:r>
          </w:p>
        </w:tc>
      </w:tr>
      <w:tr w:rsidR="00133815" w14:paraId="7E0A2D4E" w14:textId="77777777">
        <w:tc>
          <w:tcPr>
            <w:tcW w:w="2280" w:type="dxa"/>
          </w:tcPr>
          <w:p w14:paraId="0CC92954" w14:textId="77777777" w:rsidR="00133815" w:rsidRDefault="00922B83">
            <w:r>
              <w:t>Distribution</w:t>
            </w:r>
          </w:p>
        </w:tc>
        <w:tc>
          <w:tcPr>
            <w:tcW w:w="2280" w:type="dxa"/>
          </w:tcPr>
          <w:p w14:paraId="1C434339" w14:textId="77777777" w:rsidR="00133815" w:rsidRDefault="00922B83">
            <w:r>
              <w:t>L_dfl</w:t>
            </w:r>
          </w:p>
        </w:tc>
        <w:tc>
          <w:tcPr>
            <w:tcW w:w="2280" w:type="dxa"/>
          </w:tcPr>
          <w:p w14:paraId="5B76B507" w14:textId="77777777" w:rsidR="00133815" w:rsidRDefault="00922B83">
            <w:r>
              <w:t>Distribution Focal Loss</w:t>
            </w:r>
          </w:p>
        </w:tc>
        <w:tc>
          <w:tcPr>
            <w:tcW w:w="2280" w:type="dxa"/>
          </w:tcPr>
          <w:p w14:paraId="740BA6C8" w14:textId="77777777" w:rsidR="00133815" w:rsidRDefault="00922B83">
            <w:r>
              <w:t>Sharpens bounding box distribution</w:t>
            </w:r>
          </w:p>
        </w:tc>
      </w:tr>
      <w:tr w:rsidR="00133815" w14:paraId="3EC7FE86" w14:textId="77777777">
        <w:tc>
          <w:tcPr>
            <w:tcW w:w="2280" w:type="dxa"/>
          </w:tcPr>
          <w:p w14:paraId="677903D7" w14:textId="77777777" w:rsidR="00133815" w:rsidRDefault="00922B83">
            <w:r>
              <w:t>Keypoint</w:t>
            </w:r>
          </w:p>
        </w:tc>
        <w:tc>
          <w:tcPr>
            <w:tcW w:w="2280" w:type="dxa"/>
          </w:tcPr>
          <w:p w14:paraId="28954EB6" w14:textId="77777777" w:rsidR="00133815" w:rsidRDefault="00922B83">
            <w:r>
              <w:t>L_kpt</w:t>
            </w:r>
          </w:p>
        </w:tc>
        <w:tc>
          <w:tcPr>
            <w:tcW w:w="2280" w:type="dxa"/>
          </w:tcPr>
          <w:p w14:paraId="02F95C69" w14:textId="77777777" w:rsidR="00133815" w:rsidRDefault="00922B83">
            <w:r>
              <w:t>L1 Loss</w:t>
            </w:r>
          </w:p>
        </w:tc>
        <w:tc>
          <w:tcPr>
            <w:tcW w:w="2280" w:type="dxa"/>
          </w:tcPr>
          <w:p w14:paraId="335AD5C7" w14:textId="77777777" w:rsidR="00133815" w:rsidRDefault="00922B83">
            <w:r>
              <w:t>Penalizes root coordinate error</w:t>
            </w:r>
          </w:p>
        </w:tc>
      </w:tr>
    </w:tbl>
    <w:p w14:paraId="197C333F" w14:textId="77777777" w:rsidR="00133815" w:rsidRDefault="00922B83">
      <w:pPr>
        <w:pStyle w:val="Heading2"/>
      </w:pPr>
      <w:r>
        <w:t>5.2 Root Keypoint Regression Loss</w:t>
      </w:r>
    </w:p>
    <w:p w14:paraId="4CC6C630" w14:textId="77777777" w:rsidR="00133815" w:rsidRDefault="00922B83">
      <w:r>
        <w:t>For foreground matched anchors (the set N_fg), the keypoint loss minimizes the L1 distance between predicted root coordinates (x_hat, y_hat) and ground-truth (x, y):</w:t>
      </w:r>
    </w:p>
    <w:p w14:paraId="00ADF22A" w14:textId="77777777" w:rsidR="00133815" w:rsidRDefault="00133815"/>
    <w:p w14:paraId="2C2FD6C1" w14:textId="77777777" w:rsidR="00133815" w:rsidRDefault="00922B83">
      <w:r>
        <w:rPr>
          <w:i/>
        </w:rPr>
        <w:t xml:space="preserve">    L_kpt = (1 / |N_fg|) · Σ_{i ∈ N_fg} ( |x_hat_i - x_i| + |y_hat_i - y_i| )</w:t>
      </w:r>
    </w:p>
    <w:p w14:paraId="424E6502" w14:textId="77777777" w:rsidR="00133815" w:rsidRDefault="00133815"/>
    <w:p w14:paraId="5485DA3A" w14:textId="77777777" w:rsidR="00133815" w:rsidRDefault="00922B83">
      <w:r>
        <w:t>The L1 loss is preferred over L2 (MSE) for keypoint regression because it is less sensitive to outlier annotations and produces more stable gradients for sparse keypoint targets.</w:t>
      </w:r>
    </w:p>
    <w:p w14:paraId="2E11B2CC" w14:textId="77777777" w:rsidR="00133815" w:rsidRDefault="00922B83">
      <w:pPr>
        <w:pStyle w:val="Heading2"/>
      </w:pPr>
      <w:r>
        <w:t>5.3 PCK@10 Evaluation Metric</w:t>
      </w:r>
    </w:p>
    <w:p w14:paraId="7804F9C6" w14:textId="77777777" w:rsidR="00133815" w:rsidRDefault="00922B83">
      <w:r>
        <w:t>Keypoint localization accuracy is evaluated using the Percentage of Correct Keypoints (PCK) metric, normalized by the bounding box max dimension S = max(W_box, H_box):</w:t>
      </w:r>
    </w:p>
    <w:p w14:paraId="71EF0D93" w14:textId="77777777" w:rsidR="00133815" w:rsidRDefault="00133815"/>
    <w:p w14:paraId="7AE8A8ED" w14:textId="77777777" w:rsidR="00133815" w:rsidRDefault="00922B83">
      <w:r>
        <w:rPr>
          <w:i/>
        </w:rPr>
        <w:t xml:space="preserve">    PCK@α = (1/N) · Σ_{i=1}^{N} 𝟙 [ d(k_i, k_hat_i) / S_i ≤ α ]</w:t>
      </w:r>
    </w:p>
    <w:p w14:paraId="4AA574EC" w14:textId="77777777" w:rsidR="00133815" w:rsidRDefault="00133815"/>
    <w:p w14:paraId="48836012" w14:textId="77777777" w:rsidR="00133815" w:rsidRDefault="00922B83">
      <w:r>
        <w:t>where α = 0.10 for PCK@10. A keypoint prediction is considered correct if its Euclidean distance from the ground-truth is within 10% of the plant's bounding box size. This scale-normalised metric accounts for varying plant sizes across the dataset.</w:t>
      </w:r>
    </w:p>
    <w:p w14:paraId="73096050" w14:textId="77777777" w:rsidR="00133815" w:rsidRDefault="00922B83">
      <w:r>
        <w:br w:type="page"/>
      </w:r>
    </w:p>
    <w:p w14:paraId="49C0CBBB" w14:textId="77777777" w:rsidR="00133815" w:rsidRDefault="00922B83">
      <w:pPr>
        <w:pStyle w:val="Heading1"/>
      </w:pPr>
      <w:r>
        <w:lastRenderedPageBreak/>
        <w:t>6. ROS 2 Deployment &amp; Integration</w:t>
      </w:r>
    </w:p>
    <w:p w14:paraId="0454A9B7" w14:textId="77777777" w:rsidR="00133815" w:rsidRDefault="00922B83">
      <w:pPr>
        <w:pStyle w:val="Heading2"/>
      </w:pPr>
      <w:r>
        <w:t>6.1 Node Architecture</w:t>
      </w:r>
    </w:p>
    <w:p w14:paraId="3EFF90B8" w14:textId="77777777" w:rsidR="00133815" w:rsidRDefault="00922B83">
      <w:r>
        <w:t>The plant_perception ROS 2 package implements a single processing node (plant_perception_node) that executes the full inference pipeline in real time. The node processes synchronized RGB and aligned depth frames from an RGB-D camera.</w:t>
      </w:r>
    </w:p>
    <w:p w14:paraId="6D5FC85F" w14:textId="77777777" w:rsidR="00133815" w:rsidRDefault="00133815"/>
    <w:p w14:paraId="0E96C313" w14:textId="77777777" w:rsidR="00133815" w:rsidRDefault="00922B83">
      <w:r>
        <w:rPr>
          <w:b/>
        </w:rPr>
        <w:t>Processing pipeline steps:</w:t>
      </w:r>
    </w:p>
    <w:p w14:paraId="48C66C5F" w14:textId="77777777" w:rsidR="00133815" w:rsidRDefault="00922B83">
      <w:pPr>
        <w:pStyle w:val="ListNumber"/>
      </w:pPr>
      <w:r>
        <w:t>Approximate Time Synchronization: Synchronizes /camera/color (RGB) and /camera/depth (16-bit) frames.</w:t>
      </w:r>
    </w:p>
    <w:p w14:paraId="7F384263" w14:textId="77777777" w:rsidR="00133815" w:rsidRDefault="00922B83">
      <w:pPr>
        <w:pStyle w:val="ListNumber"/>
      </w:pPr>
      <w:r>
        <w:t>Letterbox Preprocessing: Resizes the input frame to the model's input resolution while preserving aspect ratio.</w:t>
      </w:r>
    </w:p>
    <w:p w14:paraId="2C57D3EA" w14:textId="77777777" w:rsidR="00133815" w:rsidRDefault="00922B83">
      <w:pPr>
        <w:pStyle w:val="ListNumber"/>
      </w:pPr>
      <w:r>
        <w:t>ONNX Forward Execution: Runs the exported model through ONNX Runtime for inference.</w:t>
      </w:r>
    </w:p>
    <w:p w14:paraId="40698CE7" w14:textId="77777777" w:rsidR="00133815" w:rsidRDefault="00922B83">
      <w:pPr>
        <w:pStyle w:val="ListNumber"/>
      </w:pPr>
      <w:r>
        <w:t>NMS &amp; Keypoint Rescaling: Applies Non-Maximum Suppression and maps root keypoints back to native camera resolution.</w:t>
      </w:r>
    </w:p>
    <w:p w14:paraId="2C4F4C0A" w14:textId="77777777" w:rsidR="00133815" w:rsidRDefault="00922B83">
      <w:pPr>
        <w:pStyle w:val="ListNumber"/>
      </w:pPr>
      <w:r>
        <w:t>BYTETracker ID Assignment: Associates detections across consecutive frames using Kalman filtering and IoU matching, assigning persistent track IDs.</w:t>
      </w:r>
    </w:p>
    <w:p w14:paraId="7924F877" w14:textId="77777777" w:rsidR="00133815" w:rsidRDefault="00922B83">
      <w:pPr>
        <w:pStyle w:val="ListNumber"/>
      </w:pPr>
      <w:r>
        <w:t>Median Depth Sampling: Samples depth in a 7×7 pixel window around the root keypoint to produce a robust 3D coordinate.</w:t>
      </w:r>
    </w:p>
    <w:p w14:paraId="1A5CEF75" w14:textId="77777777" w:rsidR="00133815" w:rsidRDefault="00922B83">
      <w:pPr>
        <w:pStyle w:val="ListNumber"/>
      </w:pPr>
      <w:r>
        <w:t>Message Publishing: Publishes full plant telemetry to /plant_perception/tracked_plants.</w:t>
      </w:r>
    </w:p>
    <w:p w14:paraId="7A5B29A7" w14:textId="77777777" w:rsidR="00133815" w:rsidRDefault="00922B83">
      <w:pPr>
        <w:pStyle w:val="Heading2"/>
      </w:pPr>
      <w:r>
        <w:t>6.2 3D Root Coordinate Estimation</w:t>
      </w:r>
    </w:p>
    <w:p w14:paraId="1659D6D1" w14:textId="77777777" w:rsidR="00133815" w:rsidRDefault="00922B83">
      <w:r>
        <w:t>A 7×7 median filter is applied to the depth image around the predicted root pixel coordinate (x_root, y_root) to compute a robust depth estimate:</w:t>
      </w:r>
    </w:p>
    <w:p w14:paraId="0F92E02D" w14:textId="77777777" w:rsidR="00133815" w:rsidRDefault="00133815"/>
    <w:p w14:paraId="10AEE66F" w14:textId="77777777" w:rsidR="00133815" w:rsidRDefault="00922B83">
      <w:r>
        <w:rPr>
          <w:i/>
        </w:rPr>
        <w:t xml:space="preserve">    Z_root = median({ D(x,y) | (x,y) ∈ W_7×7(x_root, y_root), D(x,y) &gt; 0 })</w:t>
      </w:r>
    </w:p>
    <w:p w14:paraId="20CAD9C3" w14:textId="77777777" w:rsidR="00133815" w:rsidRDefault="00133815"/>
    <w:p w14:paraId="2110D27A" w14:textId="092F9939" w:rsidR="00133815" w:rsidRDefault="00922B83">
      <w:r>
        <w:t>The median is computed only over valid (non-zero) depth pixels to exclude sensor dropout regions. The resulting depth Z_root combined with the 2D coordinate (x_root, y_root) and camera intrinsic parameters yields the full 3D root position in the camera frame.</w:t>
      </w:r>
    </w:p>
    <w:p w14:paraId="1D67547C" w14:textId="77777777" w:rsidR="00133815" w:rsidRDefault="00922B83">
      <w:pPr>
        <w:pStyle w:val="Heading2"/>
      </w:pPr>
      <w:r>
        <w:t>6.3 ROS Message Definition</w:t>
      </w:r>
    </w:p>
    <w:p w14:paraId="2020DB70" w14:textId="77777777" w:rsidR="00133815" w:rsidRDefault="00922B83">
      <w:r>
        <w:t>Each tracked plant is published as a TrackedPlant.msg with the following fields:</w:t>
      </w:r>
    </w:p>
    <w:p w14:paraId="278F089E" w14:textId="77777777" w:rsidR="00133815" w:rsidRDefault="001338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33815" w14:paraId="027DB772" w14:textId="77777777">
        <w:tc>
          <w:tcPr>
            <w:tcW w:w="3041" w:type="dxa"/>
          </w:tcPr>
          <w:p w14:paraId="354A6054" w14:textId="77777777" w:rsidR="00133815" w:rsidRDefault="00922B83">
            <w:r>
              <w:rPr>
                <w:b/>
              </w:rPr>
              <w:t>Field</w:t>
            </w:r>
          </w:p>
        </w:tc>
        <w:tc>
          <w:tcPr>
            <w:tcW w:w="3041" w:type="dxa"/>
          </w:tcPr>
          <w:p w14:paraId="015E4292" w14:textId="77777777" w:rsidR="00133815" w:rsidRDefault="00922B83">
            <w:r>
              <w:rPr>
                <w:b/>
              </w:rPr>
              <w:t>Type</w:t>
            </w:r>
          </w:p>
        </w:tc>
        <w:tc>
          <w:tcPr>
            <w:tcW w:w="3041" w:type="dxa"/>
          </w:tcPr>
          <w:p w14:paraId="182C9C87" w14:textId="77777777" w:rsidR="00133815" w:rsidRDefault="00922B83">
            <w:r>
              <w:rPr>
                <w:b/>
              </w:rPr>
              <w:t>Description</w:t>
            </w:r>
          </w:p>
        </w:tc>
      </w:tr>
      <w:tr w:rsidR="00133815" w14:paraId="79644421" w14:textId="77777777">
        <w:tc>
          <w:tcPr>
            <w:tcW w:w="3041" w:type="dxa"/>
          </w:tcPr>
          <w:p w14:paraId="2BF34B92" w14:textId="77777777" w:rsidR="00133815" w:rsidRDefault="00133815"/>
        </w:tc>
        <w:tc>
          <w:tcPr>
            <w:tcW w:w="3041" w:type="dxa"/>
          </w:tcPr>
          <w:p w14:paraId="2FA6F63F" w14:textId="77777777" w:rsidR="00133815" w:rsidRDefault="00133815"/>
        </w:tc>
        <w:tc>
          <w:tcPr>
            <w:tcW w:w="3041" w:type="dxa"/>
          </w:tcPr>
          <w:p w14:paraId="3341ABB0" w14:textId="77777777" w:rsidR="00133815" w:rsidRDefault="00133815"/>
        </w:tc>
      </w:tr>
      <w:tr w:rsidR="00133815" w14:paraId="42AAB2D7" w14:textId="77777777">
        <w:tc>
          <w:tcPr>
            <w:tcW w:w="3041" w:type="dxa"/>
          </w:tcPr>
          <w:p w14:paraId="1696AF99" w14:textId="77777777" w:rsidR="00133815" w:rsidRDefault="00133815"/>
        </w:tc>
        <w:tc>
          <w:tcPr>
            <w:tcW w:w="3041" w:type="dxa"/>
          </w:tcPr>
          <w:p w14:paraId="2DDB375B" w14:textId="77777777" w:rsidR="00133815" w:rsidRDefault="00133815"/>
        </w:tc>
        <w:tc>
          <w:tcPr>
            <w:tcW w:w="3041" w:type="dxa"/>
          </w:tcPr>
          <w:p w14:paraId="4DE76F6E" w14:textId="77777777" w:rsidR="00133815" w:rsidRDefault="00133815"/>
        </w:tc>
      </w:tr>
      <w:tr w:rsidR="00133815" w14:paraId="67E35481" w14:textId="77777777">
        <w:tc>
          <w:tcPr>
            <w:tcW w:w="3041" w:type="dxa"/>
          </w:tcPr>
          <w:p w14:paraId="299BC0D1" w14:textId="77777777" w:rsidR="00133815" w:rsidRDefault="00133815"/>
        </w:tc>
        <w:tc>
          <w:tcPr>
            <w:tcW w:w="3041" w:type="dxa"/>
          </w:tcPr>
          <w:p w14:paraId="5740DC2E" w14:textId="77777777" w:rsidR="00133815" w:rsidRDefault="00133815"/>
        </w:tc>
        <w:tc>
          <w:tcPr>
            <w:tcW w:w="3041" w:type="dxa"/>
          </w:tcPr>
          <w:p w14:paraId="6E4BAAC6" w14:textId="77777777" w:rsidR="00133815" w:rsidRDefault="00133815"/>
        </w:tc>
      </w:tr>
      <w:tr w:rsidR="00133815" w14:paraId="1FFD7E77" w14:textId="77777777">
        <w:tc>
          <w:tcPr>
            <w:tcW w:w="3041" w:type="dxa"/>
          </w:tcPr>
          <w:p w14:paraId="172DCC55" w14:textId="77777777" w:rsidR="00133815" w:rsidRDefault="00133815"/>
        </w:tc>
        <w:tc>
          <w:tcPr>
            <w:tcW w:w="3041" w:type="dxa"/>
          </w:tcPr>
          <w:p w14:paraId="530488D5" w14:textId="77777777" w:rsidR="00133815" w:rsidRDefault="00133815"/>
        </w:tc>
        <w:tc>
          <w:tcPr>
            <w:tcW w:w="3041" w:type="dxa"/>
          </w:tcPr>
          <w:p w14:paraId="700236CE" w14:textId="77777777" w:rsidR="00133815" w:rsidRDefault="00133815"/>
        </w:tc>
      </w:tr>
      <w:tr w:rsidR="00133815" w14:paraId="565F0647" w14:textId="77777777">
        <w:tc>
          <w:tcPr>
            <w:tcW w:w="3041" w:type="dxa"/>
          </w:tcPr>
          <w:p w14:paraId="5AE957FF" w14:textId="77777777" w:rsidR="00133815" w:rsidRDefault="00133815"/>
        </w:tc>
        <w:tc>
          <w:tcPr>
            <w:tcW w:w="3041" w:type="dxa"/>
          </w:tcPr>
          <w:p w14:paraId="44E1B764" w14:textId="77777777" w:rsidR="00133815" w:rsidRDefault="00133815"/>
        </w:tc>
        <w:tc>
          <w:tcPr>
            <w:tcW w:w="3041" w:type="dxa"/>
          </w:tcPr>
          <w:p w14:paraId="2245446E" w14:textId="77777777" w:rsidR="00133815" w:rsidRDefault="00133815"/>
        </w:tc>
      </w:tr>
      <w:tr w:rsidR="00133815" w14:paraId="01753FB9" w14:textId="77777777">
        <w:tc>
          <w:tcPr>
            <w:tcW w:w="3041" w:type="dxa"/>
          </w:tcPr>
          <w:p w14:paraId="1680B53A" w14:textId="77777777" w:rsidR="00133815" w:rsidRDefault="00133815"/>
        </w:tc>
        <w:tc>
          <w:tcPr>
            <w:tcW w:w="3041" w:type="dxa"/>
          </w:tcPr>
          <w:p w14:paraId="62B526F8" w14:textId="77777777" w:rsidR="00133815" w:rsidRDefault="00133815"/>
        </w:tc>
        <w:tc>
          <w:tcPr>
            <w:tcW w:w="3041" w:type="dxa"/>
          </w:tcPr>
          <w:p w14:paraId="5AA4DB13" w14:textId="77777777" w:rsidR="00133815" w:rsidRDefault="00133815"/>
        </w:tc>
      </w:tr>
      <w:tr w:rsidR="00133815" w14:paraId="3404F200" w14:textId="77777777">
        <w:tc>
          <w:tcPr>
            <w:tcW w:w="3041" w:type="dxa"/>
          </w:tcPr>
          <w:p w14:paraId="0A1A4B31" w14:textId="77777777" w:rsidR="00133815" w:rsidRDefault="00133815"/>
        </w:tc>
        <w:tc>
          <w:tcPr>
            <w:tcW w:w="3041" w:type="dxa"/>
          </w:tcPr>
          <w:p w14:paraId="2DC34602" w14:textId="77777777" w:rsidR="00133815" w:rsidRDefault="00133815"/>
        </w:tc>
        <w:tc>
          <w:tcPr>
            <w:tcW w:w="3041" w:type="dxa"/>
          </w:tcPr>
          <w:p w14:paraId="37618A57" w14:textId="77777777" w:rsidR="00133815" w:rsidRDefault="00133815"/>
        </w:tc>
      </w:tr>
      <w:tr w:rsidR="00133815" w14:paraId="3B2E266A" w14:textId="77777777">
        <w:tc>
          <w:tcPr>
            <w:tcW w:w="3041" w:type="dxa"/>
          </w:tcPr>
          <w:p w14:paraId="3CC4C99C" w14:textId="77777777" w:rsidR="00133815" w:rsidRDefault="00133815"/>
        </w:tc>
        <w:tc>
          <w:tcPr>
            <w:tcW w:w="3041" w:type="dxa"/>
          </w:tcPr>
          <w:p w14:paraId="647736D1" w14:textId="77777777" w:rsidR="00133815" w:rsidRDefault="00133815"/>
        </w:tc>
        <w:tc>
          <w:tcPr>
            <w:tcW w:w="3041" w:type="dxa"/>
          </w:tcPr>
          <w:p w14:paraId="4C7EE543" w14:textId="77777777" w:rsidR="00133815" w:rsidRDefault="00133815"/>
        </w:tc>
      </w:tr>
      <w:tr w:rsidR="00133815" w14:paraId="7CBD79FD" w14:textId="77777777">
        <w:tc>
          <w:tcPr>
            <w:tcW w:w="3041" w:type="dxa"/>
          </w:tcPr>
          <w:p w14:paraId="748479A3" w14:textId="77777777" w:rsidR="00133815" w:rsidRDefault="00133815"/>
        </w:tc>
        <w:tc>
          <w:tcPr>
            <w:tcW w:w="3041" w:type="dxa"/>
          </w:tcPr>
          <w:p w14:paraId="193B46D9" w14:textId="77777777" w:rsidR="00133815" w:rsidRDefault="00133815"/>
        </w:tc>
        <w:tc>
          <w:tcPr>
            <w:tcW w:w="3041" w:type="dxa"/>
          </w:tcPr>
          <w:p w14:paraId="1219A437" w14:textId="77777777" w:rsidR="00133815" w:rsidRDefault="00133815"/>
        </w:tc>
      </w:tr>
      <w:tr w:rsidR="00133815" w14:paraId="110608A8" w14:textId="77777777">
        <w:tc>
          <w:tcPr>
            <w:tcW w:w="3041" w:type="dxa"/>
          </w:tcPr>
          <w:p w14:paraId="0BFDDEF7" w14:textId="77777777" w:rsidR="00133815" w:rsidRDefault="00922B83">
            <w:r>
              <w:t>header</w:t>
            </w:r>
          </w:p>
        </w:tc>
        <w:tc>
          <w:tcPr>
            <w:tcW w:w="3041" w:type="dxa"/>
          </w:tcPr>
          <w:p w14:paraId="255F6D8B" w14:textId="77777777" w:rsidR="00133815" w:rsidRDefault="00922B83">
            <w:r>
              <w:t>std_msgs/Header</w:t>
            </w:r>
          </w:p>
        </w:tc>
        <w:tc>
          <w:tcPr>
            <w:tcW w:w="3041" w:type="dxa"/>
          </w:tcPr>
          <w:p w14:paraId="58FA2FBB" w14:textId="77777777" w:rsidR="00133815" w:rsidRDefault="00922B83">
            <w:r>
              <w:t>Timestamp and frame ID</w:t>
            </w:r>
          </w:p>
        </w:tc>
      </w:tr>
      <w:tr w:rsidR="00133815" w14:paraId="4612D418" w14:textId="77777777">
        <w:tc>
          <w:tcPr>
            <w:tcW w:w="3041" w:type="dxa"/>
          </w:tcPr>
          <w:p w14:paraId="2F86C1D7" w14:textId="77777777" w:rsidR="00133815" w:rsidRDefault="00922B83">
            <w:r>
              <w:t>track_id</w:t>
            </w:r>
          </w:p>
        </w:tc>
        <w:tc>
          <w:tcPr>
            <w:tcW w:w="3041" w:type="dxa"/>
          </w:tcPr>
          <w:p w14:paraId="5FC72068" w14:textId="77777777" w:rsidR="00133815" w:rsidRDefault="00922B83">
            <w:r>
              <w:t>int32</w:t>
            </w:r>
          </w:p>
        </w:tc>
        <w:tc>
          <w:tcPr>
            <w:tcW w:w="3041" w:type="dxa"/>
          </w:tcPr>
          <w:p w14:paraId="753324AC" w14:textId="77777777" w:rsidR="00133815" w:rsidRDefault="00922B83">
            <w:r>
              <w:t>Persistent BYTETracker plant ID</w:t>
            </w:r>
          </w:p>
        </w:tc>
      </w:tr>
      <w:tr w:rsidR="00133815" w14:paraId="55B7F031" w14:textId="77777777">
        <w:tc>
          <w:tcPr>
            <w:tcW w:w="3041" w:type="dxa"/>
          </w:tcPr>
          <w:p w14:paraId="5B5F6F10" w14:textId="77777777" w:rsidR="00133815" w:rsidRDefault="00922B83">
            <w:r>
              <w:t>class_id</w:t>
            </w:r>
          </w:p>
        </w:tc>
        <w:tc>
          <w:tcPr>
            <w:tcW w:w="3041" w:type="dxa"/>
          </w:tcPr>
          <w:p w14:paraId="7734AA8D" w14:textId="77777777" w:rsidR="00133815" w:rsidRDefault="00922B83">
            <w:r>
              <w:t>int32</w:t>
            </w:r>
          </w:p>
        </w:tc>
        <w:tc>
          <w:tcPr>
            <w:tcW w:w="3041" w:type="dxa"/>
          </w:tcPr>
          <w:p w14:paraId="3A7FD916" w14:textId="77777777" w:rsidR="00133815" w:rsidRDefault="00922B83">
            <w:r>
              <w:t>4-class category index (0–3)</w:t>
            </w:r>
          </w:p>
        </w:tc>
      </w:tr>
      <w:tr w:rsidR="00133815" w14:paraId="315C5332" w14:textId="77777777">
        <w:tc>
          <w:tcPr>
            <w:tcW w:w="3041" w:type="dxa"/>
          </w:tcPr>
          <w:p w14:paraId="0C86616B" w14:textId="77777777" w:rsidR="00133815" w:rsidRDefault="00922B83">
            <w:r>
              <w:t>class_name</w:t>
            </w:r>
          </w:p>
        </w:tc>
        <w:tc>
          <w:tcPr>
            <w:tcW w:w="3041" w:type="dxa"/>
          </w:tcPr>
          <w:p w14:paraId="1A5402A4" w14:textId="77777777" w:rsidR="00133815" w:rsidRDefault="00922B83">
            <w:r>
              <w:t>string</w:t>
            </w:r>
          </w:p>
        </w:tc>
        <w:tc>
          <w:tcPr>
            <w:tcW w:w="3041" w:type="dxa"/>
          </w:tcPr>
          <w:p w14:paraId="23F60CF8" w14:textId="77777777" w:rsidR="00133815" w:rsidRDefault="00922B83">
            <w:r>
              <w:t>Human-readable class label</w:t>
            </w:r>
          </w:p>
        </w:tc>
      </w:tr>
      <w:tr w:rsidR="00133815" w14:paraId="0DE8C518" w14:textId="77777777">
        <w:tc>
          <w:tcPr>
            <w:tcW w:w="3041" w:type="dxa"/>
          </w:tcPr>
          <w:p w14:paraId="3DF07B7B" w14:textId="77777777" w:rsidR="00133815" w:rsidRDefault="00922B83">
            <w:r>
              <w:t>confidence</w:t>
            </w:r>
          </w:p>
        </w:tc>
        <w:tc>
          <w:tcPr>
            <w:tcW w:w="3041" w:type="dxa"/>
          </w:tcPr>
          <w:p w14:paraId="4DBE011D" w14:textId="77777777" w:rsidR="00133815" w:rsidRDefault="00922B83">
            <w:r>
              <w:t>float32</w:t>
            </w:r>
          </w:p>
        </w:tc>
        <w:tc>
          <w:tcPr>
            <w:tcW w:w="3041" w:type="dxa"/>
          </w:tcPr>
          <w:p w14:paraId="0D3D90CD" w14:textId="77777777" w:rsidR="00133815" w:rsidRDefault="00922B83">
            <w:r>
              <w:t>Detection confidence score</w:t>
            </w:r>
          </w:p>
        </w:tc>
      </w:tr>
      <w:tr w:rsidR="00133815" w14:paraId="077B281B" w14:textId="77777777">
        <w:tc>
          <w:tcPr>
            <w:tcW w:w="3041" w:type="dxa"/>
          </w:tcPr>
          <w:p w14:paraId="35DDDB2C" w14:textId="77777777" w:rsidR="00133815" w:rsidRDefault="00922B83">
            <w:r>
              <w:t>x1,y1,x2,y2</w:t>
            </w:r>
          </w:p>
        </w:tc>
        <w:tc>
          <w:tcPr>
            <w:tcW w:w="3041" w:type="dxa"/>
          </w:tcPr>
          <w:p w14:paraId="1B2DFC55" w14:textId="77777777" w:rsidR="00133815" w:rsidRDefault="00922B83">
            <w:r>
              <w:t>float32 (×4)</w:t>
            </w:r>
          </w:p>
        </w:tc>
        <w:tc>
          <w:tcPr>
            <w:tcW w:w="3041" w:type="dxa"/>
          </w:tcPr>
          <w:p w14:paraId="4E35F815" w14:textId="77777777" w:rsidR="00133815" w:rsidRDefault="00922B83">
            <w:r>
              <w:t>Bounding box pixel coordinates</w:t>
            </w:r>
          </w:p>
        </w:tc>
      </w:tr>
      <w:tr w:rsidR="00133815" w14:paraId="6CBE8395" w14:textId="77777777">
        <w:tc>
          <w:tcPr>
            <w:tcW w:w="3041" w:type="dxa"/>
          </w:tcPr>
          <w:p w14:paraId="1ABE4B8F" w14:textId="77777777" w:rsidR="00133815" w:rsidRDefault="00922B83">
            <w:r>
              <w:t>root_x, root_y</w:t>
            </w:r>
          </w:p>
        </w:tc>
        <w:tc>
          <w:tcPr>
            <w:tcW w:w="3041" w:type="dxa"/>
          </w:tcPr>
          <w:p w14:paraId="116565D3" w14:textId="77777777" w:rsidR="00133815" w:rsidRDefault="00922B83">
            <w:r>
              <w:t>float32 (×2)</w:t>
            </w:r>
          </w:p>
        </w:tc>
        <w:tc>
          <w:tcPr>
            <w:tcW w:w="3041" w:type="dxa"/>
          </w:tcPr>
          <w:p w14:paraId="79FFFDF4" w14:textId="77777777" w:rsidR="00133815" w:rsidRDefault="00922B83">
            <w:r>
              <w:t>Root keypoint 2D pixel position</w:t>
            </w:r>
          </w:p>
        </w:tc>
      </w:tr>
      <w:tr w:rsidR="00133815" w14:paraId="411BC81B" w14:textId="77777777">
        <w:tc>
          <w:tcPr>
            <w:tcW w:w="3041" w:type="dxa"/>
          </w:tcPr>
          <w:p w14:paraId="63CAD467" w14:textId="77777777" w:rsidR="00133815" w:rsidRDefault="00922B83">
            <w:r>
              <w:t>root_d</w:t>
            </w:r>
          </w:p>
        </w:tc>
        <w:tc>
          <w:tcPr>
            <w:tcW w:w="3041" w:type="dxa"/>
          </w:tcPr>
          <w:p w14:paraId="77435532" w14:textId="77777777" w:rsidR="00133815" w:rsidRDefault="00922B83">
            <w:r>
              <w:t>float32</w:t>
            </w:r>
          </w:p>
        </w:tc>
        <w:tc>
          <w:tcPr>
            <w:tcW w:w="3041" w:type="dxa"/>
          </w:tcPr>
          <w:p w14:paraId="6D2860F0" w14:textId="77777777" w:rsidR="00133815" w:rsidRDefault="00922B83">
            <w:r>
              <w:t>Median sampled depth at root point</w:t>
            </w:r>
          </w:p>
        </w:tc>
      </w:tr>
      <w:tr w:rsidR="00133815" w14:paraId="35591444" w14:textId="77777777">
        <w:tc>
          <w:tcPr>
            <w:tcW w:w="3041" w:type="dxa"/>
          </w:tcPr>
          <w:p w14:paraId="61D88375" w14:textId="77777777" w:rsidR="00133815" w:rsidRDefault="00922B83">
            <w:r>
              <w:t>mask</w:t>
            </w:r>
          </w:p>
        </w:tc>
        <w:tc>
          <w:tcPr>
            <w:tcW w:w="3041" w:type="dxa"/>
          </w:tcPr>
          <w:p w14:paraId="4A37FC91" w14:textId="77777777" w:rsidR="00133815" w:rsidRDefault="00922B83">
            <w:r>
              <w:t>sensor_msgs/Image</w:t>
            </w:r>
          </w:p>
        </w:tc>
        <w:tc>
          <w:tcPr>
            <w:tcW w:w="3041" w:type="dxa"/>
          </w:tcPr>
          <w:p w14:paraId="60E11114" w14:textId="77777777" w:rsidR="00133815" w:rsidRDefault="00922B83">
            <w:r>
              <w:t>Binary instance segmentation mask</w:t>
            </w:r>
          </w:p>
        </w:tc>
      </w:tr>
    </w:tbl>
    <w:p w14:paraId="356B530A" w14:textId="77777777" w:rsidR="00133815" w:rsidRDefault="00922B83">
      <w:r>
        <w:br w:type="page"/>
      </w:r>
    </w:p>
    <w:p w14:paraId="715D7468" w14:textId="77777777" w:rsidR="00133815" w:rsidRDefault="00922B83">
      <w:pPr>
        <w:pStyle w:val="Heading1"/>
      </w:pPr>
      <w:r>
        <w:lastRenderedPageBreak/>
        <w:t>7. Conclusion</w:t>
      </w:r>
    </w:p>
    <w:p w14:paraId="2947A874" w14:textId="77777777" w:rsidR="00133815" w:rsidRDefault="00922B83">
      <w:r>
        <w:t>This report has presented the complete design and implementation of the Dual-Head Crop &amp; Weed Perception Pipeline — a unified, modular system for real-time agricultural plant perception on field robots.</w:t>
      </w:r>
    </w:p>
    <w:p w14:paraId="3D16288E" w14:textId="77777777" w:rsidR="00133815" w:rsidRDefault="00133815"/>
    <w:p w14:paraId="161EB531" w14:textId="77777777" w:rsidR="00133815" w:rsidRDefault="00922B83">
      <w:r>
        <w:t>Key contributions of this project include:</w:t>
      </w:r>
    </w:p>
    <w:p w14:paraId="3319D7F7" w14:textId="77777777" w:rsidR="00133815" w:rsidRDefault="00922B83">
      <w:pPr>
        <w:pStyle w:val="ListBullet"/>
      </w:pPr>
      <w:r>
        <w:t>A 4-class annotated dataset with paired polygon masks and root keypoint annotations created using CVAT.</w:t>
      </w:r>
    </w:p>
    <w:p w14:paraId="017EFD4B" w14:textId="77777777" w:rsidR="00133815" w:rsidRDefault="00922B83">
      <w:pPr>
        <w:pStyle w:val="ListBullet"/>
      </w:pPr>
      <w:r>
        <w:t>A novel dual-head YOLOv11 architecture that simultaneously predicts detection, segmentation, and root keypoints in a single forward pass.</w:t>
      </w:r>
    </w:p>
    <w:p w14:paraId="7FC7E28F" w14:textId="77777777" w:rsidR="00133815" w:rsidRDefault="00922B83">
      <w:pPr>
        <w:pStyle w:val="ListBullet"/>
      </w:pPr>
      <w:r>
        <w:t>A multi-task loss function combining CIoU, BCE, DFL, and L1 losses for joint optimization.</w:t>
      </w:r>
    </w:p>
    <w:p w14:paraId="324B909F" w14:textId="77777777" w:rsidR="00133815" w:rsidRDefault="00922B83">
      <w:pPr>
        <w:pStyle w:val="ListBullet"/>
      </w:pPr>
      <w:r>
        <w:t>A PCK@10 evaluation framework for quantitative root keypoint accuracy assessment.</w:t>
      </w:r>
    </w:p>
    <w:p w14:paraId="17F7EEC5" w14:textId="77777777" w:rsidR="00133815" w:rsidRDefault="00922B83">
      <w:pPr>
        <w:pStyle w:val="ListBullet"/>
      </w:pPr>
      <w:r>
        <w:t>A complete ROS 2 deployment package with BYTETracker, RGB-D depth fusion, and real-time ROS messaging.</w:t>
      </w:r>
    </w:p>
    <w:p w14:paraId="1D8FA83A" w14:textId="77777777" w:rsidR="00133815" w:rsidRDefault="00133815"/>
    <w:p w14:paraId="2B357670" w14:textId="77777777" w:rsidR="00133815" w:rsidRDefault="00922B83">
      <w:pPr>
        <w:pStyle w:val="Heading2"/>
      </w:pPr>
      <w:r>
        <w:t>7.1 Future Work</w:t>
      </w:r>
    </w:p>
    <w:p w14:paraId="3D0D7776" w14:textId="77777777" w:rsidR="00133815" w:rsidRDefault="00922B83">
      <w:pPr>
        <w:pStyle w:val="ListBullet"/>
      </w:pPr>
      <w:r>
        <w:t>Expand the dataset to include more crop species and weed varieties from different field conditions.</w:t>
      </w:r>
    </w:p>
    <w:p w14:paraId="48ACBC5D" w14:textId="77777777" w:rsidR="00133815" w:rsidRDefault="00922B83">
      <w:pPr>
        <w:pStyle w:val="ListBullet"/>
      </w:pPr>
      <w:r>
        <w:t>Integrate 3D point cloud generation from fused depth data for volumetric plant modelling.</w:t>
      </w:r>
    </w:p>
    <w:p w14:paraId="25C3151A" w14:textId="77777777" w:rsidR="00133815" w:rsidRDefault="00922B83">
      <w:pPr>
        <w:pStyle w:val="ListBullet"/>
      </w:pPr>
      <w:r>
        <w:t>Benchmark model latency on NVIDIA Jetson Orin embedded hardware.</w:t>
      </w:r>
    </w:p>
    <w:p w14:paraId="480D4DB4" w14:textId="77777777" w:rsidR="00133815" w:rsidRDefault="00922B83">
      <w:pPr>
        <w:pStyle w:val="ListBullet"/>
      </w:pPr>
      <w:r>
        <w:t>Develop a closed-loop control interface between the ROS 2 perception node and a robotic arm end-effector.</w:t>
      </w:r>
    </w:p>
    <w:p w14:paraId="416AC244" w14:textId="77777777" w:rsidR="00133815" w:rsidRDefault="00922B83">
      <w:r>
        <w:br w:type="page"/>
      </w:r>
    </w:p>
    <w:sectPr w:rsidR="00133815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15"/>
    <w:rsid w:val="0015074B"/>
    <w:rsid w:val="0029639D"/>
    <w:rsid w:val="00326F90"/>
    <w:rsid w:val="007406F4"/>
    <w:rsid w:val="0082195F"/>
    <w:rsid w:val="00922B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672BD"/>
  <w14:defaultImageDpi w14:val="300"/>
  <w15:docId w15:val="{5F9C8143-B19C-4BA0-9CAD-9DF34C2C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1618</Words>
  <Characters>9227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Tito Tom</cp:lastModifiedBy>
  <cp:revision>4</cp:revision>
  <dcterms:created xsi:type="dcterms:W3CDTF">2013-12-23T23:15:00Z</dcterms:created>
  <dcterms:modified xsi:type="dcterms:W3CDTF">2026-08-27T07:50:00Z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c97ed906-d3a9-47d3-b52b-5a5fa026c6f9</vt:lpwstr>
  </property>
</Properties>
</file>