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63062">
      <w:pPr>
        <w:pStyle w:val="31"/>
        <w:jc w:val="center"/>
      </w:pPr>
      <w:r>
        <w:t>技术氛围挑战赛报名材料</w:t>
      </w:r>
    </w:p>
    <w:p w14:paraId="04523EDA">
      <w:pPr>
        <w:jc w:val="center"/>
      </w:pPr>
      <w:r>
        <w:rPr>
          <w:b/>
          <w:sz w:val="28"/>
        </w:rPr>
        <w:t>AI 驱动的生产日志智能巡检</w:t>
      </w:r>
    </w:p>
    <w:p w14:paraId="7D9B2E39"/>
    <w:p w14:paraId="5F8EEC7F">
      <w:pPr>
        <w:pStyle w:val="3"/>
      </w:pPr>
      <w:r>
        <w:t>一、团队信息</w:t>
      </w:r>
    </w:p>
    <w:p w14:paraId="703053B0">
      <w:pPr>
        <w:rPr>
          <w:rFonts w:hint="default" w:eastAsia="微软雅黑"/>
          <w:lang w:val="en-US" w:eastAsia="zh-CN"/>
        </w:rPr>
      </w:pPr>
      <w:r>
        <w:rPr>
          <w:b/>
        </w:rPr>
        <w:t>团队名称：</w:t>
      </w:r>
      <w:r>
        <w:rPr>
          <w:rFonts w:hint="eastAsia"/>
          <w:lang w:val="en-US" w:eastAsia="zh-CN"/>
        </w:rPr>
        <w:t>日志猎人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C2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4E79FA">
            <w:pPr>
              <w:spacing w:after="0" w:line="240" w:lineRule="auto"/>
            </w:pPr>
            <w:bookmarkStart w:id="0" w:name="_GoBack"/>
            <w:r>
              <w:rPr>
                <w:b/>
              </w:rPr>
              <w:t>角色</w:t>
            </w:r>
          </w:p>
        </w:tc>
        <w:tc>
          <w:tcPr>
            <w:tcW w:w="2160" w:type="dxa"/>
          </w:tcPr>
          <w:p w14:paraId="21F90CAD">
            <w:pPr>
              <w:spacing w:after="0" w:line="240" w:lineRule="auto"/>
            </w:pPr>
            <w:r>
              <w:rPr>
                <w:b/>
              </w:rPr>
              <w:t>姓名</w:t>
            </w:r>
          </w:p>
        </w:tc>
        <w:tc>
          <w:tcPr>
            <w:tcW w:w="2160" w:type="dxa"/>
          </w:tcPr>
          <w:p w14:paraId="45B8BF9B">
            <w:pPr>
              <w:spacing w:after="0" w:line="240" w:lineRule="auto"/>
            </w:pPr>
            <w:r>
              <w:rPr>
                <w:b/>
              </w:rPr>
              <w:t>部门</w:t>
            </w:r>
          </w:p>
        </w:tc>
        <w:tc>
          <w:tcPr>
            <w:tcW w:w="2160" w:type="dxa"/>
          </w:tcPr>
          <w:p w14:paraId="271BF7FA">
            <w:pPr>
              <w:spacing w:after="0" w:line="240" w:lineRule="auto"/>
            </w:pPr>
            <w:r>
              <w:rPr>
                <w:b/>
              </w:rPr>
              <w:t>职位</w:t>
            </w:r>
          </w:p>
        </w:tc>
      </w:tr>
      <w:tr w14:paraId="5E991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ABCA05">
            <w:pPr>
              <w:spacing w:after="0" w:line="240" w:lineRule="auto"/>
            </w:pPr>
            <w:r>
              <w:t>队长</w:t>
            </w:r>
          </w:p>
        </w:tc>
        <w:tc>
          <w:tcPr>
            <w:tcW w:w="2160" w:type="dxa"/>
          </w:tcPr>
          <w:p w14:paraId="7DBE6F84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姚云</w:t>
            </w:r>
          </w:p>
        </w:tc>
        <w:tc>
          <w:tcPr>
            <w:tcW w:w="2160" w:type="dxa"/>
          </w:tcPr>
          <w:p w14:paraId="418ED81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护理业务研发中心</w:t>
            </w:r>
          </w:p>
        </w:tc>
        <w:tc>
          <w:tcPr>
            <w:tcW w:w="2160" w:type="dxa"/>
          </w:tcPr>
          <w:p w14:paraId="2EAD0C8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部门副经理</w:t>
            </w:r>
          </w:p>
        </w:tc>
      </w:tr>
      <w:tr w14:paraId="1B72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A64CAC">
            <w:pPr>
              <w:spacing w:after="0" w:line="240" w:lineRule="auto"/>
            </w:pPr>
            <w:r>
              <w:t>成员</w:t>
            </w:r>
          </w:p>
        </w:tc>
        <w:tc>
          <w:tcPr>
            <w:tcW w:w="2160" w:type="dxa"/>
          </w:tcPr>
          <w:p w14:paraId="0426DD8D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徐晓飞</w:t>
            </w:r>
          </w:p>
        </w:tc>
        <w:tc>
          <w:tcPr>
            <w:tcW w:w="2160" w:type="dxa"/>
            <w:vAlign w:val="top"/>
          </w:tcPr>
          <w:p w14:paraId="79E7F97A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护理业务研发中心</w:t>
            </w:r>
          </w:p>
        </w:tc>
        <w:tc>
          <w:tcPr>
            <w:tcW w:w="2160" w:type="dxa"/>
          </w:tcPr>
          <w:p w14:paraId="6F7C3C0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副总经理</w:t>
            </w:r>
          </w:p>
        </w:tc>
      </w:tr>
      <w:tr w14:paraId="0C93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F6C609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成员</w:t>
            </w:r>
          </w:p>
        </w:tc>
        <w:tc>
          <w:tcPr>
            <w:tcW w:w="2160" w:type="dxa"/>
          </w:tcPr>
          <w:p w14:paraId="489FDD5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李荣军</w:t>
            </w:r>
          </w:p>
        </w:tc>
        <w:tc>
          <w:tcPr>
            <w:tcW w:w="2160" w:type="dxa"/>
            <w:vAlign w:val="top"/>
          </w:tcPr>
          <w:p w14:paraId="74523C5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护理业务研发中心</w:t>
            </w:r>
          </w:p>
        </w:tc>
        <w:tc>
          <w:tcPr>
            <w:tcW w:w="2160" w:type="dxa"/>
          </w:tcPr>
          <w:p w14:paraId="24F1BB77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部门经理</w:t>
            </w:r>
          </w:p>
        </w:tc>
      </w:tr>
      <w:tr w14:paraId="5492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A8DE4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成员</w:t>
            </w:r>
          </w:p>
        </w:tc>
        <w:tc>
          <w:tcPr>
            <w:tcW w:w="2160" w:type="dxa"/>
          </w:tcPr>
          <w:p w14:paraId="6AFEAF3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郭兴尚</w:t>
            </w:r>
          </w:p>
        </w:tc>
        <w:tc>
          <w:tcPr>
            <w:tcW w:w="2160" w:type="dxa"/>
            <w:vAlign w:val="top"/>
          </w:tcPr>
          <w:p w14:paraId="120EDA13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护理业务研发中心</w:t>
            </w:r>
          </w:p>
        </w:tc>
        <w:tc>
          <w:tcPr>
            <w:tcW w:w="2160" w:type="dxa"/>
          </w:tcPr>
          <w:p w14:paraId="49BC9F5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部门经理</w:t>
            </w:r>
          </w:p>
        </w:tc>
      </w:tr>
      <w:tr w14:paraId="661E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ABE92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成员</w:t>
            </w:r>
          </w:p>
        </w:tc>
        <w:tc>
          <w:tcPr>
            <w:tcW w:w="2160" w:type="dxa"/>
          </w:tcPr>
          <w:p w14:paraId="28EAB83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黄钢</w:t>
            </w:r>
          </w:p>
        </w:tc>
        <w:tc>
          <w:tcPr>
            <w:tcW w:w="2160" w:type="dxa"/>
            <w:vAlign w:val="top"/>
          </w:tcPr>
          <w:p w14:paraId="7A5CBFE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护理业务研发中心</w:t>
            </w:r>
          </w:p>
        </w:tc>
        <w:tc>
          <w:tcPr>
            <w:tcW w:w="2160" w:type="dxa"/>
          </w:tcPr>
          <w:p w14:paraId="4DA752D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部门副经理</w:t>
            </w:r>
          </w:p>
        </w:tc>
      </w:tr>
      <w:bookmarkEnd w:id="0"/>
    </w:tbl>
    <w:p w14:paraId="743B0A93"/>
    <w:p w14:paraId="3696DC2F">
      <w:pPr>
        <w:pStyle w:val="3"/>
      </w:pPr>
      <w:r>
        <w:t>二、参赛方向</w:t>
      </w:r>
    </w:p>
    <w:p w14:paraId="6FC887EF">
      <w:r>
        <w:rPr>
          <w:b/>
        </w:rPr>
        <w:t>问题排查 — AI 驱动的生产日志智能巡检</w:t>
      </w:r>
    </w:p>
    <w:p w14:paraId="07D67132"/>
    <w:p w14:paraId="5ADCCF13">
      <w:pPr>
        <w:pStyle w:val="3"/>
      </w:pPr>
      <w:r>
        <w:t>三、初步方案</w:t>
      </w:r>
    </w:p>
    <w:p w14:paraId="4B03E094">
      <w:pPr>
        <w:pStyle w:val="4"/>
      </w:pPr>
      <w:r>
        <w:t>1. 痛点分析</w:t>
      </w:r>
    </w:p>
    <w:p w14:paraId="2B434F7F">
      <w:pPr>
        <w:pStyle w:val="16"/>
      </w:pPr>
      <w:r>
        <w:rPr>
          <w:b/>
        </w:rPr>
        <w:t>日志获取繁琐：</w:t>
      </w:r>
      <w:r>
        <w:t>需手动开端口、登录服务器、定位文件、下载，流程长、易出错</w:t>
      </w:r>
    </w:p>
    <w:p w14:paraId="3EF64E91">
      <w:pPr>
        <w:pStyle w:val="16"/>
      </w:pPr>
      <w:r>
        <w:rPr>
          <w:b/>
        </w:rPr>
        <w:t>分析效率低：</w:t>
      </w:r>
      <w:r>
        <w:t>单个日志文件动辄 200MB+，人工翻看耗时数小时，依赖个人经验</w:t>
      </w:r>
    </w:p>
    <w:p w14:paraId="3B10892E">
      <w:pPr>
        <w:pStyle w:val="16"/>
      </w:pPr>
      <w:r>
        <w:rPr>
          <w:b/>
        </w:rPr>
        <w:t>问题发现滞后：</w:t>
      </w:r>
      <w:r>
        <w:t>通常等用户反馈才介入排查，缺乏主动巡检机制</w:t>
      </w:r>
    </w:p>
    <w:p w14:paraId="31EDC5BA">
      <w:pPr>
        <w:pStyle w:val="16"/>
      </w:pPr>
      <w:r>
        <w:rPr>
          <w:b/>
        </w:rPr>
        <w:t>多环境割裂：</w:t>
      </w:r>
      <w:r>
        <w:t>普通服务器（gz 文件）和 K8s（Loki）分析方式不同，无法统一</w:t>
      </w:r>
    </w:p>
    <w:p w14:paraId="5D9F019E"/>
    <w:p w14:paraId="66F1DE25">
      <w:pPr>
        <w:pStyle w:val="4"/>
      </w:pPr>
      <w:r>
        <w:t>2. AI 解决方案</w:t>
      </w:r>
    </w:p>
    <w:p w14:paraId="54CE695E">
      <w:r>
        <w:t>通过 AI 实现"企微对话触发 → 自动拉取日志 → 智能分析 → 生成报告"的全流程自动化：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89C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6D4797">
            <w:pPr>
              <w:spacing w:after="0" w:line="240" w:lineRule="auto"/>
            </w:pPr>
            <w:r>
              <w:rPr>
                <w:b/>
              </w:rPr>
              <w:t>环节</w:t>
            </w:r>
          </w:p>
        </w:tc>
        <w:tc>
          <w:tcPr>
            <w:tcW w:w="2880" w:type="dxa"/>
          </w:tcPr>
          <w:p w14:paraId="00EB6517">
            <w:pPr>
              <w:spacing w:after="0" w:line="240" w:lineRule="auto"/>
            </w:pPr>
            <w:r>
              <w:rPr>
                <w:b/>
              </w:rPr>
              <w:t>AI 能力</w:t>
            </w:r>
          </w:p>
        </w:tc>
        <w:tc>
          <w:tcPr>
            <w:tcW w:w="2880" w:type="dxa"/>
          </w:tcPr>
          <w:p w14:paraId="55D4937E">
            <w:pPr>
              <w:spacing w:after="0" w:line="240" w:lineRule="auto"/>
            </w:pPr>
            <w:r>
              <w:rPr>
                <w:b/>
              </w:rPr>
              <w:t>工具/方法</w:t>
            </w:r>
          </w:p>
        </w:tc>
      </w:tr>
      <w:tr w14:paraId="4040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341512">
            <w:pPr>
              <w:spacing w:after="0" w:line="240" w:lineRule="auto"/>
            </w:pPr>
            <w:r>
              <w:t>交互触发</w:t>
            </w:r>
          </w:p>
        </w:tc>
        <w:tc>
          <w:tcPr>
            <w:tcW w:w="2880" w:type="dxa"/>
          </w:tcPr>
          <w:p w14:paraId="03BC3EC0">
            <w:pPr>
              <w:spacing w:after="0" w:line="240" w:lineRule="auto"/>
            </w:pPr>
            <w:r>
              <w:t>企业微信对话触发，自然语言下达巡检指令</w:t>
            </w:r>
          </w:p>
        </w:tc>
        <w:tc>
          <w:tcPr>
            <w:tcW w:w="2880" w:type="dxa"/>
          </w:tcPr>
          <w:p w14:paraId="59659C2C">
            <w:pPr>
              <w:spacing w:after="0" w:line="240" w:lineRule="auto"/>
            </w:pPr>
            <w:r>
              <w:t>企微机器人 + AI Agent</w:t>
            </w:r>
          </w:p>
        </w:tc>
      </w:tr>
      <w:tr w14:paraId="0950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18213A">
            <w:pPr>
              <w:spacing w:after="0" w:line="240" w:lineRule="auto"/>
            </w:pPr>
            <w:r>
              <w:t>日志预处理</w:t>
            </w:r>
          </w:p>
        </w:tc>
        <w:tc>
          <w:tcPr>
            <w:tcW w:w="2880" w:type="dxa"/>
          </w:tcPr>
          <w:p w14:paraId="5775BD0E">
            <w:pPr>
              <w:spacing w:after="0" w:line="240" w:lineRule="auto"/>
            </w:pPr>
            <w:r>
              <w:t>自动提取 ERROR/WARN、识别慢接口、错误分类聚合</w:t>
            </w:r>
          </w:p>
        </w:tc>
        <w:tc>
          <w:tcPr>
            <w:tcW w:w="2880" w:type="dxa"/>
          </w:tcPr>
          <w:p w14:paraId="1751DB2D">
            <w:pPr>
              <w:spacing w:after="0" w:line="240" w:lineRule="auto"/>
            </w:pPr>
            <w:r>
              <w:t>Python 脚本</w:t>
            </w:r>
          </w:p>
        </w:tc>
      </w:tr>
      <w:tr w14:paraId="759A8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D10392">
            <w:pPr>
              <w:spacing w:after="0" w:line="240" w:lineRule="auto"/>
            </w:pPr>
            <w:r>
              <w:t>智能分析</w:t>
            </w:r>
          </w:p>
        </w:tc>
        <w:tc>
          <w:tcPr>
            <w:tcW w:w="2880" w:type="dxa"/>
          </w:tcPr>
          <w:p w14:paraId="5CB82476">
            <w:pPr>
              <w:spacing w:after="0" w:line="240" w:lineRule="auto"/>
            </w:pPr>
            <w:r>
              <w:t>理解日志语义、关联 traceId、定位根因、给出修复建议</w:t>
            </w:r>
          </w:p>
        </w:tc>
        <w:tc>
          <w:tcPr>
            <w:tcW w:w="2880" w:type="dxa"/>
          </w:tcPr>
          <w:p w14:paraId="5E73F0DB">
            <w:pPr>
              <w:spacing w:after="0" w:line="240" w:lineRule="auto"/>
            </w:pPr>
            <w:r>
              <w:t>大模型（Claude/GPT）</w:t>
            </w:r>
          </w:p>
        </w:tc>
      </w:tr>
      <w:tr w14:paraId="0E8D5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589BA">
            <w:pPr>
              <w:spacing w:after="0" w:line="240" w:lineRule="auto"/>
            </w:pPr>
            <w:r>
              <w:t>报告生成</w:t>
            </w:r>
          </w:p>
        </w:tc>
        <w:tc>
          <w:tcPr>
            <w:tcW w:w="2880" w:type="dxa"/>
          </w:tcPr>
          <w:p w14:paraId="14526DDA">
            <w:pPr>
              <w:spacing w:after="0" w:line="240" w:lineRule="auto"/>
            </w:pPr>
            <w:r>
              <w:t>结构化输出：统计概览 + 详细分析 + 慢接口 + 改进建议</w:t>
            </w:r>
          </w:p>
        </w:tc>
        <w:tc>
          <w:tcPr>
            <w:tcW w:w="2880" w:type="dxa"/>
          </w:tcPr>
          <w:p w14:paraId="3FEF6AC7">
            <w:pPr>
              <w:spacing w:after="0" w:line="240" w:lineRule="auto"/>
            </w:pPr>
            <w:r>
              <w:t>AI 生成 HTML 报告</w:t>
            </w:r>
          </w:p>
        </w:tc>
      </w:tr>
    </w:tbl>
    <w:p w14:paraId="7E3788B8"/>
    <w:p w14:paraId="7FB8D39C">
      <w:pPr>
        <w:pStyle w:val="4"/>
      </w:pPr>
      <w:r>
        <w:t>3. 预期价值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6F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A30275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</w:tcPr>
          <w:p w14:paraId="7ECA453C">
            <w:pPr>
              <w:spacing w:after="0" w:line="240" w:lineRule="auto"/>
            </w:pPr>
            <w:r>
              <w:rPr>
                <w:b/>
              </w:rPr>
              <w:t>传统方式</w:t>
            </w:r>
          </w:p>
        </w:tc>
        <w:tc>
          <w:tcPr>
            <w:tcW w:w="2160" w:type="dxa"/>
          </w:tcPr>
          <w:p w14:paraId="130A8311">
            <w:pPr>
              <w:spacing w:after="0" w:line="240" w:lineRule="auto"/>
            </w:pPr>
            <w:r>
              <w:rPr>
                <w:b/>
              </w:rPr>
              <w:t>AI 巡检</w:t>
            </w:r>
          </w:p>
        </w:tc>
        <w:tc>
          <w:tcPr>
            <w:tcW w:w="2160" w:type="dxa"/>
          </w:tcPr>
          <w:p w14:paraId="4FFB598E">
            <w:pPr>
              <w:spacing w:after="0" w:line="240" w:lineRule="auto"/>
            </w:pPr>
            <w:r>
              <w:rPr>
                <w:b/>
              </w:rPr>
              <w:t>提效</w:t>
            </w:r>
          </w:p>
        </w:tc>
      </w:tr>
      <w:tr w14:paraId="2DB0F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C76C28">
            <w:pPr>
              <w:spacing w:after="0" w:line="240" w:lineRule="auto"/>
            </w:pPr>
            <w:r>
              <w:t>日志获取</w:t>
            </w:r>
          </w:p>
        </w:tc>
        <w:tc>
          <w:tcPr>
            <w:tcW w:w="2160" w:type="dxa"/>
          </w:tcPr>
          <w:p w14:paraId="27864271">
            <w:pPr>
              <w:spacing w:after="0" w:line="240" w:lineRule="auto"/>
            </w:pPr>
            <w:r>
              <w:t>30 分钟+</w:t>
            </w:r>
          </w:p>
        </w:tc>
        <w:tc>
          <w:tcPr>
            <w:tcW w:w="2160" w:type="dxa"/>
          </w:tcPr>
          <w:p w14:paraId="58D16E97">
            <w:pPr>
              <w:spacing w:after="0" w:line="240" w:lineRule="auto"/>
            </w:pPr>
            <w:r>
              <w:t>1 分钟</w:t>
            </w:r>
          </w:p>
        </w:tc>
        <w:tc>
          <w:tcPr>
            <w:tcW w:w="2160" w:type="dxa"/>
          </w:tcPr>
          <w:p w14:paraId="495062DD">
            <w:pPr>
              <w:spacing w:after="0" w:line="240" w:lineRule="auto"/>
            </w:pPr>
            <w:r>
              <w:t>30x</w:t>
            </w:r>
          </w:p>
        </w:tc>
      </w:tr>
      <w:tr w14:paraId="2AD5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0A913">
            <w:pPr>
              <w:spacing w:after="0" w:line="240" w:lineRule="auto"/>
            </w:pPr>
            <w:r>
              <w:t>200MB 日志分析</w:t>
            </w:r>
          </w:p>
        </w:tc>
        <w:tc>
          <w:tcPr>
            <w:tcW w:w="2160" w:type="dxa"/>
          </w:tcPr>
          <w:p w14:paraId="24082567">
            <w:pPr>
              <w:spacing w:after="0" w:line="240" w:lineRule="auto"/>
            </w:pPr>
            <w:r>
              <w:t>2~4 小时</w:t>
            </w:r>
          </w:p>
        </w:tc>
        <w:tc>
          <w:tcPr>
            <w:tcW w:w="2160" w:type="dxa"/>
          </w:tcPr>
          <w:p w14:paraId="076EBCD9">
            <w:pPr>
              <w:spacing w:after="0" w:line="240" w:lineRule="auto"/>
            </w:pPr>
            <w:r>
              <w:t>5 分钟</w:t>
            </w:r>
          </w:p>
        </w:tc>
        <w:tc>
          <w:tcPr>
            <w:tcW w:w="2160" w:type="dxa"/>
          </w:tcPr>
          <w:p w14:paraId="15AAF011">
            <w:pPr>
              <w:spacing w:after="0" w:line="240" w:lineRule="auto"/>
            </w:pPr>
            <w:r>
              <w:t>30x</w:t>
            </w:r>
          </w:p>
        </w:tc>
      </w:tr>
      <w:tr w14:paraId="5391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54003C">
            <w:pPr>
              <w:spacing w:after="0" w:line="240" w:lineRule="auto"/>
            </w:pPr>
            <w:r>
              <w:t>问题发现</w:t>
            </w:r>
          </w:p>
        </w:tc>
        <w:tc>
          <w:tcPr>
            <w:tcW w:w="2160" w:type="dxa"/>
          </w:tcPr>
          <w:p w14:paraId="7755BF09">
            <w:pPr>
              <w:spacing w:after="0" w:line="240" w:lineRule="auto"/>
            </w:pPr>
            <w:r>
              <w:t>被动响应</w:t>
            </w:r>
          </w:p>
        </w:tc>
        <w:tc>
          <w:tcPr>
            <w:tcW w:w="2160" w:type="dxa"/>
          </w:tcPr>
          <w:p w14:paraId="14666013">
            <w:pPr>
              <w:spacing w:after="0" w:line="240" w:lineRule="auto"/>
            </w:pPr>
            <w:r>
              <w:t>主动巡检</w:t>
            </w:r>
          </w:p>
        </w:tc>
        <w:tc>
          <w:tcPr>
            <w:tcW w:w="2160" w:type="dxa"/>
          </w:tcPr>
          <w:p w14:paraId="65043364">
            <w:pPr>
              <w:spacing w:after="0" w:line="240" w:lineRule="auto"/>
            </w:pPr>
            <w:r>
              <w:t>风险前置</w:t>
            </w:r>
          </w:p>
        </w:tc>
      </w:tr>
      <w:tr w14:paraId="272BC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E21580">
            <w:pPr>
              <w:spacing w:after="0" w:line="240" w:lineRule="auto"/>
            </w:pPr>
            <w:r>
              <w:t>跨环境支持</w:t>
            </w:r>
          </w:p>
        </w:tc>
        <w:tc>
          <w:tcPr>
            <w:tcW w:w="2160" w:type="dxa"/>
          </w:tcPr>
          <w:p w14:paraId="5CC10C3B">
            <w:pPr>
              <w:spacing w:after="0" w:line="240" w:lineRule="auto"/>
            </w:pPr>
            <w:r>
              <w:t>两套流程</w:t>
            </w:r>
          </w:p>
        </w:tc>
        <w:tc>
          <w:tcPr>
            <w:tcW w:w="2160" w:type="dxa"/>
          </w:tcPr>
          <w:p w14:paraId="656AF9BF">
            <w:pPr>
              <w:spacing w:after="0" w:line="240" w:lineRule="auto"/>
            </w:pPr>
            <w:r>
              <w:t>统一抽象</w:t>
            </w:r>
          </w:p>
        </w:tc>
        <w:tc>
          <w:tcPr>
            <w:tcW w:w="2160" w:type="dxa"/>
          </w:tcPr>
          <w:p w14:paraId="21225EBF">
            <w:pPr>
              <w:spacing w:after="0" w:line="240" w:lineRule="auto"/>
            </w:pPr>
            <w:r>
              <w:t>降低门槛</w:t>
            </w:r>
          </w:p>
        </w:tc>
      </w:tr>
    </w:tbl>
    <w:p w14:paraId="1987D20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F0C42"/>
    <w:rsid w:val="12F2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519</Words>
  <Characters>588</Characters>
  <Lines>0</Lines>
  <Paragraphs>0</Paragraphs>
  <TotalTime>2</TotalTime>
  <ScaleCrop>false</ScaleCrop>
  <LinksUpToDate>false</LinksUpToDate>
  <CharactersWithSpaces>629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谭晓雯</cp:lastModifiedBy>
  <dcterms:modified xsi:type="dcterms:W3CDTF">2026-02-28T06:33:09Z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eyJoZGlkIjoiYTkwN2IwZDQ2OGQwZGYyZWZjMmYwZDhkNDg3OGU2YzQiLCJ1c2VySWQiOiIxMTI4NDEwMDk2In0=</vt:lpwstr>
  </property>
  <property fmtid="{D5CDD505-2E9C-101B-9397-08002B2CF9AE}" pid="3" name="KSOProductBuildVer">
    <vt:lpwstr>2052-12.1.0.24657</vt:lpwstr>
  </property>
  <property fmtid="{D5CDD505-2E9C-101B-9397-08002B2CF9AE}" pid="4" name="ICV">
    <vt:lpwstr>E60E96CA87634035A359EEA7DDB73E49_12</vt:lpwstr>
  </property>
</Properties>
</file>