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EFF8BF" w14:textId="46FCA25A" w:rsidR="00F70278" w:rsidRDefault="00D95435">
      <w:r>
        <w:t>PRUEBA PRUEBA</w:t>
      </w:r>
    </w:p>
    <w:sectPr w:rsidR="00F70278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480"/>
    <w:rsid w:val="00256480"/>
    <w:rsid w:val="004F23BA"/>
    <w:rsid w:val="00BE5717"/>
    <w:rsid w:val="00D95435"/>
    <w:rsid w:val="00DC0E88"/>
    <w:rsid w:val="00F70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E0FEC"/>
  <w15:chartTrackingRefBased/>
  <w15:docId w15:val="{06008E88-ED3F-4EB3-B9F4-87199F164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564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564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564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564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564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564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564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564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564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564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564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564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5648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5648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5648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5648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5648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5648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564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564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564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564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564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5648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5648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5648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564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5648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564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Elvia Martínez Tavárez</dc:creator>
  <cp:keywords/>
  <dc:description/>
  <cp:lastModifiedBy>Elvia Martínez Tavárez</cp:lastModifiedBy>
  <cp:revision>2</cp:revision>
  <dcterms:created xsi:type="dcterms:W3CDTF">2026-04-14T03:14:00Z</dcterms:created>
  <dcterms:modified xsi:type="dcterms:W3CDTF">2026-04-14T03:14:00Z</dcterms:modified>
</cp:coreProperties>
</file>