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F0629" w14:textId="77777777" w:rsidR="006C233C" w:rsidRDefault="006C233C">
      <w:pPr>
        <w:spacing w:after="0"/>
      </w:pPr>
    </w:p>
    <w:p w14:paraId="150C26AB" w14:textId="77777777" w:rsidR="006C233C" w:rsidRDefault="006C233C">
      <w:pPr>
        <w:spacing w:after="0"/>
      </w:pPr>
    </w:p>
    <w:p w14:paraId="0E342473" w14:textId="77777777" w:rsidR="006C233C" w:rsidRDefault="006C233C">
      <w:pPr>
        <w:spacing w:after="0"/>
      </w:pPr>
    </w:p>
    <w:p w14:paraId="0166F758" w14:textId="77777777" w:rsidR="006C233C" w:rsidRDefault="006C233C">
      <w:pPr>
        <w:spacing w:after="0"/>
      </w:pPr>
    </w:p>
    <w:p w14:paraId="662B9AD9" w14:textId="77777777" w:rsidR="006C233C" w:rsidRDefault="00000000">
      <w:pPr>
        <w:spacing w:after="60"/>
        <w:jc w:val="center"/>
      </w:pPr>
      <w:r>
        <w:rPr>
          <w:b/>
          <w:bCs/>
          <w:sz w:val="64"/>
          <w:szCs w:val="64"/>
        </w:rPr>
        <w:t>COLIDE</w:t>
      </w:r>
    </w:p>
    <w:p w14:paraId="31E0534C" w14:textId="77777777" w:rsidR="006C233C" w:rsidRDefault="00000000">
      <w:pPr>
        <w:spacing w:after="220"/>
        <w:jc w:val="center"/>
      </w:pPr>
      <w:r>
        <w:rPr>
          <w:sz w:val="26"/>
          <w:szCs w:val="26"/>
        </w:rPr>
        <w:t>CUDA-Optimized CNN-</w:t>
      </w:r>
      <w:proofErr w:type="spellStart"/>
      <w:r>
        <w:rPr>
          <w:sz w:val="26"/>
          <w:szCs w:val="26"/>
        </w:rPr>
        <w:t>BiLSTM</w:t>
      </w:r>
      <w:proofErr w:type="spellEnd"/>
      <w:r>
        <w:rPr>
          <w:sz w:val="26"/>
          <w:szCs w:val="26"/>
        </w:rPr>
        <w:t xml:space="preserve"> with LLM-Based Explainability for IoT Intrusion Detection</w:t>
      </w:r>
    </w:p>
    <w:p w14:paraId="05E84F19" w14:textId="77777777" w:rsidR="006C233C" w:rsidRDefault="00000000">
      <w:pPr>
        <w:spacing w:after="40"/>
        <w:jc w:val="center"/>
      </w:pPr>
      <w:r>
        <w:rPr>
          <w:b/>
          <w:bCs/>
          <w:sz w:val="32"/>
          <w:szCs w:val="32"/>
        </w:rPr>
        <w:t>Interim Status Report</w:t>
      </w:r>
    </w:p>
    <w:p w14:paraId="3C2F264F" w14:textId="77777777" w:rsidR="006C233C" w:rsidRDefault="00000000">
      <w:pPr>
        <w:spacing w:after="360"/>
        <w:jc w:val="center"/>
      </w:pPr>
      <w:r>
        <w:rPr>
          <w:i/>
          <w:iCs/>
          <w:color w:val="555555"/>
          <w:sz w:val="24"/>
          <w:szCs w:val="24"/>
        </w:rPr>
        <w:t>Pre-Manuscript Status — Multi-Day Cluster Campaign Pending</w:t>
      </w:r>
    </w:p>
    <w:p w14:paraId="77DD6F53" w14:textId="77777777" w:rsidR="006C233C" w:rsidRDefault="00000000">
      <w:pPr>
        <w:spacing w:after="24"/>
        <w:jc w:val="center"/>
      </w:pPr>
      <w:r>
        <w:rPr>
          <w:b/>
          <w:bCs/>
          <w:sz w:val="24"/>
          <w:szCs w:val="24"/>
        </w:rPr>
        <w:t xml:space="preserve">Prepared by: </w:t>
      </w:r>
      <w:r>
        <w:rPr>
          <w:sz w:val="24"/>
          <w:szCs w:val="24"/>
        </w:rPr>
        <w:t>Ibteshamul Haque</w:t>
      </w:r>
    </w:p>
    <w:p w14:paraId="0504C010" w14:textId="77777777" w:rsidR="006C233C" w:rsidRDefault="00000000">
      <w:pPr>
        <w:jc w:val="center"/>
      </w:pPr>
      <w:r>
        <w:rPr>
          <w:color w:val="555555"/>
        </w:rPr>
        <w:t xml:space="preserve">Visiting Research Attachment, </w:t>
      </w:r>
      <w:proofErr w:type="spellStart"/>
      <w:proofErr w:type="gramStart"/>
      <w:r>
        <w:rPr>
          <w:color w:val="555555"/>
        </w:rPr>
        <w:t>B.Tech</w:t>
      </w:r>
      <w:proofErr w:type="spellEnd"/>
      <w:proofErr w:type="gramEnd"/>
      <w:r>
        <w:rPr>
          <w:color w:val="555555"/>
        </w:rPr>
        <w:t xml:space="preserve"> CSE</w:t>
      </w:r>
    </w:p>
    <w:p w14:paraId="2248D17F" w14:textId="77777777" w:rsidR="006C233C" w:rsidRDefault="00000000">
      <w:pPr>
        <w:spacing w:after="24"/>
        <w:jc w:val="center"/>
      </w:pPr>
      <w:r>
        <w:rPr>
          <w:b/>
          <w:bCs/>
          <w:sz w:val="24"/>
          <w:szCs w:val="24"/>
        </w:rPr>
        <w:t xml:space="preserve">Supervisor: </w:t>
      </w:r>
      <w:r>
        <w:rPr>
          <w:sz w:val="24"/>
          <w:szCs w:val="24"/>
        </w:rPr>
        <w:t>Prof. Dr. Por Lip Yee</w:t>
      </w:r>
    </w:p>
    <w:p w14:paraId="5E99CB01" w14:textId="77777777" w:rsidR="006C233C" w:rsidRDefault="00000000">
      <w:pPr>
        <w:spacing w:after="24"/>
        <w:jc w:val="center"/>
      </w:pPr>
      <w:r>
        <w:rPr>
          <w:color w:val="555555"/>
        </w:rPr>
        <w:t>Dept. of Computer System and Technology</w:t>
      </w:r>
    </w:p>
    <w:p w14:paraId="4D0DC559" w14:textId="77777777" w:rsidR="006C233C" w:rsidRDefault="00000000">
      <w:pPr>
        <w:spacing w:after="24"/>
        <w:jc w:val="center"/>
      </w:pPr>
      <w:r>
        <w:rPr>
          <w:color w:val="555555"/>
        </w:rPr>
        <w:t>Institution: Universiti Malaya, FCSIT</w:t>
      </w:r>
    </w:p>
    <w:p w14:paraId="2458B4F6" w14:textId="77777777" w:rsidR="006C233C" w:rsidRDefault="00000000">
      <w:pPr>
        <w:spacing w:after="360"/>
        <w:jc w:val="center"/>
      </w:pPr>
      <w:r>
        <w:rPr>
          <w:b/>
          <w:bCs/>
          <w:sz w:val="24"/>
          <w:szCs w:val="24"/>
        </w:rPr>
        <w:t xml:space="preserve">Date: </w:t>
      </w:r>
      <w:r>
        <w:rPr>
          <w:sz w:val="24"/>
          <w:szCs w:val="24"/>
        </w:rPr>
        <w:t>July 18, 2026</w:t>
      </w:r>
    </w:p>
    <w:p w14:paraId="7A22FBBC" w14:textId="77777777" w:rsidR="006C233C" w:rsidRDefault="00000000">
      <w:pPr>
        <w:spacing w:after="0"/>
        <w:jc w:val="center"/>
      </w:pPr>
      <w:r>
        <w:rPr>
          <w:i/>
          <w:iCs/>
          <w:color w:val="555555"/>
          <w:sz w:val="20"/>
          <w:szCs w:val="20"/>
        </w:rPr>
        <w:t>Confidential — For internal project use only.</w:t>
      </w:r>
    </w:p>
    <w:p w14:paraId="2B20483F" w14:textId="77777777" w:rsidR="006C233C" w:rsidRDefault="00000000">
      <w:r>
        <w:br w:type="page"/>
      </w:r>
    </w:p>
    <w:p w14:paraId="10805090" w14:textId="77777777" w:rsidR="006C233C" w:rsidRDefault="00000000">
      <w:pPr>
        <w:spacing w:after="200"/>
        <w:jc w:val="center"/>
      </w:pPr>
      <w:r>
        <w:rPr>
          <w:b/>
          <w:bCs/>
          <w:sz w:val="30"/>
          <w:szCs w:val="30"/>
        </w:rPr>
        <w:lastRenderedPageBreak/>
        <w:t>Contents</w:t>
      </w:r>
    </w:p>
    <w:p w14:paraId="259F5637" w14:textId="77777777" w:rsidR="006C233C" w:rsidRDefault="00000000">
      <w:pPr>
        <w:tabs>
          <w:tab w:val="right" w:pos="9360"/>
        </w:tabs>
        <w:spacing w:after="44" w:line="264" w:lineRule="auto"/>
      </w:pPr>
      <w:r>
        <w:rPr>
          <w:b/>
          <w:bCs/>
        </w:rPr>
        <w:t>1   Executive Summary</w:t>
      </w:r>
      <w:r>
        <w:tab/>
      </w:r>
      <w:r>
        <w:rPr>
          <w:b/>
          <w:bCs/>
        </w:rPr>
        <w:t>3</w:t>
      </w:r>
    </w:p>
    <w:p w14:paraId="6CBB54C5" w14:textId="77777777" w:rsidR="006C233C" w:rsidRDefault="00000000">
      <w:pPr>
        <w:tabs>
          <w:tab w:val="right" w:pos="9360"/>
        </w:tabs>
        <w:spacing w:after="44" w:line="264" w:lineRule="auto"/>
      </w:pPr>
      <w:r>
        <w:rPr>
          <w:b/>
          <w:bCs/>
        </w:rPr>
        <w:t>2   Project Goal, Venue, and Claim Scope</w:t>
      </w:r>
      <w:r>
        <w:tab/>
      </w:r>
      <w:r>
        <w:rPr>
          <w:b/>
          <w:bCs/>
        </w:rPr>
        <w:t>3</w:t>
      </w:r>
    </w:p>
    <w:p w14:paraId="69AFECC5" w14:textId="77777777" w:rsidR="006C233C" w:rsidRDefault="00000000">
      <w:pPr>
        <w:tabs>
          <w:tab w:val="right" w:pos="9360"/>
        </w:tabs>
        <w:spacing w:after="44" w:line="264" w:lineRule="auto"/>
        <w:ind w:left="360"/>
      </w:pPr>
      <w:r>
        <w:t>2.1   Goal</w:t>
      </w:r>
      <w:r>
        <w:tab/>
        <w:t>3</w:t>
      </w:r>
    </w:p>
    <w:p w14:paraId="1D1B2E4A" w14:textId="77777777" w:rsidR="006C233C" w:rsidRDefault="00000000">
      <w:pPr>
        <w:tabs>
          <w:tab w:val="right" w:pos="9360"/>
        </w:tabs>
        <w:spacing w:after="44" w:line="264" w:lineRule="auto"/>
        <w:ind w:left="360"/>
      </w:pPr>
      <w:r>
        <w:t>2.2   Target Venue</w:t>
      </w:r>
      <w:r>
        <w:tab/>
        <w:t>4</w:t>
      </w:r>
    </w:p>
    <w:p w14:paraId="36CB95DD" w14:textId="77777777" w:rsidR="006C233C" w:rsidRDefault="00000000">
      <w:pPr>
        <w:tabs>
          <w:tab w:val="right" w:pos="9360"/>
        </w:tabs>
        <w:spacing w:after="44" w:line="264" w:lineRule="auto"/>
        <w:ind w:left="360"/>
      </w:pPr>
      <w:r>
        <w:t>2.3   Claim Scope</w:t>
      </w:r>
      <w:r>
        <w:tab/>
        <w:t>4</w:t>
      </w:r>
    </w:p>
    <w:p w14:paraId="4AF4F7BA" w14:textId="77777777" w:rsidR="006C233C" w:rsidRDefault="00000000">
      <w:pPr>
        <w:tabs>
          <w:tab w:val="right" w:pos="9360"/>
        </w:tabs>
        <w:spacing w:after="44" w:line="264" w:lineRule="auto"/>
      </w:pPr>
      <w:r>
        <w:rPr>
          <w:b/>
          <w:bCs/>
        </w:rPr>
        <w:t>3   Work Completed</w:t>
      </w:r>
      <w:r>
        <w:tab/>
      </w:r>
      <w:r>
        <w:rPr>
          <w:b/>
          <w:bCs/>
        </w:rPr>
        <w:t>4</w:t>
      </w:r>
    </w:p>
    <w:p w14:paraId="32D08798" w14:textId="77777777" w:rsidR="006C233C" w:rsidRDefault="00000000">
      <w:pPr>
        <w:tabs>
          <w:tab w:val="right" w:pos="9360"/>
        </w:tabs>
        <w:spacing w:after="44" w:line="264" w:lineRule="auto"/>
        <w:ind w:left="360"/>
      </w:pPr>
      <w:r>
        <w:t>3.1   Detection Accuracy</w:t>
      </w:r>
      <w:r>
        <w:tab/>
        <w:t>4</w:t>
      </w:r>
    </w:p>
    <w:p w14:paraId="04EE90B6" w14:textId="77777777" w:rsidR="006C233C" w:rsidRDefault="00000000">
      <w:pPr>
        <w:tabs>
          <w:tab w:val="right" w:pos="9360"/>
        </w:tabs>
        <w:spacing w:after="44" w:line="264" w:lineRule="auto"/>
        <w:ind w:left="360"/>
      </w:pPr>
      <w:r>
        <w:t>3.2   CUDA Kernels and Systems Measurement (Local)</w:t>
      </w:r>
      <w:r>
        <w:tab/>
        <w:t>5</w:t>
      </w:r>
    </w:p>
    <w:p w14:paraId="4F325C53" w14:textId="77777777" w:rsidR="006C233C" w:rsidRDefault="00000000">
      <w:pPr>
        <w:tabs>
          <w:tab w:val="right" w:pos="9360"/>
        </w:tabs>
        <w:spacing w:after="44" w:line="264" w:lineRule="auto"/>
        <w:ind w:left="360"/>
      </w:pPr>
      <w:r>
        <w:t>3.3   Explainability, Throughput, and Efficiency</w:t>
      </w:r>
      <w:r>
        <w:tab/>
        <w:t>6</w:t>
      </w:r>
    </w:p>
    <w:p w14:paraId="5A0CBD8F" w14:textId="77777777" w:rsidR="006C233C" w:rsidRDefault="00000000">
      <w:pPr>
        <w:tabs>
          <w:tab w:val="right" w:pos="9360"/>
        </w:tabs>
        <w:spacing w:after="44" w:line="264" w:lineRule="auto"/>
        <w:ind w:left="360"/>
      </w:pPr>
      <w:r>
        <w:t>3.4   Numerical Fidelity and Measurement Integrity</w:t>
      </w:r>
      <w:r>
        <w:tab/>
        <w:t>6</w:t>
      </w:r>
    </w:p>
    <w:p w14:paraId="35D0F5E2" w14:textId="77777777" w:rsidR="006C233C" w:rsidRDefault="00000000">
      <w:pPr>
        <w:tabs>
          <w:tab w:val="right" w:pos="9360"/>
        </w:tabs>
        <w:spacing w:after="44" w:line="264" w:lineRule="auto"/>
      </w:pPr>
      <w:r>
        <w:rPr>
          <w:b/>
          <w:bCs/>
        </w:rPr>
        <w:t>4   Current Blocker</w:t>
      </w:r>
      <w:r>
        <w:tab/>
      </w:r>
      <w:r>
        <w:rPr>
          <w:b/>
          <w:bCs/>
        </w:rPr>
        <w:t>7</w:t>
      </w:r>
    </w:p>
    <w:p w14:paraId="2C75BE43" w14:textId="77777777" w:rsidR="006C233C" w:rsidRDefault="00000000">
      <w:pPr>
        <w:tabs>
          <w:tab w:val="right" w:pos="9360"/>
        </w:tabs>
        <w:spacing w:after="44" w:line="264" w:lineRule="auto"/>
      </w:pPr>
      <w:r>
        <w:rPr>
          <w:b/>
          <w:bCs/>
        </w:rPr>
        <w:t>5   Remaining Work to Submission</w:t>
      </w:r>
      <w:r>
        <w:tab/>
      </w:r>
      <w:r>
        <w:rPr>
          <w:b/>
          <w:bCs/>
        </w:rPr>
        <w:t>7</w:t>
      </w:r>
    </w:p>
    <w:p w14:paraId="3C10DE0B" w14:textId="77777777" w:rsidR="006C233C" w:rsidRDefault="00000000">
      <w:pPr>
        <w:tabs>
          <w:tab w:val="right" w:pos="9360"/>
        </w:tabs>
        <w:spacing w:after="44" w:line="264" w:lineRule="auto"/>
        <w:ind w:left="360"/>
      </w:pPr>
      <w:r>
        <w:t>5.1   Critical Path</w:t>
      </w:r>
      <w:r>
        <w:tab/>
        <w:t>8</w:t>
      </w:r>
    </w:p>
    <w:p w14:paraId="6E230D55" w14:textId="77777777" w:rsidR="006C233C" w:rsidRDefault="00000000">
      <w:pPr>
        <w:tabs>
          <w:tab w:val="right" w:pos="9360"/>
        </w:tabs>
        <w:spacing w:after="44" w:line="264" w:lineRule="auto"/>
        <w:ind w:left="360"/>
      </w:pPr>
      <w:r>
        <w:t>5.2   Operator Run Card</w:t>
      </w:r>
      <w:r>
        <w:tab/>
        <w:t>8</w:t>
      </w:r>
    </w:p>
    <w:p w14:paraId="51C35EB4" w14:textId="77777777" w:rsidR="006C233C" w:rsidRDefault="00000000">
      <w:pPr>
        <w:tabs>
          <w:tab w:val="right" w:pos="9360"/>
        </w:tabs>
        <w:spacing w:after="44" w:line="264" w:lineRule="auto"/>
        <w:ind w:left="360"/>
      </w:pPr>
      <w:r>
        <w:t>5.3   Contingencies</w:t>
      </w:r>
      <w:r>
        <w:tab/>
        <w:t>8</w:t>
      </w:r>
    </w:p>
    <w:p w14:paraId="4F14FDBA" w14:textId="77777777" w:rsidR="006C233C" w:rsidRDefault="00000000">
      <w:pPr>
        <w:tabs>
          <w:tab w:val="right" w:pos="9360"/>
        </w:tabs>
        <w:spacing w:after="44" w:line="264" w:lineRule="auto"/>
        <w:ind w:left="360"/>
      </w:pPr>
      <w:r>
        <w:t>5.4   Residual Work Before Writing</w:t>
      </w:r>
      <w:r>
        <w:tab/>
        <w:t>9</w:t>
      </w:r>
    </w:p>
    <w:p w14:paraId="73569658" w14:textId="77777777" w:rsidR="006C233C" w:rsidRDefault="00000000">
      <w:pPr>
        <w:tabs>
          <w:tab w:val="right" w:pos="9360"/>
        </w:tabs>
        <w:spacing w:after="44" w:line="264" w:lineRule="auto"/>
        <w:ind w:left="360"/>
      </w:pPr>
      <w:r>
        <w:t>5.5   Highest-Value Improvements Before Freezing the Abstract</w:t>
      </w:r>
      <w:r>
        <w:tab/>
        <w:t>9</w:t>
      </w:r>
    </w:p>
    <w:p w14:paraId="5BD29CA3" w14:textId="77777777" w:rsidR="006C233C" w:rsidRDefault="00000000">
      <w:pPr>
        <w:tabs>
          <w:tab w:val="right" w:pos="9360"/>
        </w:tabs>
        <w:spacing w:after="44" w:line="264" w:lineRule="auto"/>
        <w:ind w:left="360"/>
      </w:pPr>
      <w:r>
        <w:t>5.6   Manuscript Spine</w:t>
      </w:r>
      <w:r>
        <w:tab/>
        <w:t>9</w:t>
      </w:r>
    </w:p>
    <w:p w14:paraId="39CFFDFE" w14:textId="77777777" w:rsidR="006C233C" w:rsidRDefault="00000000">
      <w:pPr>
        <w:tabs>
          <w:tab w:val="right" w:pos="9360"/>
        </w:tabs>
        <w:spacing w:after="44" w:line="264" w:lineRule="auto"/>
        <w:ind w:left="360"/>
      </w:pPr>
      <w:r>
        <w:t>5.7   Explicit Non-Goals</w:t>
      </w:r>
      <w:r>
        <w:tab/>
        <w:t>10</w:t>
      </w:r>
    </w:p>
    <w:p w14:paraId="7B4FDEDF" w14:textId="77777777" w:rsidR="006C233C" w:rsidRDefault="00000000">
      <w:pPr>
        <w:tabs>
          <w:tab w:val="right" w:pos="9360"/>
        </w:tabs>
        <w:spacing w:after="44" w:line="264" w:lineRule="auto"/>
      </w:pPr>
      <w:r>
        <w:rPr>
          <w:b/>
          <w:bCs/>
        </w:rPr>
        <w:t>6   Threats to Validity and Honest Limitations</w:t>
      </w:r>
      <w:r>
        <w:tab/>
      </w:r>
      <w:r>
        <w:rPr>
          <w:b/>
          <w:bCs/>
        </w:rPr>
        <w:t>10</w:t>
      </w:r>
    </w:p>
    <w:p w14:paraId="42261CE7" w14:textId="77777777" w:rsidR="006C233C" w:rsidRDefault="00000000">
      <w:pPr>
        <w:tabs>
          <w:tab w:val="right" w:pos="9360"/>
        </w:tabs>
        <w:spacing w:after="44" w:line="264" w:lineRule="auto"/>
      </w:pPr>
      <w:r>
        <w:rPr>
          <w:b/>
          <w:bCs/>
        </w:rPr>
        <w:t>7   Recommendations</w:t>
      </w:r>
      <w:r>
        <w:tab/>
      </w:r>
      <w:r>
        <w:rPr>
          <w:b/>
          <w:bCs/>
        </w:rPr>
        <w:t>10</w:t>
      </w:r>
    </w:p>
    <w:p w14:paraId="4B2FA88D" w14:textId="77777777" w:rsidR="006C233C" w:rsidRDefault="00000000">
      <w:pPr>
        <w:tabs>
          <w:tab w:val="right" w:pos="9360"/>
        </w:tabs>
        <w:spacing w:after="44" w:line="264" w:lineRule="auto"/>
      </w:pPr>
      <w:r>
        <w:rPr>
          <w:b/>
          <w:bCs/>
        </w:rPr>
        <w:t>References</w:t>
      </w:r>
      <w:r>
        <w:tab/>
      </w:r>
      <w:r>
        <w:rPr>
          <w:b/>
          <w:bCs/>
        </w:rPr>
        <w:t>11</w:t>
      </w:r>
    </w:p>
    <w:p w14:paraId="7E6212DE" w14:textId="77777777" w:rsidR="006C233C" w:rsidRDefault="00000000">
      <w:pPr>
        <w:tabs>
          <w:tab w:val="right" w:pos="9360"/>
        </w:tabs>
        <w:spacing w:after="44" w:line="264" w:lineRule="auto"/>
      </w:pPr>
      <w:r>
        <w:rPr>
          <w:b/>
          <w:bCs/>
        </w:rPr>
        <w:t>Appendix A   Multi-Day Results Template</w:t>
      </w:r>
      <w:r>
        <w:tab/>
      </w:r>
      <w:r>
        <w:rPr>
          <w:b/>
          <w:bCs/>
        </w:rPr>
        <w:t>12</w:t>
      </w:r>
    </w:p>
    <w:p w14:paraId="137AD333" w14:textId="77777777" w:rsidR="006C233C" w:rsidRDefault="00000000">
      <w:pPr>
        <w:tabs>
          <w:tab w:val="right" w:pos="9360"/>
        </w:tabs>
        <w:spacing w:after="44" w:line="264" w:lineRule="auto"/>
      </w:pPr>
      <w:r>
        <w:rPr>
          <w:b/>
          <w:bCs/>
        </w:rPr>
        <w:t>Appendix B   Knowledge-Distillation Sweep</w:t>
      </w:r>
      <w:r>
        <w:tab/>
      </w:r>
      <w:r>
        <w:rPr>
          <w:b/>
          <w:bCs/>
        </w:rPr>
        <w:t>12</w:t>
      </w:r>
    </w:p>
    <w:p w14:paraId="6A050B70" w14:textId="77777777" w:rsidR="006C233C" w:rsidRDefault="00000000">
      <w:pPr>
        <w:tabs>
          <w:tab w:val="right" w:pos="9360"/>
        </w:tabs>
        <w:spacing w:after="44" w:line="264" w:lineRule="auto"/>
      </w:pPr>
      <w:r>
        <w:rPr>
          <w:b/>
          <w:bCs/>
        </w:rPr>
        <w:t>Appendix C   Frozen Number Anchors and Sources</w:t>
      </w:r>
      <w:r>
        <w:tab/>
      </w:r>
      <w:r>
        <w:rPr>
          <w:b/>
          <w:bCs/>
        </w:rPr>
        <w:t>12</w:t>
      </w:r>
    </w:p>
    <w:p w14:paraId="5E94C591" w14:textId="77777777" w:rsidR="006C233C" w:rsidRDefault="00000000">
      <w:pPr>
        <w:tabs>
          <w:tab w:val="right" w:pos="9360"/>
        </w:tabs>
        <w:spacing w:after="44" w:line="264" w:lineRule="auto"/>
      </w:pPr>
      <w:r>
        <w:rPr>
          <w:b/>
          <w:bCs/>
        </w:rPr>
        <w:t>Appendix D   Repository Artifact Locations</w:t>
      </w:r>
      <w:r>
        <w:tab/>
      </w:r>
      <w:r>
        <w:rPr>
          <w:b/>
          <w:bCs/>
        </w:rPr>
        <w:t>13</w:t>
      </w:r>
    </w:p>
    <w:p w14:paraId="0C6C2B83" w14:textId="77777777" w:rsidR="006C233C" w:rsidRDefault="00000000">
      <w:r>
        <w:br w:type="page"/>
      </w:r>
    </w:p>
    <w:p w14:paraId="2CCE0048" w14:textId="77777777" w:rsidR="006C233C" w:rsidRDefault="00000000">
      <w:pPr>
        <w:pStyle w:val="Heading1"/>
      </w:pPr>
      <w:r>
        <w:lastRenderedPageBreak/>
        <w:t>1   Executive Summary</w:t>
      </w:r>
    </w:p>
    <w:p w14:paraId="75ED8CC4" w14:textId="77777777" w:rsidR="006C233C" w:rsidRDefault="00000000">
      <w:r>
        <w:t xml:space="preserve">COLIDE is a </w:t>
      </w:r>
      <w:r>
        <w:rPr>
          <w:b/>
          <w:bCs/>
        </w:rPr>
        <w:t>systems and measurement</w:t>
      </w:r>
      <w:r>
        <w:t xml:space="preserve"> project: it builds a hand-written CUDA inference path for a CNN–</w:t>
      </w:r>
      <w:proofErr w:type="spellStart"/>
      <w:r>
        <w:t>BiLSTM</w:t>
      </w:r>
      <w:proofErr w:type="spellEnd"/>
      <w:r>
        <w:t xml:space="preserve"> IoT intrusion-detection classifier, benchmarks it fairly against the major deep-learning frameworks, and adds a low-overhead, on-device LLM that explains alerts. It is deliberately </w:t>
      </w:r>
      <w:r>
        <w:rPr>
          <w:b/>
          <w:bCs/>
        </w:rPr>
        <w:t>not</w:t>
      </w:r>
      <w:r>
        <w:t xml:space="preserve"> an accuracy-record paper — a Random Forest still classifies slightly more accurately than the model, and this is stated plainly throughout.</w:t>
      </w:r>
    </w:p>
    <w:p w14:paraId="353E2767" w14:textId="77777777" w:rsidR="006C233C" w:rsidRDefault="00000000">
      <w:pPr>
        <w:spacing w:before="100" w:after="60"/>
        <w:jc w:val="left"/>
      </w:pPr>
      <w:r>
        <w:rPr>
          <w:b/>
          <w:bCs/>
        </w:rPr>
        <w:t>Completed (local work, early-to-mid July 2026, now frozen):</w:t>
      </w:r>
    </w:p>
    <w:p w14:paraId="2C7A58FC" w14:textId="77777777" w:rsidR="006C23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left"/>
      </w:pPr>
      <w:r>
        <w:rPr>
          <w:b/>
          <w:bCs/>
        </w:rPr>
        <w:t>Detection model.</w:t>
      </w:r>
      <w:r>
        <w:t xml:space="preserve"> A two-stage CNN–</w:t>
      </w:r>
      <w:proofErr w:type="spellStart"/>
      <w:r>
        <w:t>BiLSTM</w:t>
      </w:r>
      <w:proofErr w:type="spellEnd"/>
      <w:r>
        <w:t xml:space="preserve"> reaching </w:t>
      </w:r>
      <w:r>
        <w:rPr>
          <w:b/>
          <w:bCs/>
        </w:rPr>
        <w:t>0.9790</w:t>
      </w:r>
      <w:r>
        <w:t xml:space="preserve"> macro-F1 on </w:t>
      </w:r>
      <w:proofErr w:type="spellStart"/>
      <w:r>
        <w:t>BoT</w:t>
      </w:r>
      <w:proofErr w:type="spellEnd"/>
      <w:r>
        <w:t xml:space="preserve">-IoT (checkpoint frozen). The apples-to-apples Random Forest reaches </w:t>
      </w:r>
      <w:r>
        <w:rPr>
          <w:b/>
          <w:bCs/>
        </w:rPr>
        <w:t>0.9864</w:t>
      </w:r>
      <w:r>
        <w:t xml:space="preserve">, so the honest accuracy gap is </w:t>
      </w:r>
      <w:r>
        <w:rPr>
          <w:b/>
          <w:bCs/>
        </w:rPr>
        <w:t>0.74%</w:t>
      </w:r>
      <w:r>
        <w:t>; the project does not claim to beat the Random Forest.</w:t>
      </w:r>
    </w:p>
    <w:p w14:paraId="6CB488B8" w14:textId="77777777" w:rsidR="006C23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left"/>
      </w:pPr>
      <w:r>
        <w:rPr>
          <w:b/>
          <w:bCs/>
        </w:rPr>
        <w:t>CUDA kernels.</w:t>
      </w:r>
      <w:r>
        <w:t xml:space="preserve"> Four fused inference kernels, with the two-layer </w:t>
      </w:r>
      <w:proofErr w:type="spellStart"/>
      <w:r>
        <w:t>BiLSTM</w:t>
      </w:r>
      <w:proofErr w:type="spellEnd"/>
      <w:r>
        <w:t xml:space="preserve"> (Block 3) as the flagship. Its FP16 path runs at </w:t>
      </w:r>
      <w:r>
        <w:rPr>
          <w:b/>
          <w:bCs/>
        </w:rPr>
        <w:t>532–602 µs</w:t>
      </w:r>
      <w:r>
        <w:t xml:space="preserve"> against a </w:t>
      </w:r>
      <w:r>
        <w:rPr>
          <w:b/>
          <w:bCs/>
        </w:rPr>
        <w:t>784 µs</w:t>
      </w:r>
      <w:r>
        <w:t xml:space="preserve"> </w:t>
      </w:r>
      <w:proofErr w:type="spellStart"/>
      <w:r>
        <w:t>cuDNN</w:t>
      </w:r>
      <w:proofErr w:type="spellEnd"/>
      <w:r>
        <w:t xml:space="preserve">-style </w:t>
      </w:r>
      <w:proofErr w:type="spellStart"/>
      <w:r>
        <w:t>PyTorch</w:t>
      </w:r>
      <w:proofErr w:type="spellEnd"/>
      <w:r>
        <w:t xml:space="preserve"> baseline on the development GPU.</w:t>
      </w:r>
    </w:p>
    <w:p w14:paraId="64EDFE7E" w14:textId="77777777" w:rsidR="006C23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left"/>
      </w:pPr>
      <w:r>
        <w:rPr>
          <w:b/>
          <w:bCs/>
        </w:rPr>
        <w:t>Explainability and efficiency.</w:t>
      </w:r>
      <w:r>
        <w:t xml:space="preserve"> Measured LLM dispatch overhead of </w:t>
      </w:r>
      <w:r>
        <w:rPr>
          <w:b/>
          <w:bCs/>
        </w:rPr>
        <w:t>16.60 µs</w:t>
      </w:r>
      <w:r>
        <w:t xml:space="preserve"> at p99; streaming throughput of roughly </w:t>
      </w:r>
      <w:r>
        <w:rPr>
          <w:b/>
          <w:bCs/>
        </w:rPr>
        <w:t>25,899 flows/sec</w:t>
      </w:r>
      <w:r>
        <w:t xml:space="preserve">; energy and </w:t>
      </w:r>
      <w:proofErr w:type="spellStart"/>
      <w:r>
        <w:t>cuML</w:t>
      </w:r>
      <w:proofErr w:type="spellEnd"/>
      <w:r>
        <w:t>-comparison figures all traced to measurements.</w:t>
      </w:r>
    </w:p>
    <w:p w14:paraId="19490729" w14:textId="77777777" w:rsidR="006C23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left"/>
      </w:pPr>
      <w:r>
        <w:rPr>
          <w:b/>
          <w:bCs/>
        </w:rPr>
        <w:t>Numerical fidelity.</w:t>
      </w:r>
      <w:r>
        <w:t xml:space="preserve"> Weight export is bit-identical to the reference; </w:t>
      </w:r>
      <w:r>
        <w:rPr>
          <w:b/>
          <w:bCs/>
        </w:rPr>
        <w:t>6 of 6</w:t>
      </w:r>
      <w:r>
        <w:t xml:space="preserve"> CUDA self-checks pass at disclosed tolerances.</w:t>
      </w:r>
    </w:p>
    <w:p w14:paraId="21A46C24" w14:textId="77777777" w:rsidR="006C23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left"/>
      </w:pPr>
      <w:r>
        <w:rPr>
          <w:b/>
          <w:bCs/>
        </w:rPr>
        <w:t>Measurement integrity.</w:t>
      </w:r>
      <w:r>
        <w:t xml:space="preserve"> A substantial claim-hygiene effort removed incorrect, placeholder, and unsourced numbers; the automated verifier passes </w:t>
      </w:r>
      <w:r>
        <w:rPr>
          <w:b/>
          <w:bCs/>
        </w:rPr>
        <w:t>66 of 66</w:t>
      </w:r>
      <w:r>
        <w:t xml:space="preserve"> tracked claims. Laptop latencies are reported as </w:t>
      </w:r>
      <w:r>
        <w:rPr>
          <w:b/>
          <w:bCs/>
        </w:rPr>
        <w:t>multi-session ranges</w:t>
      </w:r>
      <w:r>
        <w:t xml:space="preserve"> rather than single favourable points, because the development environment shows real run-to-run drift.</w:t>
      </w:r>
    </w:p>
    <w:p w14:paraId="3BD5560E" w14:textId="77777777" w:rsidR="006C23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left"/>
      </w:pPr>
      <w:r>
        <w:rPr>
          <w:b/>
          <w:bCs/>
        </w:rPr>
        <w:t>Claim discipline.</w:t>
      </w:r>
      <w:r>
        <w:t xml:space="preserve"> A locked scope (Section 2.3) restricts speedup claims to valid per-block comparisons and forbids an apples-to-apples full-pipeline claim the architecture does not yet support.</w:t>
      </w:r>
    </w:p>
    <w:p w14:paraId="02531AAD" w14:textId="77777777" w:rsidR="006C233C" w:rsidRDefault="00000000">
      <w:pPr>
        <w:spacing w:before="100" w:after="60"/>
        <w:jc w:val="left"/>
      </w:pPr>
      <w:r>
        <w:rPr>
          <w:b/>
          <w:bCs/>
        </w:rPr>
        <w:t>Blocked:</w:t>
      </w:r>
    </w:p>
    <w:p w14:paraId="49330C2E" w14:textId="77777777" w:rsidR="006C23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left"/>
      </w:pPr>
      <w:r>
        <w:t xml:space="preserve">The official </w:t>
      </w:r>
      <w:r>
        <w:rPr>
          <w:b/>
          <w:bCs/>
        </w:rPr>
        <w:t>multi-day cluster campaign</w:t>
      </w:r>
      <w:r>
        <w:t xml:space="preserve"> on Universiti Malaya DICC (Day 1 + Day 2 + a stability comparison) is </w:t>
      </w:r>
      <w:r>
        <w:rPr>
          <w:b/>
          <w:bCs/>
        </w:rPr>
        <w:t>not</w:t>
      </w:r>
      <w:r>
        <w:t xml:space="preserve"> complete. The results directory on the laptop is absent, and the remote connection from India to UM is unstable; a separate, more stable route for running the campaign is being finalized.</w:t>
      </w:r>
    </w:p>
    <w:p w14:paraId="4667166E" w14:textId="77777777" w:rsidR="006C233C" w:rsidRDefault="00000000">
      <w:pPr>
        <w:spacing w:before="100" w:after="60"/>
        <w:jc w:val="left"/>
      </w:pPr>
      <w:r>
        <w:rPr>
          <w:b/>
          <w:bCs/>
        </w:rPr>
        <w:t>Next (critical path):</w:t>
      </w:r>
    </w:p>
    <w:p w14:paraId="7BD46302" w14:textId="77777777" w:rsidR="006C233C" w:rsidRDefault="00000000">
      <w:r>
        <w:rPr>
          <w:rFonts w:ascii="Cardo" w:eastAsia="Cardo" w:hAnsi="Cardo" w:cs="Cardo"/>
        </w:rPr>
        <w:t>Secure the cluster-run route → complete Day 1 and Day 2 with a passing comparison → bring the artifacts home → extract the numbers → reconcile them across the codebase → issue a final update with both local and cluster figures. Manuscript drafting begins only after that.</w:t>
      </w:r>
    </w:p>
    <w:p w14:paraId="1DE736E5" w14:textId="77777777" w:rsidR="006C233C" w:rsidRDefault="00000000">
      <w:pPr>
        <w:pStyle w:val="Heading1"/>
      </w:pPr>
      <w:r>
        <w:lastRenderedPageBreak/>
        <w:t>2   Project Goal, Venue, and Claim Scope</w:t>
      </w:r>
    </w:p>
    <w:p w14:paraId="4A31A9B6" w14:textId="77777777" w:rsidR="006C233C" w:rsidRDefault="00000000">
      <w:pPr>
        <w:pStyle w:val="Heading2"/>
      </w:pPr>
      <w:r>
        <w:t>2.1   Goal</w:t>
      </w:r>
    </w:p>
    <w:p w14:paraId="6E487FA2" w14:textId="77777777" w:rsidR="006C233C" w:rsidRDefault="00000000">
      <w:r>
        <w:t>Build and rigorously measure a hand-written CUDA inference path for a production-style CNN–</w:t>
      </w:r>
      <w:proofErr w:type="spellStart"/>
      <w:r>
        <w:t>BiLSTM</w:t>
      </w:r>
      <w:proofErr w:type="spellEnd"/>
      <w:r>
        <w:t xml:space="preserve"> flow classifier (</w:t>
      </w:r>
      <w:proofErr w:type="spellStart"/>
      <w:r>
        <w:t>BoT</w:t>
      </w:r>
      <w:proofErr w:type="spellEnd"/>
      <w:r>
        <w:t xml:space="preserve">-IoT primary, </w:t>
      </w:r>
      <w:proofErr w:type="spellStart"/>
      <w:r>
        <w:t>ToN</w:t>
      </w:r>
      <w:proofErr w:type="spellEnd"/>
      <w:r>
        <w:t>-IoT secondary), compare it fairly against framework inference stacks, and integrate asynchronous on-device LLM explanations whose dispatch cost is measured rather than assumed.</w:t>
      </w:r>
    </w:p>
    <w:p w14:paraId="6E5565DB" w14:textId="77777777" w:rsidR="006C233C" w:rsidRDefault="00000000">
      <w:pPr>
        <w:pStyle w:val="Heading2"/>
      </w:pPr>
      <w:r>
        <w:t>2.2   Target Venue</w:t>
      </w:r>
    </w:p>
    <w:p w14:paraId="5D317413" w14:textId="77777777" w:rsidR="006C233C" w:rsidRDefault="00000000">
      <w:r>
        <w:t xml:space="preserve">The natural home is a systems / measurement venue in the mould of </w:t>
      </w:r>
      <w:r>
        <w:rPr>
          <w:i/>
          <w:iCs/>
        </w:rPr>
        <w:t>Future Generation Computer Systems</w:t>
      </w:r>
      <w:r>
        <w:t xml:space="preserve"> — the contribution is the CUDA kernels, the measurement protocol, the multi-platform latency study, and the LLM dispatch path. Detection accuracy supports the deployment story but is not the headline, since the Random Forest remains more accurate. An IoT-applications venue is possible only if the deployment framing avoids any claim of state-of-the-art accuracy.</w:t>
      </w:r>
    </w:p>
    <w:p w14:paraId="4D3EDDEF" w14:textId="77777777" w:rsidR="006C233C" w:rsidRDefault="00000000">
      <w:pPr>
        <w:pStyle w:val="Heading2"/>
      </w:pPr>
      <w:r>
        <w:t>2.3   Claim Scope</w:t>
      </w:r>
    </w:p>
    <w:p w14:paraId="7FD4FC47" w14:textId="77777777" w:rsidR="006C233C" w:rsidRDefault="00000000">
      <w:r>
        <w:t>A deliberate decision governs what will and will not be claimed, so that no headline survives only until a careful reviewer checks it:</w:t>
      </w:r>
    </w:p>
    <w:p w14:paraId="28DF238F" w14:textId="77777777" w:rsidR="006C23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left"/>
      </w:pPr>
      <w:r>
        <w:rPr>
          <w:b/>
          <w:bCs/>
        </w:rPr>
        <w:t>Valid speedup claims</w:t>
      </w:r>
      <w:r>
        <w:t xml:space="preserve"> are per-block comparisons of a custom CUDA kernel against the </w:t>
      </w:r>
      <w:r>
        <w:rPr>
          <w:i/>
          <w:iCs/>
        </w:rPr>
        <w:t>matching</w:t>
      </w:r>
      <w:r>
        <w:rPr>
          <w:rFonts w:ascii="Cardo" w:eastAsia="Cardo" w:hAnsi="Cardo" w:cs="Cardo"/>
        </w:rPr>
        <w:t xml:space="preserve"> </w:t>
      </w:r>
      <w:proofErr w:type="spellStart"/>
      <w:r>
        <w:rPr>
          <w:rFonts w:ascii="Cardo" w:eastAsia="Cardo" w:hAnsi="Cardo" w:cs="Cardo"/>
        </w:rPr>
        <w:t>PyTorch</w:t>
      </w:r>
      <w:proofErr w:type="spellEnd"/>
      <w:r>
        <w:rPr>
          <w:rFonts w:ascii="Cardo" w:eastAsia="Cardo" w:hAnsi="Cardo" w:cs="Cardo"/>
        </w:rPr>
        <w:t xml:space="preserve"> module — with the Block 3 </w:t>
      </w:r>
      <w:proofErr w:type="spellStart"/>
      <w:r>
        <w:rPr>
          <w:rFonts w:ascii="Cardo" w:eastAsia="Cardo" w:hAnsi="Cardo" w:cs="Cardo"/>
        </w:rPr>
        <w:t>BiLSTM</w:t>
      </w:r>
      <w:proofErr w:type="spellEnd"/>
      <w:r>
        <w:rPr>
          <w:rFonts w:ascii="Cardo" w:eastAsia="Cardo" w:hAnsi="Cardo" w:cs="Cardo"/>
        </w:rPr>
        <w:t xml:space="preserve"> as the flagship — together with the intra-CUDA optimization progression (naive → FP16) and the </w:t>
      </w:r>
      <w:r>
        <w:rPr>
          <w:i/>
          <w:iCs/>
        </w:rPr>
        <w:t>absolute</w:t>
      </w:r>
      <w:r>
        <w:t xml:space="preserve"> latencies the frameworks pay on the full model (what production actually costs).</w:t>
      </w:r>
    </w:p>
    <w:p w14:paraId="1363F0DB" w14:textId="77777777" w:rsidR="006C23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left"/>
      </w:pPr>
      <w:r>
        <w:rPr>
          <w:b/>
          <w:bCs/>
        </w:rPr>
        <w:t>Not claimed:</w:t>
      </w:r>
      <w:r>
        <w:t xml:space="preserve"> a full-pipeline “custom CUDA vs. full </w:t>
      </w:r>
      <w:proofErr w:type="spellStart"/>
      <w:r>
        <w:t>PyTorch</w:t>
      </w:r>
      <w:proofErr w:type="spellEnd"/>
      <w:r>
        <w:t xml:space="preserve"> model” speedup, and any language calling the two the “same computation.”</w:t>
      </w:r>
    </w:p>
    <w:p w14:paraId="7C1BB51B" w14:textId="77777777" w:rsidR="006C23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left"/>
      </w:pPr>
      <w:r>
        <w:rPr>
          <w:b/>
          <w:bCs/>
        </w:rPr>
        <w:t>Rationale.</w:t>
      </w:r>
      <w:r>
        <w:t xml:space="preserve"> The full </w:t>
      </w:r>
      <w:proofErr w:type="spellStart"/>
      <w:r>
        <w:t>PyTorch</w:t>
      </w:r>
      <w:proofErr w:type="spellEnd"/>
      <w:r>
        <w:t xml:space="preserve"> model includes multi-head attention, a residual </w:t>
      </w:r>
      <w:proofErr w:type="spellStart"/>
      <w:r>
        <w:t>LayerNorm</w:t>
      </w:r>
      <w:proofErr w:type="spellEnd"/>
      <w:r>
        <w:t xml:space="preserve">, and a global average pool after the </w:t>
      </w:r>
      <w:proofErr w:type="spellStart"/>
      <w:r>
        <w:t>BiLSTM</w:t>
      </w:r>
      <w:proofErr w:type="spellEnd"/>
      <w:r>
        <w:t>, none of which is implemented as a CUDA kernel. The CUDA path uses the last timestep, whereas the full model averages over the sequence after attention. The pipeline timing composes the implemented blocks additively rather than running a true device-to-device dataflow through the head. The benchmark harness already flags this comparison invalid.</w:t>
      </w:r>
    </w:p>
    <w:p w14:paraId="4DFFCBD0" w14:textId="77777777" w:rsidR="006C233C" w:rsidRDefault="00000000">
      <w:r>
        <w:t>Two further rules are fixed: the production checkpoint (</w:t>
      </w:r>
      <w:r>
        <w:rPr>
          <w:rFonts w:ascii="Consolas" w:eastAsia="Consolas" w:hAnsi="Consolas" w:cs="Consolas"/>
          <w:sz w:val="20"/>
          <w:szCs w:val="20"/>
        </w:rPr>
        <w:t>model/</w:t>
      </w:r>
      <w:proofErr w:type="spellStart"/>
      <w:r>
        <w:rPr>
          <w:rFonts w:ascii="Consolas" w:eastAsia="Consolas" w:hAnsi="Consolas" w:cs="Consolas"/>
          <w:sz w:val="20"/>
          <w:szCs w:val="20"/>
        </w:rPr>
        <w:t>best_model_botiot_twostage.pth</w:t>
      </w:r>
      <w:proofErr w:type="spellEnd"/>
      <w:r>
        <w:t xml:space="preserve">, md5 </w:t>
      </w:r>
      <w:r>
        <w:rPr>
          <w:rFonts w:ascii="Consolas" w:eastAsia="Consolas" w:hAnsi="Consolas" w:cs="Consolas"/>
          <w:sz w:val="20"/>
          <w:szCs w:val="20"/>
        </w:rPr>
        <w:t>80a90f7cc210276300eaa90173a5a385</w:t>
      </w:r>
      <w:r>
        <w:rPr>
          <w:rFonts w:ascii="Gungsuh" w:eastAsia="Gungsuh" w:hAnsi="Gungsuh" w:cs="Gungsuh"/>
        </w:rPr>
        <w:t xml:space="preserve">) is frozen — no retraining, no overwriting — and the June 2026 cluster totals (≈ 551 / ≈ 592 µs) are treated strictly as </w:t>
      </w:r>
      <w:r>
        <w:rPr>
          <w:b/>
          <w:bCs/>
        </w:rPr>
        <w:t>legacy single-shot</w:t>
      </w:r>
      <w:r>
        <w:t xml:space="preserve"> figures, never as multi-day results.</w:t>
      </w:r>
    </w:p>
    <w:p w14:paraId="0B50FB4F" w14:textId="77777777" w:rsidR="006C233C" w:rsidRDefault="00000000">
      <w:pPr>
        <w:pStyle w:val="Heading1"/>
      </w:pPr>
      <w:r>
        <w:t>3   Work Completed</w:t>
      </w:r>
    </w:p>
    <w:p w14:paraId="3CC5BD72" w14:textId="77777777" w:rsidR="006C233C" w:rsidRDefault="00000000">
      <w:r>
        <w:t xml:space="preserve">Every result in this section is complete and frozen. The one item explicitly </w:t>
      </w:r>
      <w:r>
        <w:rPr>
          <w:b/>
          <w:bCs/>
        </w:rPr>
        <w:t>not</w:t>
      </w:r>
      <w:r>
        <w:t xml:space="preserve"> included is the official multi-day cluster campaign (Section 4).</w:t>
      </w:r>
    </w:p>
    <w:p w14:paraId="09019DA7" w14:textId="77777777" w:rsidR="006C233C" w:rsidRDefault="00000000">
      <w:pPr>
        <w:pStyle w:val="Heading2"/>
      </w:pPr>
      <w:r>
        <w:lastRenderedPageBreak/>
        <w:t>3.1   Detection Accuracy</w:t>
      </w:r>
    </w:p>
    <w:p w14:paraId="1E09BDFA" w14:textId="77777777" w:rsidR="006C233C" w:rsidRDefault="00000000">
      <w:r>
        <w:t>The model was brought to its current accuracy through knowledge distillation from a Random Forest teacher (temperature scaling with focal loss), followed by a two-stage fine-tune on real, non-synthetic data. A 14-configuration sweep identified the winning recipe, and a bit-identical reproduction run confirmed the result is deterministic rather than a fortunate seed.</w:t>
      </w:r>
    </w:p>
    <w:tbl>
      <w:tblPr>
        <w:tblStyle w:val="a"/>
        <w:tblW w:w="9360" w:type="dxa"/>
        <w:tblInd w:w="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1100"/>
        <w:gridCol w:w="2660"/>
        <w:gridCol w:w="3000"/>
      </w:tblGrid>
      <w:tr w:rsidR="006C233C" w14:paraId="5C4AC1B6" w14:textId="77777777">
        <w:trPr>
          <w:tblHeader/>
        </w:trPr>
        <w:tc>
          <w:tcPr>
            <w:tcW w:w="26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9DD09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1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18B78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66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05555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0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67672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C233C" w14:paraId="33017697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65C34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Champion two-stage CNN–</w:t>
            </w:r>
            <w:proofErr w:type="spellStart"/>
            <w:r>
              <w:rPr>
                <w:sz w:val="20"/>
                <w:szCs w:val="20"/>
              </w:rPr>
              <w:t>BiLSTM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BoT</w:t>
            </w:r>
            <w:proofErr w:type="spellEnd"/>
            <w:r>
              <w:rPr>
                <w:sz w:val="20"/>
                <w:szCs w:val="20"/>
              </w:rPr>
              <w:t>-IoT)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BFEC0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>0.9790</w:t>
            </w:r>
          </w:p>
        </w:tc>
        <w:tc>
          <w:tcPr>
            <w:tcW w:w="26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8C6A5" w14:textId="77777777" w:rsidR="006C233C" w:rsidRDefault="00000000">
            <w:pPr>
              <w:spacing w:after="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twostage_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botiot.json</w:t>
            </w:r>
            <w:proofErr w:type="spellEnd"/>
            <w:proofErr w:type="gramEnd"/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978F0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Frozen production model</w:t>
            </w:r>
          </w:p>
        </w:tc>
      </w:tr>
      <w:tr w:rsidR="006C233C" w14:paraId="78DAA28C" w14:textId="77777777">
        <w:tc>
          <w:tcPr>
            <w:tcW w:w="26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F4BCE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Stage-1 KD winner</w:t>
            </w:r>
          </w:p>
        </w:tc>
        <w:tc>
          <w:tcPr>
            <w:tcW w:w="11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C0C94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>0.9763</w:t>
            </w:r>
          </w:p>
        </w:tc>
        <w:tc>
          <w:tcPr>
            <w:tcW w:w="266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B7570" w14:textId="77777777" w:rsidR="006C233C" w:rsidRDefault="00000000">
            <w:pPr>
              <w:spacing w:after="0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distill_botiot_a0.6_T10.0_focal2.json</w:t>
            </w:r>
          </w:p>
        </w:tc>
        <w:tc>
          <w:tcPr>
            <w:tcW w:w="30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52433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α = 0.6, T = 10, focal γ = 2</w:t>
            </w:r>
          </w:p>
        </w:tc>
      </w:tr>
      <w:tr w:rsidR="006C233C" w14:paraId="283DFC1E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AD5E2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Random Forest, apples-to-apples (</w:t>
            </w:r>
            <w:proofErr w:type="spellStart"/>
            <w:r>
              <w:rPr>
                <w:sz w:val="20"/>
                <w:szCs w:val="20"/>
              </w:rPr>
              <w:t>BoT</w:t>
            </w:r>
            <w:proofErr w:type="spellEnd"/>
            <w:r>
              <w:rPr>
                <w:sz w:val="20"/>
                <w:szCs w:val="20"/>
              </w:rPr>
              <w:t>-IoT)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C3737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>0.9864</w:t>
            </w:r>
          </w:p>
        </w:tc>
        <w:tc>
          <w:tcPr>
            <w:tcW w:w="26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EF30D" w14:textId="77777777" w:rsidR="006C233C" w:rsidRDefault="00000000">
            <w:pPr>
              <w:spacing w:after="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rf_baseline_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processed.json</w:t>
            </w:r>
            <w:proofErr w:type="spellEnd"/>
            <w:proofErr w:type="gramEnd"/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F0ACB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Same processed features — the honest bar</w:t>
            </w:r>
          </w:p>
        </w:tc>
      </w:tr>
      <w:tr w:rsidR="006C233C" w14:paraId="16C5F69C" w14:textId="77777777">
        <w:tc>
          <w:tcPr>
            <w:tcW w:w="26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DD3CD" w14:textId="77777777" w:rsidR="006C233C" w:rsidRDefault="00000000">
            <w:pPr>
              <w:spacing w:after="0"/>
              <w:jc w:val="left"/>
            </w:pPr>
            <w:r>
              <w:rPr>
                <w:rFonts w:ascii="Gungsuh" w:eastAsia="Gungsuh" w:hAnsi="Gungsuh" w:cs="Gungsuh"/>
                <w:sz w:val="20"/>
                <w:szCs w:val="20"/>
              </w:rPr>
              <w:t>Gap (RF − CNN)</w:t>
            </w:r>
          </w:p>
        </w:tc>
        <w:tc>
          <w:tcPr>
            <w:tcW w:w="11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3558F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>0.74%</w:t>
            </w:r>
          </w:p>
        </w:tc>
        <w:tc>
          <w:tcPr>
            <w:tcW w:w="266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632FA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computed</w:t>
            </w:r>
          </w:p>
        </w:tc>
        <w:tc>
          <w:tcPr>
            <w:tcW w:w="30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E8D77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The project does not claim to beat RF</w:t>
            </w:r>
          </w:p>
        </w:tc>
      </w:tr>
      <w:tr w:rsidR="006C233C" w14:paraId="74BBB98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2731F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MLP two-stage ablation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74BCB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>0.9542</w:t>
            </w:r>
          </w:p>
        </w:tc>
        <w:tc>
          <w:tcPr>
            <w:tcW w:w="26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39B4B" w14:textId="77777777" w:rsidR="006C233C" w:rsidRDefault="00000000">
            <w:pPr>
              <w:spacing w:after="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mlp_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twostage.json</w:t>
            </w:r>
            <w:proofErr w:type="spellEnd"/>
            <w:proofErr w:type="gramEnd"/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938FB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Faster, lower accuracy; not the champion</w:t>
            </w:r>
          </w:p>
        </w:tc>
      </w:tr>
      <w:tr w:rsidR="006C233C" w14:paraId="6FFE539C" w14:textId="77777777">
        <w:tc>
          <w:tcPr>
            <w:tcW w:w="26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8EFF7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Ensemble (RF+XGB+LGB) KD</w:t>
            </w:r>
          </w:p>
        </w:tc>
        <w:tc>
          <w:tcPr>
            <w:tcW w:w="11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AD00B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>0.9529</w:t>
            </w:r>
          </w:p>
        </w:tc>
        <w:tc>
          <w:tcPr>
            <w:tcW w:w="266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BEC66" w14:textId="77777777" w:rsidR="006C233C" w:rsidRDefault="00000000">
            <w:pPr>
              <w:spacing w:after="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ensemble_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distill.json</w:t>
            </w:r>
            <w:proofErr w:type="spellEnd"/>
            <w:proofErr w:type="gramEnd"/>
          </w:p>
        </w:tc>
        <w:tc>
          <w:tcPr>
            <w:tcW w:w="30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8B395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Not the champion</w:t>
            </w:r>
          </w:p>
        </w:tc>
      </w:tr>
      <w:tr w:rsidR="006C233C" w14:paraId="61DC1346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A8AE0" w14:textId="77777777" w:rsidR="006C233C" w:rsidRDefault="00000000">
            <w:pPr>
              <w:spacing w:after="0"/>
              <w:jc w:val="left"/>
            </w:pPr>
            <w:proofErr w:type="spellStart"/>
            <w:r>
              <w:rPr>
                <w:sz w:val="20"/>
                <w:szCs w:val="20"/>
              </w:rPr>
              <w:t>ToN</w:t>
            </w:r>
            <w:proofErr w:type="spellEnd"/>
            <w:r>
              <w:rPr>
                <w:sz w:val="20"/>
                <w:szCs w:val="20"/>
              </w:rPr>
              <w:t>-IoT, clean features — CNN / RF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E68F2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>0.9526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b/>
                <w:bCs/>
                <w:sz w:val="20"/>
                <w:szCs w:val="20"/>
              </w:rPr>
              <w:t>0.9851</w:t>
            </w:r>
          </w:p>
        </w:tc>
        <w:tc>
          <w:tcPr>
            <w:tcW w:w="26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D073F" w14:textId="77777777" w:rsidR="006C233C" w:rsidRDefault="00000000">
            <w:pPr>
              <w:spacing w:after="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toniot_clean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_*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BD521" w14:textId="77777777" w:rsidR="006C233C" w:rsidRDefault="00000000">
            <w:pPr>
              <w:spacing w:after="0"/>
              <w:jc w:val="left"/>
            </w:pPr>
            <w:r>
              <w:rPr>
                <w:rFonts w:ascii="Gungsuh" w:eastAsia="Gungsuh" w:hAnsi="Gungsuh" w:cs="Gungsuh"/>
                <w:sz w:val="20"/>
                <w:szCs w:val="20"/>
              </w:rPr>
              <w:t>Gap ≈ 3.25–3.3%</w:t>
            </w:r>
          </w:p>
        </w:tc>
      </w:tr>
    </w:tbl>
    <w:p w14:paraId="52DC5EC9" w14:textId="77777777" w:rsidR="006C233C" w:rsidRDefault="00000000">
      <w:pPr>
        <w:keepLines/>
        <w:spacing w:before="90" w:after="220"/>
        <w:jc w:val="center"/>
      </w:pPr>
      <w:r>
        <w:rPr>
          <w:b/>
          <w:bCs/>
          <w:sz w:val="20"/>
          <w:szCs w:val="20"/>
        </w:rPr>
        <w:t>Table 1:</w:t>
      </w:r>
      <w:r>
        <w:rPr>
          <w:sz w:val="20"/>
          <w:szCs w:val="20"/>
        </w:rPr>
        <w:t xml:space="preserve"> Detection accuracy on </w:t>
      </w:r>
      <w:proofErr w:type="spellStart"/>
      <w:r>
        <w:rPr>
          <w:sz w:val="20"/>
          <w:szCs w:val="20"/>
        </w:rPr>
        <w:t>BoT</w:t>
      </w:r>
      <w:proofErr w:type="spellEnd"/>
      <w:r>
        <w:rPr>
          <w:sz w:val="20"/>
          <w:szCs w:val="20"/>
        </w:rPr>
        <w:t xml:space="preserve">-IoT and </w:t>
      </w:r>
      <w:proofErr w:type="spellStart"/>
      <w:r>
        <w:rPr>
          <w:sz w:val="20"/>
          <w:szCs w:val="20"/>
        </w:rPr>
        <w:t>ToN</w:t>
      </w:r>
      <w:proofErr w:type="spellEnd"/>
      <w:r>
        <w:rPr>
          <w:sz w:val="20"/>
          <w:szCs w:val="20"/>
        </w:rPr>
        <w:t>-IoT.</w:t>
      </w:r>
    </w:p>
    <w:p w14:paraId="6B2D369C" w14:textId="77777777" w:rsidR="006C233C" w:rsidRDefault="00000000">
      <w:r>
        <w:t xml:space="preserve">Two accuracy figures require care on any public surface. A stronger Random Forest teacher variant reached roughly </w:t>
      </w:r>
      <w:r>
        <w:rPr>
          <w:b/>
          <w:bCs/>
        </w:rPr>
        <w:t>0.9885</w:t>
      </w:r>
      <w:r>
        <w:t xml:space="preserve">, but this is a </w:t>
      </w:r>
      <w:r>
        <w:rPr>
          <w:b/>
          <w:bCs/>
        </w:rPr>
        <w:t>diagnostic</w:t>
      </w:r>
      <w:r>
        <w:t xml:space="preserve"> result only — the published bar remains </w:t>
      </w:r>
      <w:r>
        <w:rPr>
          <w:b/>
          <w:bCs/>
        </w:rPr>
        <w:t>0.9864</w:t>
      </w:r>
      <w:r>
        <w:t xml:space="preserve">, and it is not silently raised. A superseded two-stage figure of </w:t>
      </w:r>
      <w:r>
        <w:rPr>
          <w:b/>
          <w:bCs/>
        </w:rPr>
        <w:t>0.9639</w:t>
      </w:r>
      <w:r>
        <w:t xml:space="preserve"> exists in the project's history and must never be quoted as current. The negative results — a focal-γ sweep that failed to displace γ = 2, and an outlier configuration (α = 0.7, T = 10) that collapsed to 0.9033 on two tiny minority classes — are retained on the record rather than discarded.</w:t>
      </w:r>
    </w:p>
    <w:p w14:paraId="4094E699" w14:textId="77777777" w:rsidR="006C233C" w:rsidRDefault="00000000">
      <w:pPr>
        <w:pStyle w:val="Heading2"/>
      </w:pPr>
      <w:r>
        <w:t>3.2   CUDA Kernels and Systems Measurement (Local)</w:t>
      </w:r>
    </w:p>
    <w:p w14:paraId="2B5F5306" w14:textId="77777777" w:rsidR="006C233C" w:rsidRDefault="00000000">
      <w:r>
        <w:rPr>
          <w:rFonts w:ascii="Cardo" w:eastAsia="Cardo" w:hAnsi="Cardo" w:cs="Cardo"/>
        </w:rPr>
        <w:t xml:space="preserve">The inference path is reimplemented as four fused CUDA kernels (standalone binaries), covering FP32, a Block 3 FP16 half2 path, and a naive ablation. One correction along the way is worth noting: the naive Block 3 kernel's numerical failures were traced to a genuine shared-memory data race — not the FP32 rounding error originally assumed — and fixed. The Block 3 optimization progression (naive → transposed weights → CUDA graphs → FP16) is reported as a range of roughly </w:t>
      </w:r>
      <w:r>
        <w:rPr>
          <w:b/>
          <w:bCs/>
        </w:rPr>
        <w:t>7.55×–9.50×</w:t>
      </w:r>
      <w:r>
        <w:t>.</w:t>
      </w:r>
    </w:p>
    <w:p w14:paraId="0300E60C" w14:textId="77777777" w:rsidR="006C233C" w:rsidRDefault="00000000">
      <w:r>
        <w:t>All laptop latencies are reported as multi-session ranges, because the WSL2 / RTX 3050 development box shows real session-to-session drift that a single run's variance understates. Comparisons use a two-sample Welch design against a properly characterised baseline.</w:t>
      </w:r>
    </w:p>
    <w:tbl>
      <w:tblPr>
        <w:tblStyle w:val="a0"/>
        <w:tblW w:w="9360" w:type="dxa"/>
        <w:tblInd w:w="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1600"/>
        <w:gridCol w:w="4260"/>
      </w:tblGrid>
      <w:tr w:rsidR="006C233C" w14:paraId="796B7547" w14:textId="77777777">
        <w:trPr>
          <w:tblHeader/>
        </w:trPr>
        <w:tc>
          <w:tcPr>
            <w:tcW w:w="35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61E2B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Path (WSL2 / RTX 3050, batch = 1)</w:t>
            </w:r>
          </w:p>
        </w:tc>
        <w:tc>
          <w:tcPr>
            <w:tcW w:w="16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04039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Latency (µs)</w:t>
            </w:r>
          </w:p>
        </w:tc>
        <w:tc>
          <w:tcPr>
            <w:tcW w:w="426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CAB11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C233C" w14:paraId="162FD77A" w14:textId="77777777"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F1749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Block 3 FP16 (flagship per-block)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D13F9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>532–602</w:t>
            </w:r>
          </w:p>
        </w:tc>
        <w:tc>
          <w:tcPr>
            <w:tcW w:w="4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42A19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Valid head-to-head target</w:t>
            </w:r>
          </w:p>
        </w:tc>
      </w:tr>
      <w:tr w:rsidR="006C233C" w14:paraId="41144A65" w14:textId="77777777">
        <w:tc>
          <w:tcPr>
            <w:tcW w:w="3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A275B" w14:textId="77777777" w:rsidR="006C233C" w:rsidRDefault="00000000">
            <w:pPr>
              <w:spacing w:after="0"/>
              <w:jc w:val="left"/>
            </w:pPr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cuDNN</w:t>
            </w:r>
            <w:proofErr w:type="spellEnd"/>
            <w:r>
              <w:rPr>
                <w:sz w:val="20"/>
                <w:szCs w:val="20"/>
              </w:rPr>
              <w:t>-style Block 3 baseline</w:t>
            </w:r>
          </w:p>
        </w:tc>
        <w:tc>
          <w:tcPr>
            <w:tcW w:w="16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4A533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>784</w:t>
            </w:r>
            <w:r>
              <w:rPr>
                <w:sz w:val="20"/>
                <w:szCs w:val="20"/>
              </w:rPr>
              <w:t xml:space="preserve"> (n = 50)</w:t>
            </w:r>
          </w:p>
        </w:tc>
        <w:tc>
          <w:tcPr>
            <w:tcW w:w="426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278E3" w14:textId="77777777" w:rsidR="006C233C" w:rsidRDefault="00000000">
            <w:pPr>
              <w:spacing w:after="0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pytorch_block3_stats_rtx3050.json</w:t>
            </w:r>
          </w:p>
        </w:tc>
      </w:tr>
      <w:tr w:rsidR="006C233C" w14:paraId="12354826" w14:textId="77777777"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6EBCB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Custom CUDA FP16 pipeline (derived)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0A22F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>594–675</w:t>
            </w:r>
          </w:p>
        </w:tc>
        <w:tc>
          <w:tcPr>
            <w:tcW w:w="4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AE44E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Composition of implemented blocks — not the full model</w:t>
            </w:r>
          </w:p>
        </w:tc>
      </w:tr>
      <w:tr w:rsidR="006C233C" w14:paraId="6E32F5F3" w14:textId="77777777">
        <w:tc>
          <w:tcPr>
            <w:tcW w:w="3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D9C0B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Eager </w:t>
            </w:r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 xml:space="preserve"> (full model)</w:t>
            </w:r>
          </w:p>
        </w:tc>
        <w:tc>
          <w:tcPr>
            <w:tcW w:w="16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81B5B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>2,050–2,247</w:t>
            </w:r>
          </w:p>
        </w:tc>
        <w:tc>
          <w:tcPr>
            <w:tcW w:w="426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E1EDD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Framework absolute</w:t>
            </w:r>
          </w:p>
        </w:tc>
      </w:tr>
      <w:tr w:rsidR="006C233C" w14:paraId="1F060E2A" w14:textId="77777777"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25A2C" w14:textId="77777777" w:rsidR="006C233C" w:rsidRDefault="00000000">
            <w:pPr>
              <w:spacing w:after="0"/>
              <w:jc w:val="left"/>
            </w:pPr>
            <w:proofErr w:type="spellStart"/>
            <w:proofErr w:type="gramStart"/>
            <w:r>
              <w:rPr>
                <w:sz w:val="20"/>
                <w:szCs w:val="20"/>
              </w:rPr>
              <w:t>torch.compile</w:t>
            </w:r>
            <w:proofErr w:type="spellEnd"/>
            <w:proofErr w:type="gram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A1D3B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>1,519–1,777</w:t>
            </w:r>
          </w:p>
        </w:tc>
        <w:tc>
          <w:tcPr>
            <w:tcW w:w="4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032B4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Framework absolute</w:t>
            </w:r>
          </w:p>
        </w:tc>
      </w:tr>
      <w:tr w:rsidR="006C233C" w14:paraId="03F8EA43" w14:textId="77777777">
        <w:tc>
          <w:tcPr>
            <w:tcW w:w="3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A34E1" w14:textId="77777777" w:rsidR="006C233C" w:rsidRDefault="00000000">
            <w:pPr>
              <w:spacing w:after="0"/>
              <w:jc w:val="left"/>
            </w:pPr>
            <w:proofErr w:type="spellStart"/>
            <w:r>
              <w:rPr>
                <w:sz w:val="20"/>
                <w:szCs w:val="20"/>
              </w:rPr>
              <w:t>TensorRT</w:t>
            </w:r>
            <w:proofErr w:type="spellEnd"/>
          </w:p>
        </w:tc>
        <w:tc>
          <w:tcPr>
            <w:tcW w:w="16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B6A7E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>2,427–2,966</w:t>
            </w:r>
          </w:p>
        </w:tc>
        <w:tc>
          <w:tcPr>
            <w:tcW w:w="426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11395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Framework absolute</w:t>
            </w:r>
          </w:p>
        </w:tc>
      </w:tr>
      <w:tr w:rsidR="006C233C" w14:paraId="2F018CB6" w14:textId="77777777"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FC97A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ONNX Runtime GPU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155EA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>3,862–4,652</w:t>
            </w:r>
          </w:p>
        </w:tc>
        <w:tc>
          <w:tcPr>
            <w:tcW w:w="4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9D0F2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Framework absolute</w:t>
            </w:r>
          </w:p>
        </w:tc>
      </w:tr>
      <w:tr w:rsidR="006C233C" w14:paraId="7328CE9C" w14:textId="77777777">
        <w:tc>
          <w:tcPr>
            <w:tcW w:w="3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FEFD1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ONNX Runtime CPU</w:t>
            </w:r>
          </w:p>
        </w:tc>
        <w:tc>
          <w:tcPr>
            <w:tcW w:w="16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00CA0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>487–699</w:t>
            </w:r>
          </w:p>
        </w:tc>
        <w:tc>
          <w:tcPr>
            <w:tcW w:w="426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13EF4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Significance not robust across sessions</w:t>
            </w:r>
          </w:p>
        </w:tc>
      </w:tr>
      <w:tr w:rsidR="006C233C" w14:paraId="1AF590FC" w14:textId="77777777"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B2ACF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Block 3 vs. </w:t>
            </w:r>
            <w:proofErr w:type="spellStart"/>
            <w:r>
              <w:rPr>
                <w:sz w:val="20"/>
                <w:szCs w:val="20"/>
              </w:rPr>
              <w:t>cuDNN</w:t>
            </w:r>
            <w:proofErr w:type="spellEnd"/>
            <w:r>
              <w:rPr>
                <w:sz w:val="20"/>
                <w:szCs w:val="20"/>
              </w:rPr>
              <w:t xml:space="preserve"> (local)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63605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>1.30×–1.47×</w:t>
            </w:r>
          </w:p>
        </w:tc>
        <w:tc>
          <w:tcPr>
            <w:tcW w:w="4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32A2B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RTX 3050 / this protocol only — portability unconfirmed</w:t>
            </w:r>
          </w:p>
        </w:tc>
      </w:tr>
    </w:tbl>
    <w:p w14:paraId="59C7D376" w14:textId="77777777" w:rsidR="006C233C" w:rsidRDefault="00000000">
      <w:pPr>
        <w:keepLines/>
        <w:spacing w:before="90" w:after="220"/>
        <w:jc w:val="center"/>
      </w:pPr>
      <w:r>
        <w:rPr>
          <w:b/>
          <w:bCs/>
          <w:sz w:val="20"/>
          <w:szCs w:val="20"/>
        </w:rPr>
        <w:t>Table 2:</w:t>
      </w:r>
      <w:r>
        <w:rPr>
          <w:sz w:val="20"/>
          <w:szCs w:val="20"/>
        </w:rPr>
        <w:t xml:space="preserve"> Local inference latency (WSL2 / RTX 3050, batch = 1), reported as multi-session ranges.</w:t>
      </w:r>
    </w:p>
    <w:p w14:paraId="62082D62" w14:textId="77777777" w:rsidR="006C233C" w:rsidRDefault="00000000">
      <w:r>
        <w:t xml:space="preserve">The framework columns time the </w:t>
      </w:r>
      <w:r>
        <w:rPr>
          <w:b/>
          <w:bCs/>
        </w:rPr>
        <w:t>full model</w:t>
      </w:r>
      <w:r>
        <w:t xml:space="preserve">, whereas the custom pipeline total covers only the implemented blocks. These are not the same computation, so any ratio between them carries that caveat and is never presented as a parity-safe full-model speedup (Section 2.3). A separate documented finding — that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torch.compile</w:t>
      </w:r>
      <w:proofErr w:type="spellEnd"/>
      <w:proofErr w:type="gramEnd"/>
      <w:r>
        <w:t xml:space="preserve"> crashes on the </w:t>
      </w:r>
      <w:proofErr w:type="spellStart"/>
      <w:r>
        <w:t>BiLSTM</w:t>
      </w:r>
      <w:proofErr w:type="spellEnd"/>
      <w:r>
        <w:t xml:space="preserve"> under CUDA-graph capture — is retained as methods and limitations material.</w:t>
      </w:r>
    </w:p>
    <w:p w14:paraId="6EC1E86F" w14:textId="77777777" w:rsidR="006C233C" w:rsidRDefault="00000000">
      <w:pPr>
        <w:pStyle w:val="Heading2"/>
      </w:pPr>
      <w:r>
        <w:t>3.3   Explainability, Throughput, and Efficiency</w:t>
      </w:r>
    </w:p>
    <w:tbl>
      <w:tblPr>
        <w:tblStyle w:val="a1"/>
        <w:tblW w:w="9360" w:type="dxa"/>
        <w:tblInd w:w="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  <w:tblLook w:val="0000" w:firstRow="0" w:lastRow="0" w:firstColumn="0" w:lastColumn="0" w:noHBand="0" w:noVBand="0"/>
      </w:tblPr>
      <w:tblGrid>
        <w:gridCol w:w="3400"/>
        <w:gridCol w:w="2400"/>
        <w:gridCol w:w="3560"/>
      </w:tblGrid>
      <w:tr w:rsidR="006C233C" w14:paraId="1C29C541" w14:textId="77777777">
        <w:trPr>
          <w:tblHeader/>
        </w:trPr>
        <w:tc>
          <w:tcPr>
            <w:tcW w:w="34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ED061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4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CDC01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56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0BFC4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6C233C" w14:paraId="2BD025D5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11C9E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LLM dispatch overhead (p99)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3903F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>16.60 µs</w:t>
            </w:r>
            <w:r>
              <w:rPr>
                <w:sz w:val="20"/>
                <w:szCs w:val="20"/>
              </w:rPr>
              <w:t xml:space="preserve"> (n = 5000)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1993B" w14:textId="77777777" w:rsidR="006C233C" w:rsidRDefault="00000000">
            <w:pPr>
              <w:spacing w:after="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llm_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explainability.json</w:t>
            </w:r>
            <w:proofErr w:type="spellEnd"/>
            <w:proofErr w:type="gramEnd"/>
          </w:p>
        </w:tc>
      </w:tr>
      <w:tr w:rsidR="006C233C" w14:paraId="77579111" w14:textId="77777777">
        <w:tc>
          <w:tcPr>
            <w:tcW w:w="34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81519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Streaming throughput (batched)</w:t>
            </w:r>
          </w:p>
        </w:tc>
        <w:tc>
          <w:tcPr>
            <w:tcW w:w="24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E4D2D" w14:textId="77777777" w:rsidR="006C233C" w:rsidRDefault="00000000">
            <w:pPr>
              <w:spacing w:after="0"/>
              <w:jc w:val="left"/>
            </w:pPr>
            <w:r>
              <w:rPr>
                <w:rFonts w:ascii="Gungsuh" w:eastAsia="Gungsuh" w:hAnsi="Gungsuh" w:cs="Gungsuh"/>
                <w:b/>
                <w:bCs/>
                <w:sz w:val="20"/>
                <w:szCs w:val="20"/>
              </w:rPr>
              <w:t>≈ 25,899 flows/sec</w:t>
            </w:r>
          </w:p>
        </w:tc>
        <w:tc>
          <w:tcPr>
            <w:tcW w:w="356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3A32C" w14:textId="77777777" w:rsidR="006C233C" w:rsidRDefault="00000000">
            <w:pPr>
              <w:spacing w:after="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streaming_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throughput.json</w:t>
            </w:r>
            <w:proofErr w:type="spellEnd"/>
            <w:proofErr w:type="gramEnd"/>
          </w:p>
        </w:tc>
      </w:tr>
      <w:tr w:rsidR="006C233C" w14:paraId="58D0A1C0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54151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Energy — RTX 3050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7C247" w14:textId="77777777" w:rsidR="006C233C" w:rsidRDefault="00000000">
            <w:pPr>
              <w:spacing w:after="0"/>
              <w:jc w:val="left"/>
            </w:pPr>
            <w:r>
              <w:rPr>
                <w:rFonts w:ascii="Gungsuh" w:eastAsia="Gungsuh" w:hAnsi="Gungsuh" w:cs="Gungsuh"/>
                <w:b/>
                <w:bCs/>
                <w:sz w:val="20"/>
                <w:szCs w:val="20"/>
              </w:rPr>
              <w:t xml:space="preserve">≈ 0.79 </w:t>
            </w:r>
            <w:proofErr w:type="spellStart"/>
            <w:r>
              <w:rPr>
                <w:rFonts w:ascii="Gungsuh" w:eastAsia="Gungsuh" w:hAnsi="Gungsuh" w:cs="Gungsuh"/>
                <w:b/>
                <w:bCs/>
                <w:sz w:val="20"/>
                <w:szCs w:val="20"/>
              </w:rPr>
              <w:t>mJ</w:t>
            </w:r>
            <w:proofErr w:type="spellEnd"/>
            <w:r>
              <w:rPr>
                <w:rFonts w:ascii="Gungsuh" w:eastAsia="Gungsuh" w:hAnsi="Gungsuh" w:cs="Gungsuh"/>
                <w:b/>
                <w:bCs/>
                <w:sz w:val="20"/>
                <w:szCs w:val="20"/>
              </w:rPr>
              <w:t>/flow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4EF64" w14:textId="77777777" w:rsidR="006C233C" w:rsidRDefault="00000000">
            <w:pPr>
              <w:spacing w:after="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energy_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efficiency.json</w:t>
            </w:r>
            <w:proofErr w:type="spellEnd"/>
            <w:proofErr w:type="gramEnd"/>
          </w:p>
        </w:tc>
      </w:tr>
      <w:tr w:rsidR="006C233C" w14:paraId="496B6E46" w14:textId="77777777">
        <w:tc>
          <w:tcPr>
            <w:tcW w:w="34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A1518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Energy — A100</w:t>
            </w:r>
          </w:p>
        </w:tc>
        <w:tc>
          <w:tcPr>
            <w:tcW w:w="24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82B77" w14:textId="77777777" w:rsidR="006C233C" w:rsidRDefault="00000000">
            <w:pPr>
              <w:spacing w:after="0"/>
              <w:jc w:val="left"/>
            </w:pPr>
            <w:r>
              <w:rPr>
                <w:rFonts w:ascii="Gungsuh" w:eastAsia="Gungsuh" w:hAnsi="Gungsuh" w:cs="Gungsuh"/>
                <w:b/>
                <w:bCs/>
                <w:sz w:val="20"/>
                <w:szCs w:val="20"/>
              </w:rPr>
              <w:t xml:space="preserve">≈ 1.089 </w:t>
            </w:r>
            <w:proofErr w:type="spellStart"/>
            <w:r>
              <w:rPr>
                <w:rFonts w:ascii="Gungsuh" w:eastAsia="Gungsuh" w:hAnsi="Gungsuh" w:cs="Gungsuh"/>
                <w:b/>
                <w:bCs/>
                <w:sz w:val="20"/>
                <w:szCs w:val="20"/>
              </w:rPr>
              <w:t>mJ</w:t>
            </w:r>
            <w:proofErr w:type="spellEnd"/>
            <w:r>
              <w:rPr>
                <w:rFonts w:ascii="Gungsuh" w:eastAsia="Gungsuh" w:hAnsi="Gungsuh" w:cs="Gungsuh"/>
                <w:b/>
                <w:bCs/>
                <w:sz w:val="20"/>
                <w:szCs w:val="20"/>
              </w:rPr>
              <w:t>/flow</w:t>
            </w:r>
          </w:p>
        </w:tc>
        <w:tc>
          <w:tcPr>
            <w:tcW w:w="356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81D5E" w14:textId="77777777" w:rsidR="006C233C" w:rsidRDefault="00000000">
            <w:pPr>
              <w:spacing w:after="0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a100_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energy.json</w:t>
            </w:r>
            <w:proofErr w:type="gramEnd"/>
          </w:p>
        </w:tc>
      </w:tr>
      <w:tr w:rsidR="006C233C" w14:paraId="7107928E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24614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A100 CNN throughput (derived)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72E27" w14:textId="77777777" w:rsidR="006C233C" w:rsidRDefault="00000000">
            <w:pPr>
              <w:spacing w:after="0"/>
              <w:jc w:val="left"/>
            </w:pPr>
            <w:r>
              <w:rPr>
                <w:rFonts w:ascii="Gungsuh" w:eastAsia="Gungsuh" w:hAnsi="Gungsuh" w:cs="Gungsuh"/>
                <w:b/>
                <w:bCs/>
                <w:sz w:val="20"/>
                <w:szCs w:val="20"/>
              </w:rPr>
              <w:t>≈ 87,791 flows/sec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2738B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from A100 energy timing</w:t>
            </w:r>
          </w:p>
        </w:tc>
      </w:tr>
      <w:tr w:rsidR="006C233C" w14:paraId="57FB87E9" w14:textId="77777777">
        <w:tc>
          <w:tcPr>
            <w:tcW w:w="34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E438D" w14:textId="77777777" w:rsidR="006C233C" w:rsidRDefault="00000000">
            <w:pPr>
              <w:spacing w:after="0"/>
              <w:jc w:val="left"/>
            </w:pPr>
            <w:proofErr w:type="spellStart"/>
            <w:r>
              <w:rPr>
                <w:sz w:val="20"/>
                <w:szCs w:val="20"/>
              </w:rPr>
              <w:t>cuML</w:t>
            </w:r>
            <w:proofErr w:type="spellEnd"/>
            <w:r>
              <w:rPr>
                <w:sz w:val="20"/>
                <w:szCs w:val="20"/>
              </w:rPr>
              <w:t xml:space="preserve"> RF — VRAM / throughput / energy</w:t>
            </w:r>
          </w:p>
        </w:tc>
        <w:tc>
          <w:tcPr>
            <w:tcW w:w="24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25CB3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>444 MB</w:t>
            </w:r>
            <w:r>
              <w:rPr>
                <w:rFonts w:ascii="Gungsuh" w:eastAsia="Gungsuh" w:hAnsi="Gungsuh" w:cs="Gungsuh"/>
                <w:sz w:val="20"/>
                <w:szCs w:val="20"/>
              </w:rPr>
              <w:t xml:space="preserve"> / ≈ 2.07M flows/sec / </w:t>
            </w:r>
            <w:r>
              <w:rPr>
                <w:b/>
                <w:bCs/>
                <w:sz w:val="20"/>
                <w:szCs w:val="20"/>
              </w:rPr>
              <w:t xml:space="preserve">0.048 </w:t>
            </w:r>
            <w:proofErr w:type="spellStart"/>
            <w:r>
              <w:rPr>
                <w:b/>
                <w:bCs/>
                <w:sz w:val="20"/>
                <w:szCs w:val="20"/>
              </w:rPr>
              <w:t>mJ</w:t>
            </w:r>
            <w:proofErr w:type="spellEnd"/>
          </w:p>
        </w:tc>
        <w:tc>
          <w:tcPr>
            <w:tcW w:w="356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B2F20" w14:textId="77777777" w:rsidR="006C233C" w:rsidRDefault="00000000">
            <w:pPr>
              <w:spacing w:after="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cuml_rf_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resources.json</w:t>
            </w:r>
            <w:proofErr w:type="spellEnd"/>
            <w:proofErr w:type="gramEnd"/>
          </w:p>
        </w:tc>
      </w:tr>
    </w:tbl>
    <w:p w14:paraId="6799D2B4" w14:textId="77777777" w:rsidR="006C233C" w:rsidRDefault="00000000">
      <w:pPr>
        <w:keepLines/>
        <w:spacing w:before="90" w:after="220"/>
        <w:jc w:val="center"/>
      </w:pPr>
      <w:r>
        <w:rPr>
          <w:b/>
          <w:bCs/>
          <w:sz w:val="20"/>
          <w:szCs w:val="20"/>
        </w:rPr>
        <w:t>Table 3:</w:t>
      </w:r>
      <w:r>
        <w:rPr>
          <w:sz w:val="20"/>
          <w:szCs w:val="20"/>
        </w:rPr>
        <w:t xml:space="preserve"> Explainability, throughput, and efficiency measurements.</w:t>
      </w:r>
    </w:p>
    <w:p w14:paraId="13353429" w14:textId="77777777" w:rsidR="006C233C" w:rsidRDefault="00000000">
      <w:r>
        <w:rPr>
          <w:rFonts w:ascii="Gungsuh" w:eastAsia="Gungsuh" w:hAnsi="Gungsuh" w:cs="Gungsuh"/>
        </w:rPr>
        <w:t xml:space="preserve">The LLM's dispatch overhead is the systems result; generation runs off the critical path at multi-second scale, and its output quality is illustrative rather than a claim. Against the </w:t>
      </w:r>
      <w:proofErr w:type="spellStart"/>
      <w:r>
        <w:rPr>
          <w:rFonts w:ascii="Gungsuh" w:eastAsia="Gungsuh" w:hAnsi="Gungsuh" w:cs="Gungsuh"/>
        </w:rPr>
        <w:t>cuML</w:t>
      </w:r>
      <w:proofErr w:type="spellEnd"/>
      <w:r>
        <w:rPr>
          <w:rFonts w:ascii="Gungsuh" w:eastAsia="Gungsuh" w:hAnsi="Gungsuh" w:cs="Gungsuh"/>
        </w:rPr>
        <w:t xml:space="preserve"> GPU Random Forest, the model uses far less VRAM (≈ 2 MB vs. 444 MB) but is less energy-efficient per flow — stated honestly in both directions.</w:t>
      </w:r>
    </w:p>
    <w:p w14:paraId="7B1ECA87" w14:textId="77777777" w:rsidR="006C233C" w:rsidRDefault="00000000">
      <w:pPr>
        <w:pStyle w:val="Heading2"/>
      </w:pPr>
      <w:r>
        <w:lastRenderedPageBreak/>
        <w:t>3.4   Numerical Fidelity and Measurement Integrity</w:t>
      </w:r>
    </w:p>
    <w:tbl>
      <w:tblPr>
        <w:tblStyle w:val="a2"/>
        <w:tblW w:w="9360" w:type="dxa"/>
        <w:tblInd w:w="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  <w:tblLook w:val="0000" w:firstRow="0" w:lastRow="0" w:firstColumn="0" w:lastColumn="0" w:noHBand="0" w:noVBand="0"/>
      </w:tblPr>
      <w:tblGrid>
        <w:gridCol w:w="2900"/>
        <w:gridCol w:w="3400"/>
        <w:gridCol w:w="3060"/>
      </w:tblGrid>
      <w:tr w:rsidR="006C233C" w14:paraId="789BBBE3" w14:textId="77777777">
        <w:trPr>
          <w:tblHeader/>
        </w:trPr>
        <w:tc>
          <w:tcPr>
            <w:tcW w:w="29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CA1BD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4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5C3E1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306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837A6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6C233C" w14:paraId="23CB6442" w14:textId="77777777"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3E97B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Weight-export fidelity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0CA75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Bit-identical, max abs error </w:t>
            </w:r>
            <w:r>
              <w:rPr>
                <w:b/>
                <w:bCs/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 xml:space="preserve"> (n = 10)</w:t>
            </w:r>
          </w:p>
        </w:tc>
        <w:tc>
          <w:tcPr>
            <w:tcW w:w="3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3BBE0" w14:textId="77777777" w:rsidR="006C233C" w:rsidRDefault="00000000">
            <w:pPr>
              <w:spacing w:after="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numerical_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fidelity.json</w:t>
            </w:r>
            <w:proofErr w:type="spellEnd"/>
            <w:proofErr w:type="gramEnd"/>
          </w:p>
        </w:tc>
      </w:tr>
      <w:tr w:rsidR="006C233C" w14:paraId="2D35D20C" w14:textId="77777777">
        <w:tc>
          <w:tcPr>
            <w:tcW w:w="29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1F052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CUDA self-checks</w:t>
            </w:r>
          </w:p>
        </w:tc>
        <w:tc>
          <w:tcPr>
            <w:tcW w:w="34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D6A68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>6 / 6 PASS</w:t>
            </w:r>
            <w:r>
              <w:rPr>
                <w:sz w:val="20"/>
                <w:szCs w:val="20"/>
              </w:rPr>
              <w:t xml:space="preserve"> at disclosed tolerances (FP16: 5e-2)</w:t>
            </w:r>
          </w:p>
        </w:tc>
        <w:tc>
          <w:tcPr>
            <w:tcW w:w="306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7F1D9" w14:textId="77777777" w:rsidR="006C233C" w:rsidRDefault="00000000">
            <w:pPr>
              <w:spacing w:after="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numerical_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fidelity.json</w:t>
            </w:r>
            <w:proofErr w:type="spellEnd"/>
            <w:proofErr w:type="gramEnd"/>
          </w:p>
        </w:tc>
      </w:tr>
      <w:tr w:rsidR="006C233C" w14:paraId="4BCC31EC" w14:textId="77777777"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7E364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Automated claim verifier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B1C51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>66 pass / 0 fail</w:t>
            </w:r>
            <w:r>
              <w:rPr>
                <w:sz w:val="20"/>
                <w:szCs w:val="20"/>
              </w:rPr>
              <w:t>, 0 regressions</w:t>
            </w:r>
          </w:p>
        </w:tc>
        <w:tc>
          <w:tcPr>
            <w:tcW w:w="3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A109D" w14:textId="77777777" w:rsidR="006C233C" w:rsidRDefault="00000000">
            <w:pPr>
              <w:spacing w:after="0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scripts/verify_claims.py</w:t>
            </w:r>
          </w:p>
        </w:tc>
      </w:tr>
    </w:tbl>
    <w:p w14:paraId="73A4113C" w14:textId="77777777" w:rsidR="006C233C" w:rsidRDefault="00000000">
      <w:pPr>
        <w:keepLines/>
        <w:spacing w:before="90" w:after="220"/>
        <w:jc w:val="center"/>
      </w:pPr>
      <w:r>
        <w:rPr>
          <w:b/>
          <w:bCs/>
          <w:sz w:val="20"/>
          <w:szCs w:val="20"/>
        </w:rPr>
        <w:t>Table 4:</w:t>
      </w:r>
      <w:r>
        <w:rPr>
          <w:sz w:val="20"/>
          <w:szCs w:val="20"/>
        </w:rPr>
        <w:t xml:space="preserve"> Numerical-fidelity and measurement-integrity checks.</w:t>
      </w:r>
    </w:p>
    <w:p w14:paraId="78361737" w14:textId="77777777" w:rsidR="006C233C" w:rsidRDefault="00000000">
      <w:r>
        <w:t>A significant part of the project's value is what the integrity effort caught and fixed: an incorrect LLM-overhead figure (a placeholder “5.19 µs” replaced by the real 16.60 µs), an unsourced pipeline speedup and invalid cross-hardware ratios (removed), a misuse of a one-sample significance test (corrected to two-sample Welch), a stale pre-distillation weight export (re-exported against the current model), a citation that named a real paper describing something unrelated (replaced with a properly vetted reference), and an uncorroborated Random Forest figure (traced to a real, reproducible script). The verifier now guards against each of these recurring.</w:t>
      </w:r>
    </w:p>
    <w:p w14:paraId="4E2592E3" w14:textId="77777777" w:rsidR="006C233C" w:rsidRDefault="00000000">
      <w:r>
        <w:t xml:space="preserve">Two honest caveats about the tooling itself: the verifier confirms that numbers </w:t>
      </w:r>
      <w:r>
        <w:rPr>
          <w:b/>
          <w:bCs/>
        </w:rPr>
        <w:t>appear</w:t>
      </w:r>
      <w:r>
        <w:t xml:space="preserve"> correctly in the documents, not that a comparison is </w:t>
      </w:r>
      <w:r>
        <w:rPr>
          <w:b/>
          <w:bCs/>
        </w:rPr>
        <w:t>conceptually</w:t>
      </w:r>
      <w:r>
        <w:t xml:space="preserve"> valid — so it would not, on its own, catch an invalid “same computation” framing. And because the results directory is </w:t>
      </w:r>
      <w:proofErr w:type="spellStart"/>
      <w:r>
        <w:t>gitignored</w:t>
      </w:r>
      <w:proofErr w:type="spellEnd"/>
      <w:r>
        <w:t>, several load-bearing measurement files exist only on local disk; a fresh clone cannot regenerate every reported number without them or without re-running.</w:t>
      </w:r>
    </w:p>
    <w:p w14:paraId="1280FCB0" w14:textId="77777777" w:rsidR="006C233C" w:rsidRDefault="00000000">
      <w:pPr>
        <w:pStyle w:val="Heading1"/>
      </w:pPr>
      <w:r>
        <w:t>4   Current Blocker</w:t>
      </w:r>
    </w:p>
    <w:tbl>
      <w:tblPr>
        <w:tblStyle w:val="a3"/>
        <w:tblW w:w="9360" w:type="dxa"/>
        <w:tblInd w:w="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6C233C" w14:paraId="098DEC5B" w14:textId="77777777">
        <w:trPr>
          <w:tblHeader/>
        </w:trPr>
        <w:tc>
          <w:tcPr>
            <w:tcW w:w="22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AA6D4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716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F0A61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6C233C" w14:paraId="59079214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10C9E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Blocker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DCDA9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The multi-day UM DICC campaign is incomplete, and its artifacts are not on the laptop.</w:t>
            </w:r>
          </w:p>
        </w:tc>
      </w:tr>
      <w:tr w:rsidR="006C233C" w14:paraId="6976143A" w14:textId="77777777">
        <w:tc>
          <w:tcPr>
            <w:tcW w:w="2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BE043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Directory checked</w:t>
            </w:r>
          </w:p>
        </w:tc>
        <w:tc>
          <w:tcPr>
            <w:tcW w:w="716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71965" w14:textId="77777777" w:rsidR="006C233C" w:rsidRDefault="00000000">
            <w:pPr>
              <w:spacing w:after="0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benchmarks/results/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dicc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r>
              <w:rPr>
                <w:sz w:val="20"/>
                <w:szCs w:val="20"/>
              </w:rPr>
              <w:t xml:space="preserve"> — absent</w:t>
            </w:r>
          </w:p>
        </w:tc>
      </w:tr>
      <w:tr w:rsidR="006C233C" w14:paraId="6D011AA1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2DB6B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Cause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89CB9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The SSH / network path from India to UM is unstable, and an earlier cluster clone had diverged; a separate, more stable route for running the campaign is being finalized.</w:t>
            </w:r>
          </w:p>
        </w:tc>
      </w:tr>
      <w:tr w:rsidR="006C233C" w14:paraId="3478944B" w14:textId="77777777">
        <w:tc>
          <w:tcPr>
            <w:tcW w:w="2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77FE2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Ready despite the block</w:t>
            </w:r>
          </w:p>
        </w:tc>
        <w:tc>
          <w:tcPr>
            <w:tcW w:w="716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1E26F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Campaign scripts, claim scope, local frozen numbers, the measurement evidence pack, and this report.</w:t>
            </w:r>
          </w:p>
        </w:tc>
      </w:tr>
      <w:tr w:rsidR="006C233C" w14:paraId="7C032559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DBE2A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Not yet available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51E96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Day 1 / Day 2 success means, an accepted stability comparison, same-GPU </w:t>
            </w:r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 xml:space="preserve"> baselines on the cluster, and the final multi-day pack.</w:t>
            </w:r>
          </w:p>
        </w:tc>
      </w:tr>
    </w:tbl>
    <w:p w14:paraId="1FBCC4C4" w14:textId="77777777" w:rsidR="006C233C" w:rsidRDefault="00000000">
      <w:pPr>
        <w:keepLines/>
        <w:spacing w:before="90" w:after="220"/>
        <w:jc w:val="center"/>
      </w:pPr>
      <w:r>
        <w:rPr>
          <w:b/>
          <w:bCs/>
          <w:sz w:val="20"/>
          <w:szCs w:val="20"/>
        </w:rPr>
        <w:t>Table 5:</w:t>
      </w:r>
      <w:r>
        <w:rPr>
          <w:sz w:val="20"/>
          <w:szCs w:val="20"/>
        </w:rPr>
        <w:t xml:space="preserve"> Current-blocker summary.</w:t>
      </w:r>
    </w:p>
    <w:p w14:paraId="27D54961" w14:textId="77777777" w:rsidR="006C233C" w:rsidRDefault="00000000">
      <w:r>
        <w:t>The following deliverables are intentionally empty and will be populated only from real artifacts:</w:t>
      </w:r>
    </w:p>
    <w:tbl>
      <w:tblPr>
        <w:tblStyle w:val="a4"/>
        <w:tblW w:w="9360" w:type="dxa"/>
        <w:tblInd w:w="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  <w:tblLook w:val="0000" w:firstRow="0" w:lastRow="0" w:firstColumn="0" w:lastColumn="0" w:noHBand="0" w:noVBand="0"/>
      </w:tblPr>
      <w:tblGrid>
        <w:gridCol w:w="6000"/>
        <w:gridCol w:w="3360"/>
      </w:tblGrid>
      <w:tr w:rsidR="006C233C" w14:paraId="1CB4D44D" w14:textId="77777777">
        <w:trPr>
          <w:tblHeader/>
        </w:trPr>
        <w:tc>
          <w:tcPr>
            <w:tcW w:w="60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CCE3A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336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0658E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6C233C" w14:paraId="086554CD" w14:textId="77777777"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14E09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Day 1 / Day 2 success — V100S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B94B9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Absent</w:t>
            </w:r>
          </w:p>
        </w:tc>
      </w:tr>
      <w:tr w:rsidR="006C233C" w14:paraId="181BE8C1" w14:textId="77777777">
        <w:tc>
          <w:tcPr>
            <w:tcW w:w="60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2FCEA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Day 1 / Day 2 success — A100</w:t>
            </w:r>
          </w:p>
        </w:tc>
        <w:tc>
          <w:tcPr>
            <w:tcW w:w="336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D5894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Absent</w:t>
            </w:r>
          </w:p>
        </w:tc>
      </w:tr>
      <w:tr w:rsidR="006C233C" w14:paraId="3366F2FD" w14:textId="77777777"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CF66E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lastRenderedPageBreak/>
              <w:t>Session-to-session comparison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6924A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Not run</w:t>
            </w:r>
          </w:p>
        </w:tc>
      </w:tr>
      <w:tr w:rsidR="006C233C" w14:paraId="0306E730" w14:textId="77777777">
        <w:tc>
          <w:tcPr>
            <w:tcW w:w="60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4A942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Block 3 CUDA vs. </w:t>
            </w:r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>, same GPU (cluster)</w:t>
            </w:r>
          </w:p>
        </w:tc>
        <w:tc>
          <w:tcPr>
            <w:tcW w:w="336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DF82E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Empty</w:t>
            </w:r>
          </w:p>
        </w:tc>
      </w:tr>
      <w:tr w:rsidR="006C233C" w14:paraId="7998A242" w14:textId="77777777"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FD442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Full-model </w:t>
            </w:r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 xml:space="preserve"> absolute (cluster)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ECE2F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Empty</w:t>
            </w:r>
          </w:p>
        </w:tc>
      </w:tr>
    </w:tbl>
    <w:p w14:paraId="6F95BF3A" w14:textId="77777777" w:rsidR="006C233C" w:rsidRDefault="00000000">
      <w:pPr>
        <w:keepLines/>
        <w:spacing w:before="90" w:after="220"/>
        <w:jc w:val="center"/>
      </w:pPr>
      <w:r>
        <w:rPr>
          <w:b/>
          <w:bCs/>
          <w:sz w:val="20"/>
          <w:szCs w:val="20"/>
        </w:rPr>
        <w:t>Table 6:</w:t>
      </w:r>
      <w:r>
        <w:rPr>
          <w:sz w:val="20"/>
          <w:szCs w:val="20"/>
        </w:rPr>
        <w:t xml:space="preserve"> Cluster deliverables pending (intentionally empty).</w:t>
      </w:r>
    </w:p>
    <w:p w14:paraId="5ED5FAA5" w14:textId="77777777" w:rsidR="006C233C" w:rsidRDefault="00000000">
      <w:r>
        <w:t>Multi-day means, coefficients of variation, and comparison outcomes are not invented.</w:t>
      </w:r>
    </w:p>
    <w:p w14:paraId="51FD7F68" w14:textId="77777777" w:rsidR="006C233C" w:rsidRDefault="00000000">
      <w:pPr>
        <w:pStyle w:val="Heading1"/>
      </w:pPr>
      <w:r>
        <w:t>5   Remaining Work to Submission</w:t>
      </w:r>
    </w:p>
    <w:p w14:paraId="050D8F1A" w14:textId="77777777" w:rsidR="006C233C" w:rsidRDefault="00000000">
      <w:r>
        <w:t>The tasks below are planned and not yet done; most are blocked on the cluster campaign or follow it in sequence.</w:t>
      </w:r>
    </w:p>
    <w:p w14:paraId="74379582" w14:textId="77777777" w:rsidR="006C233C" w:rsidRDefault="00000000">
      <w:pPr>
        <w:pStyle w:val="Heading2"/>
      </w:pPr>
      <w:r>
        <w:t>5.1   Critical Path</w:t>
      </w:r>
    </w:p>
    <w:p w14:paraId="136F9DDB" w14:textId="77777777" w:rsidR="006C233C" w:rsidRDefault="00000000">
      <w:r>
        <w:t>The order is fixed, and each step depends on the one before it:</w:t>
      </w:r>
    </w:p>
    <w:p w14:paraId="3C079753" w14:textId="77777777" w:rsidR="006C233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jc w:val="left"/>
      </w:pPr>
      <w:r>
        <w:t>Secure a stable cluster-run route (in progress). A separate arrangement to run the campaign on a stable connection is being finalized; the remaining steps proceed once it is in place.</w:t>
      </w:r>
    </w:p>
    <w:p w14:paraId="0A4530E9" w14:textId="77777777" w:rsidR="006C233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jc w:val="left"/>
      </w:pPr>
      <w:r>
        <w:t>Day 1 — at least one GPU class succeeds, ideally both V100S and A100 (queue-dependent).</w:t>
      </w:r>
    </w:p>
    <w:p w14:paraId="1B720163" w14:textId="77777777" w:rsidR="006C233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jc w:val="left"/>
      </w:pPr>
      <w:r>
        <w:t>Day 2 and comparison — repeat on the same GPU class and the same binaries; the session-comparison check accepts, or a rejection is documented.</w:t>
      </w:r>
    </w:p>
    <w:p w14:paraId="7FABE2EA" w14:textId="77777777" w:rsidR="006C233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jc w:val="left"/>
      </w:pPr>
      <w:r>
        <w:t xml:space="preserve">Bring artifacts home — copy the entire </w:t>
      </w:r>
      <w:r>
        <w:rPr>
          <w:rFonts w:ascii="Consolas" w:eastAsia="Consolas" w:hAnsi="Consolas" w:cs="Consolas"/>
          <w:sz w:val="20"/>
          <w:szCs w:val="20"/>
        </w:rPr>
        <w:t>benchmarks/results/</w:t>
      </w:r>
      <w:proofErr w:type="spellStart"/>
      <w:r>
        <w:rPr>
          <w:rFonts w:ascii="Consolas" w:eastAsia="Consolas" w:hAnsi="Consolas" w:cs="Consolas"/>
          <w:sz w:val="20"/>
          <w:szCs w:val="20"/>
        </w:rPr>
        <w:t>dicc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r>
        <w:t xml:space="preserve"> tree to the laptop.</w:t>
      </w:r>
    </w:p>
    <w:p w14:paraId="002D34CE" w14:textId="77777777" w:rsidR="006C233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jc w:val="left"/>
      </w:pPr>
      <w:r>
        <w:t xml:space="preserve">Extract from JSON only — Block 3 CUDA vs. </w:t>
      </w:r>
      <w:proofErr w:type="spellStart"/>
      <w:r>
        <w:t>PyTorch</w:t>
      </w:r>
      <w:proofErr w:type="spellEnd"/>
      <w:r>
        <w:t xml:space="preserve"> on the same GPU, and the full-model </w:t>
      </w:r>
      <w:proofErr w:type="spellStart"/>
      <w:r>
        <w:t>PyTorch</w:t>
      </w:r>
      <w:proofErr w:type="spellEnd"/>
      <w:r>
        <w:t xml:space="preserve"> absolute; no invalid full-pipeline ratio.</w:t>
      </w:r>
    </w:p>
    <w:p w14:paraId="614F77CF" w14:textId="77777777" w:rsidR="006C233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jc w:val="left"/>
      </w:pPr>
      <w:r>
        <w:t>Reconcile across the codebase — README, docs, claims, and any email or slides must agree; stale strings fixed.</w:t>
      </w:r>
    </w:p>
    <w:p w14:paraId="40B42A26" w14:textId="77777777" w:rsidR="006C233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jc w:val="left"/>
      </w:pPr>
      <w:r>
        <w:t xml:space="preserve">Verifier green — </w:t>
      </w:r>
      <w:r>
        <w:rPr>
          <w:rFonts w:ascii="Consolas" w:eastAsia="Consolas" w:hAnsi="Consolas" w:cs="Consolas"/>
          <w:sz w:val="20"/>
          <w:szCs w:val="20"/>
        </w:rPr>
        <w:t>scripts/verify_claims.py</w:t>
      </w:r>
      <w:r>
        <w:t xml:space="preserve"> passes.</w:t>
      </w:r>
    </w:p>
    <w:p w14:paraId="5AC1D5E2" w14:textId="77777777" w:rsidR="006C233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jc w:val="left"/>
      </w:pPr>
      <w:r>
        <w:t>Issue the final update — with both local and cluster numbers locked.</w:t>
      </w:r>
    </w:p>
    <w:p w14:paraId="59373663" w14:textId="77777777" w:rsidR="006C233C" w:rsidRDefault="00000000">
      <w:r>
        <w:rPr>
          <w:b/>
          <w:bCs/>
        </w:rPr>
        <w:t>Hard gate:</w:t>
      </w:r>
      <w:r>
        <w:t xml:space="preserve"> no final-numbers update is issued until steps 6 and 7 pass. Typical clock after the route is secured is roughly 5–7 days, with a buffer of one to one-and-a-half weeks.</w:t>
      </w:r>
    </w:p>
    <w:p w14:paraId="362E5466" w14:textId="77777777" w:rsidR="006C233C" w:rsidRDefault="00000000">
      <w:pPr>
        <w:pStyle w:val="Heading2"/>
      </w:pPr>
      <w:r>
        <w:t>5.2   Operator Run Card</w:t>
      </w:r>
    </w:p>
    <w:p w14:paraId="2A689E21" w14:textId="77777777" w:rsidR="006C233C" w:rsidRDefault="00000000">
      <w:r>
        <w:t>For whoever executes the campaign once the route is secured:</w:t>
      </w:r>
    </w:p>
    <w:tbl>
      <w:tblPr>
        <w:tblStyle w:val="a5"/>
        <w:tblW w:w="9360" w:type="dxa"/>
        <w:tblInd w:w="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6C233C" w14:paraId="07A1F67D" w14:textId="77777777">
        <w:tc>
          <w:tcPr>
            <w:tcW w:w="9360" w:type="dxa"/>
            <w:shd w:val="clear" w:color="auto" w:fill="F2F5F9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A871FFF" w14:textId="77777777" w:rsidR="006C233C" w:rsidRDefault="00000000">
            <w:pPr>
              <w:spacing w:after="0" w:line="240" w:lineRule="auto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Obtain the tree: clone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OR  tar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xzf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colide-master-for-dicc.tar.gz</w:t>
            </w:r>
          </w:p>
          <w:p w14:paraId="7CE34277" w14:textId="77777777" w:rsidR="006C233C" w:rsidRDefault="00000000">
            <w:pPr>
              <w:spacing w:after="0" w:line="240" w:lineRule="auto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cd ~/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colide</w:t>
            </w:r>
            <w:proofErr w:type="spellEnd"/>
          </w:p>
          <w:p w14:paraId="3579BE5A" w14:textId="77777777" w:rsidR="006C233C" w:rsidRDefault="00000000">
            <w:pPr>
              <w:spacing w:after="0" w:line="240" w:lineRule="auto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A88448F" w14:textId="77777777" w:rsidR="006C233C" w:rsidRDefault="00000000">
            <w:pPr>
              <w:spacing w:after="0" w:line="240" w:lineRule="auto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python3 -m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venv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-cluster</w:t>
            </w:r>
          </w:p>
          <w:p w14:paraId="78BAEED3" w14:textId="77777777" w:rsidR="006C233C" w:rsidRDefault="00000000">
            <w:pPr>
              <w:spacing w:after="0" w:line="240" w:lineRule="auto"/>
              <w:jc w:val="left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source 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venv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-cluster/bin/activate</w:t>
            </w:r>
          </w:p>
          <w:p w14:paraId="3668FC6E" w14:textId="77777777" w:rsidR="006C233C" w:rsidRDefault="00000000">
            <w:pPr>
              <w:spacing w:after="0" w:line="240" w:lineRule="auto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pip install -U pip</w:t>
            </w:r>
          </w:p>
          <w:p w14:paraId="74A8D176" w14:textId="77777777" w:rsidR="006C233C" w:rsidRDefault="00000000">
            <w:pPr>
              <w:spacing w:after="0" w:line="240" w:lineRule="auto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pip install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&gt;=2.0.0'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scipy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&gt;=1.13.0'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pyyaml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&gt;=6.0' 'scikit-learn&gt;=1.5.0'</w:t>
            </w:r>
          </w:p>
          <w:p w14:paraId="0B78A357" w14:textId="77777777" w:rsidR="006C233C" w:rsidRDefault="00000000">
            <w:pPr>
              <w:spacing w:after="0" w:line="240" w:lineRule="auto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pip install --upgrade 'torch&gt;=2.5.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0,&lt;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2.7' --index-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https://download.pytorch.org/whl/cu121</w:t>
            </w:r>
          </w:p>
          <w:p w14:paraId="2E1F03AB" w14:textId="77777777" w:rsidR="006C233C" w:rsidRDefault="00000000">
            <w:pPr>
              <w:spacing w:after="0" w:line="240" w:lineRule="auto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6DC8066" w14:textId="77777777" w:rsidR="006C233C" w:rsidRDefault="00000000">
            <w:pPr>
              <w:spacing w:after="0" w:line="240" w:lineRule="auto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export COLIDE_V100_PARTITION=gpu-v100s</w:t>
            </w:r>
          </w:p>
          <w:p w14:paraId="0436BBA0" w14:textId="77777777" w:rsidR="006C233C" w:rsidRDefault="00000000">
            <w:pPr>
              <w:spacing w:after="0" w:line="240" w:lineRule="auto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export COLIDE_A100_PARTITION=gpu-a100</w:t>
            </w:r>
          </w:p>
          <w:p w14:paraId="42C89243" w14:textId="77777777" w:rsidR="006C233C" w:rsidRDefault="00000000">
            <w:pPr>
              <w:spacing w:after="0" w:line="240" w:lineRule="auto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export COLIDE_SBATCH_GRES=gpu:1</w:t>
            </w:r>
          </w:p>
          <w:p w14:paraId="239FE377" w14:textId="77777777" w:rsidR="006C233C" w:rsidRDefault="00000000">
            <w:pPr>
              <w:spacing w:after="0" w:line="240" w:lineRule="auto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7E61EE0" w14:textId="77777777" w:rsidR="006C233C" w:rsidRDefault="00000000">
            <w:pPr>
              <w:spacing w:after="0" w:line="240" w:lineRule="auto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bash dicc_scripts/run_campaign.sh              # Day 1</w:t>
            </w:r>
          </w:p>
          <w:p w14:paraId="623B5EA0" w14:textId="77777777" w:rsidR="006C233C" w:rsidRDefault="00000000">
            <w:pPr>
              <w:spacing w:after="0" w:line="240" w:lineRule="auto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bash dicc_scripts/run_campaign.sh --day 2      # Day 2</w:t>
            </w:r>
          </w:p>
          <w:p w14:paraId="1AAA0581" w14:textId="77777777" w:rsidR="006C233C" w:rsidRDefault="00000000">
            <w:pPr>
              <w:spacing w:after="0" w:line="240" w:lineRule="auto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Deliverable: the entire benchmarks/results/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dicc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 tree</w:t>
            </w:r>
          </w:p>
        </w:tc>
      </w:tr>
    </w:tbl>
    <w:p w14:paraId="6B79DDF8" w14:textId="77777777" w:rsidR="006C233C" w:rsidRDefault="006C233C">
      <w:pPr>
        <w:spacing w:after="140"/>
      </w:pPr>
    </w:p>
    <w:p w14:paraId="3D4554A7" w14:textId="77777777" w:rsidR="006C233C" w:rsidRDefault="00000000">
      <w:r>
        <w:t xml:space="preserve">Prefer partitions over fixed node lists, prefer a </w:t>
      </w:r>
      <w:proofErr w:type="spellStart"/>
      <w:r>
        <w:t>venv</w:t>
      </w:r>
      <w:proofErr w:type="spellEnd"/>
      <w:r>
        <w:t xml:space="preserve"> over </w:t>
      </w:r>
      <w:proofErr w:type="spellStart"/>
      <w:r>
        <w:t>conda</w:t>
      </w:r>
      <w:proofErr w:type="spellEnd"/>
      <w:r>
        <w:t xml:space="preserve"> under </w:t>
      </w:r>
      <w:r>
        <w:rPr>
          <w:rFonts w:ascii="Consolas" w:eastAsia="Consolas" w:hAnsi="Consolas" w:cs="Consolas"/>
          <w:sz w:val="20"/>
          <w:szCs w:val="20"/>
        </w:rPr>
        <w:t>set -u</w:t>
      </w:r>
      <w:r>
        <w:t xml:space="preserve">, and run inside </w:t>
      </w:r>
      <w:proofErr w:type="spellStart"/>
      <w:r>
        <w:rPr>
          <w:rFonts w:ascii="Consolas" w:eastAsia="Consolas" w:hAnsi="Consolas" w:cs="Consolas"/>
          <w:sz w:val="20"/>
          <w:szCs w:val="20"/>
        </w:rPr>
        <w:t>tmux</w:t>
      </w:r>
      <w:proofErr w:type="spellEnd"/>
      <w:r>
        <w:t xml:space="preserve">. Full notes are in </w:t>
      </w:r>
      <w:r>
        <w:rPr>
          <w:rFonts w:ascii="Consolas" w:eastAsia="Consolas" w:hAnsi="Consolas" w:cs="Consolas"/>
          <w:sz w:val="20"/>
          <w:szCs w:val="20"/>
        </w:rPr>
        <w:t>dicc_scripts/README.md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docs/FINAL_PLAN.md</w:t>
      </w:r>
      <w:r>
        <w:t>.</w:t>
      </w:r>
    </w:p>
    <w:p w14:paraId="27CD5154" w14:textId="77777777" w:rsidR="006C233C" w:rsidRDefault="00000000">
      <w:pPr>
        <w:pStyle w:val="Heading2"/>
      </w:pPr>
      <w:r>
        <w:t>5.3   Contingencies</w:t>
      </w:r>
    </w:p>
    <w:tbl>
      <w:tblPr>
        <w:tblStyle w:val="a6"/>
        <w:tblW w:w="9360" w:type="dxa"/>
        <w:tblInd w:w="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  <w:tblLook w:val="0000" w:firstRow="0" w:lastRow="0" w:firstColumn="0" w:lastColumn="0" w:noHBand="0" w:noVBand="0"/>
      </w:tblPr>
      <w:tblGrid>
        <w:gridCol w:w="3800"/>
        <w:gridCol w:w="5560"/>
      </w:tblGrid>
      <w:tr w:rsidR="006C233C" w14:paraId="368B8E3B" w14:textId="77777777">
        <w:trPr>
          <w:tblHeader/>
        </w:trPr>
        <w:tc>
          <w:tcPr>
            <w:tcW w:w="38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5C202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Situation</w:t>
            </w:r>
          </w:p>
        </w:tc>
        <w:tc>
          <w:tcPr>
            <w:tcW w:w="556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08CEE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6C233C" w14:paraId="2B555167" w14:textId="77777777"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C4C5F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Separate cluster-run route is delayed</w:t>
            </w:r>
          </w:p>
        </w:tc>
        <w:tc>
          <w:tcPr>
            <w:tcW w:w="5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A914E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Run the same card personally over a stable link, inside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tmux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C233C" w14:paraId="48A58857" w14:textId="77777777">
        <w:tc>
          <w:tcPr>
            <w:tcW w:w="38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09DD6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Only Day 1 finishes</w:t>
            </w:r>
          </w:p>
        </w:tc>
        <w:tc>
          <w:tcPr>
            <w:tcW w:w="556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3BDD0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Ship a provisional single-day result plus the local pack, clearly labelled; reconcile numbers first.</w:t>
            </w:r>
          </w:p>
        </w:tc>
      </w:tr>
      <w:tr w:rsidR="006C233C" w14:paraId="7790F109" w14:textId="77777777"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C4FCB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Queue blocked for the whole window</w:t>
            </w:r>
          </w:p>
        </w:tc>
        <w:tc>
          <w:tcPr>
            <w:tcW w:w="5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DDE97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Ship the local pack plus June </w:t>
            </w:r>
            <w:r>
              <w:rPr>
                <w:b/>
                <w:bCs/>
                <w:sz w:val="20"/>
                <w:szCs w:val="20"/>
              </w:rPr>
              <w:t>legacy</w:t>
            </w:r>
            <w:r>
              <w:rPr>
                <w:sz w:val="20"/>
                <w:szCs w:val="20"/>
              </w:rPr>
              <w:t xml:space="preserve"> figures and “campaign in flight”; reconcile local numbers before sending.</w:t>
            </w:r>
          </w:p>
        </w:tc>
      </w:tr>
      <w:tr w:rsidR="006C233C" w14:paraId="2A220649" w14:textId="77777777">
        <w:tc>
          <w:tcPr>
            <w:tcW w:w="38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BF098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Comparison rejects</w:t>
            </w:r>
          </w:p>
        </w:tc>
        <w:tc>
          <w:tcPr>
            <w:tcW w:w="556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9A73F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Report both days; make no multi-day stability claim until explained.</w:t>
            </w:r>
          </w:p>
        </w:tc>
      </w:tr>
      <w:tr w:rsidR="006C233C" w14:paraId="49FF9532" w14:textId="77777777"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7F5A8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One partition unavailable</w:t>
            </w:r>
          </w:p>
        </w:tc>
        <w:tc>
          <w:tcPr>
            <w:tcW w:w="5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837C0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Document it and publish the GPU that completed.</w:t>
            </w:r>
          </w:p>
        </w:tc>
      </w:tr>
    </w:tbl>
    <w:p w14:paraId="6D0B6DD6" w14:textId="77777777" w:rsidR="006C233C" w:rsidRDefault="00000000">
      <w:pPr>
        <w:keepLines/>
        <w:spacing w:before="90" w:after="220"/>
        <w:jc w:val="center"/>
      </w:pPr>
      <w:r>
        <w:rPr>
          <w:b/>
          <w:bCs/>
          <w:sz w:val="20"/>
          <w:szCs w:val="20"/>
        </w:rPr>
        <w:t>Table 7:</w:t>
      </w:r>
      <w:r>
        <w:rPr>
          <w:sz w:val="20"/>
          <w:szCs w:val="20"/>
        </w:rPr>
        <w:t xml:space="preserve"> Contingency plans.</w:t>
      </w:r>
    </w:p>
    <w:p w14:paraId="6A81A04D" w14:textId="77777777" w:rsidR="006C233C" w:rsidRDefault="00000000">
      <w:pPr>
        <w:pStyle w:val="Heading2"/>
      </w:pPr>
      <w:r>
        <w:t>5.4   Residual Work Before Writing</w:t>
      </w:r>
    </w:p>
    <w:p w14:paraId="09EFAA07" w14:textId="77777777" w:rsidR="006C233C" w:rsidRDefault="00000000">
      <w:r>
        <w:t>A short round of pre-manuscript hygiene remains once the critical path is done: aligning the threats-to-validity section with the final numbers (much of it already drafted), tidying internal documentation and flagging any non-authoritative drafts, and confirming the champion checkpoint was never touched. Roughly half a day to a day.</w:t>
      </w:r>
    </w:p>
    <w:p w14:paraId="4A5A9247" w14:textId="77777777" w:rsidR="006C233C" w:rsidRDefault="00000000">
      <w:pPr>
        <w:pStyle w:val="Heading2"/>
      </w:pPr>
      <w:r>
        <w:t>5.5   Highest-Value Improvements Before Freezing the Abstract</w:t>
      </w:r>
    </w:p>
    <w:p w14:paraId="0FAA8F6E" w14:textId="77777777" w:rsidR="006C233C" w:rsidRDefault="00000000">
      <w:r>
        <w:t>Independent of the cluster campaign, a few changes materially improve the paper's defensibility and are worth doing first:</w:t>
      </w:r>
    </w:p>
    <w:p w14:paraId="1D4D1613" w14:textId="77777777" w:rsidR="006C23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left"/>
      </w:pPr>
      <w:r>
        <w:rPr>
          <w:b/>
          <w:bCs/>
        </w:rPr>
        <w:t>Fix any residual “same computation” or full-pipeline framing</w:t>
      </w:r>
      <w:r>
        <w:t xml:space="preserve"> in the README. The verifier will not catch this — it is a wording issue, not a number.</w:t>
      </w:r>
    </w:p>
    <w:p w14:paraId="3154A9B3" w14:textId="77777777" w:rsidR="006C23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left"/>
      </w:pPr>
      <w:r>
        <w:rPr>
          <w:b/>
          <w:bCs/>
        </w:rPr>
        <w:t>Split the results tables</w:t>
      </w:r>
      <w:r>
        <w:t xml:space="preserve"> into (a) per-block CUDA vs. matching </w:t>
      </w:r>
      <w:proofErr w:type="spellStart"/>
      <w:r>
        <w:t>PyTorch</w:t>
      </w:r>
      <w:proofErr w:type="spellEnd"/>
      <w:r>
        <w:t xml:space="preserve"> and (b) full-model framework absolutes, so the abstract stays within the claim scope.</w:t>
      </w:r>
    </w:p>
    <w:p w14:paraId="17FF06DB" w14:textId="77777777" w:rsidR="006C23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left"/>
      </w:pPr>
      <w:r>
        <w:rPr>
          <w:b/>
          <w:bCs/>
        </w:rPr>
        <w:lastRenderedPageBreak/>
        <w:t xml:space="preserve">Confirm or refute the “beats </w:t>
      </w:r>
      <w:proofErr w:type="spellStart"/>
      <w:r>
        <w:rPr>
          <w:b/>
          <w:bCs/>
        </w:rPr>
        <w:t>cuDNN</w:t>
      </w:r>
      <w:proofErr w:type="spellEnd"/>
      <w:r>
        <w:rPr>
          <w:b/>
          <w:bCs/>
        </w:rPr>
        <w:t>” result on the cluster.</w:t>
      </w:r>
      <w:r>
        <w:t xml:space="preserve"> A provisional cluster peek suggested the opposite direction on V100/A100, so treating the same-GPU Block 3 comparison as a gate for any portability claim is the single biggest scientific risk to manage.</w:t>
      </w:r>
    </w:p>
    <w:p w14:paraId="2DB6B655" w14:textId="77777777" w:rsidR="006C23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left"/>
      </w:pPr>
      <w:r>
        <w:rPr>
          <w:b/>
          <w:bCs/>
        </w:rPr>
        <w:t>Package the claim-source JSON files</w:t>
      </w:r>
      <w:r>
        <w:t xml:space="preserve"> (a curated add or a checksum manifest) so a clean clone and any coauthor can reproduce every number.</w:t>
      </w:r>
    </w:p>
    <w:p w14:paraId="557DAC40" w14:textId="77777777" w:rsidR="006C23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left"/>
      </w:pPr>
      <w:r>
        <w:rPr>
          <w:b/>
          <w:bCs/>
        </w:rPr>
        <w:t>Footnote the additive pipeline composition</w:t>
      </w:r>
      <w:r>
        <w:t xml:space="preserve"> wherever a pipeline ratio appears.</w:t>
      </w:r>
    </w:p>
    <w:p w14:paraId="5145F721" w14:textId="77777777" w:rsidR="006C233C" w:rsidRDefault="00000000">
      <w:pPr>
        <w:pStyle w:val="Heading2"/>
      </w:pPr>
      <w:r>
        <w:t>5.6   Manuscript Spine</w:t>
      </w:r>
    </w:p>
    <w:p w14:paraId="04268BB4" w14:textId="77777777" w:rsidR="006C233C" w:rsidRDefault="00000000">
      <w:r>
        <w:t>Deferred until the above is done. The intended contribution spine is: (1) custom CUDA kernels for CNN–</w:t>
      </w:r>
      <w:proofErr w:type="spellStart"/>
      <w:r>
        <w:t>BiLSTM</w:t>
      </w:r>
      <w:proofErr w:type="spellEnd"/>
      <w:r>
        <w:t xml:space="preserve"> IoT IDS inference, with the Block 3 </w:t>
      </w:r>
      <w:proofErr w:type="spellStart"/>
      <w:r>
        <w:t>BiLSTM</w:t>
      </w:r>
      <w:proofErr w:type="spellEnd"/>
      <w:r>
        <w:t xml:space="preserve"> as the focus; (2) the measurement methodology — multi-session local ranges plus multi-day cluster runs with same-GPU </w:t>
      </w:r>
      <w:proofErr w:type="spellStart"/>
      <w:r>
        <w:t>PyTorch</w:t>
      </w:r>
      <w:proofErr w:type="spellEnd"/>
      <w:r>
        <w:t xml:space="preserve"> baselines; (3) the on-device LLM explainability path with measured dispatch overhead; and (4) an honest account of the limits, including the Random Forest's accuracy edge and the absence, for now, of full-model CUDA parity. Minimum figures: per-block latency, the valid Block 3 head-to-head, multi-day stability, accuracy vs. Random Forest, and LLM dispatch overhead. A solid draft is realistically a 1.5–</w:t>
      </w:r>
      <w:proofErr w:type="gramStart"/>
      <w:r>
        <w:t>3 month</w:t>
      </w:r>
      <w:proofErr w:type="gramEnd"/>
      <w:r>
        <w:t xml:space="preserve"> calendar effort with PI feedback, separate from the critical path above.</w:t>
      </w:r>
    </w:p>
    <w:p w14:paraId="55CA1C48" w14:textId="77777777" w:rsidR="006C233C" w:rsidRDefault="00000000">
      <w:pPr>
        <w:pStyle w:val="Heading2"/>
      </w:pPr>
      <w:r>
        <w:t>5.7   Explicit Non-Goals</w:t>
      </w:r>
    </w:p>
    <w:p w14:paraId="45ABD038" w14:textId="77777777" w:rsidR="006C233C" w:rsidRDefault="00000000">
      <w:r>
        <w:t xml:space="preserve">Until the cluster pack and reconciliation are done: drafting the manuscript as if cluster numbers already exist; raising the published Random Forest bar to 0.9885; treating the tooling-trial cluster (Rostam) as paper-final; implementing attention, </w:t>
      </w:r>
      <w:proofErr w:type="spellStart"/>
      <w:r>
        <w:t>LayerNorm</w:t>
      </w:r>
      <w:proofErr w:type="spellEnd"/>
      <w:r>
        <w:t>, and GAP on CUDA for full-model parity (a large effort, only if a full-pipeline claim later becomes mandatory); or retraining the champion without a backup and an explicit decision.</w:t>
      </w:r>
    </w:p>
    <w:p w14:paraId="6B5FDAEB" w14:textId="77777777" w:rsidR="006C233C" w:rsidRDefault="00000000">
      <w:pPr>
        <w:pStyle w:val="Heading1"/>
      </w:pPr>
      <w:r>
        <w:t>6   Threats to Validity and Honest Limitations</w:t>
      </w:r>
    </w:p>
    <w:p w14:paraId="575E5CC2" w14:textId="77777777" w:rsidR="006C233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jc w:val="left"/>
      </w:pPr>
      <w:r>
        <w:t>Accuracy is second to the Random Forest (0.9864 vs. 0.9790) — the paper must be framed as a systems contribution.</w:t>
      </w:r>
    </w:p>
    <w:p w14:paraId="5A197430" w14:textId="77777777" w:rsidR="006C233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jc w:val="left"/>
      </w:pPr>
      <w:r>
        <w:t>Development-environment drift — WSL2 / RTX 3050 latencies must remain ranges, never single points.</w:t>
      </w:r>
    </w:p>
    <w:p w14:paraId="1D8B3CFE" w14:textId="77777777" w:rsidR="006C233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jc w:val="left"/>
      </w:pPr>
      <w:r>
        <w:t>Architecture parity — the custom CUDA path is not the full model; no “same computation” language.</w:t>
      </w:r>
    </w:p>
    <w:p w14:paraId="01AF90CD" w14:textId="77777777" w:rsidR="006C233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jc w:val="left"/>
      </w:pPr>
      <w:r>
        <w:t>Derived pipeline totals — composed additively; Block 3 is not necessarily a true device chain into the head.</w:t>
      </w:r>
    </w:p>
    <w:p w14:paraId="4752C89C" w14:textId="77777777" w:rsidR="006C233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jc w:val="left"/>
      </w:pPr>
      <w:r>
        <w:t>No cluster multi-day data yet — no stability claim on the cluster can be made.</w:t>
      </w:r>
    </w:p>
    <w:p w14:paraId="4DE6F518" w14:textId="77777777" w:rsidR="006C233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jc w:val="left"/>
      </w:pPr>
      <w:r>
        <w:t xml:space="preserve">Portability of “beats </w:t>
      </w:r>
      <w:proofErr w:type="spellStart"/>
      <w:r>
        <w:t>cuDNN</w:t>
      </w:r>
      <w:proofErr w:type="spellEnd"/>
      <w:r>
        <w:t>” is unproven — shown locally only, with a provisional cluster signal in the opposite direction.</w:t>
      </w:r>
    </w:p>
    <w:p w14:paraId="30558431" w14:textId="77777777" w:rsidR="006C233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jc w:val="left"/>
      </w:pPr>
      <w:r>
        <w:t>ORT CPU significance is not robust across sessions.</w:t>
      </w:r>
    </w:p>
    <w:p w14:paraId="5BBD29E9" w14:textId="77777777" w:rsidR="006C233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jc w:val="left"/>
      </w:pPr>
      <w:r>
        <w:t>LLM generation quality is illustrative — the systems result is the dispatch overhead, not the text.</w:t>
      </w:r>
    </w:p>
    <w:p w14:paraId="02FDAEE2" w14:textId="77777777" w:rsidR="006C233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jc w:val="left"/>
      </w:pPr>
      <w:proofErr w:type="spellStart"/>
      <w:r>
        <w:t>Gitignored</w:t>
      </w:r>
      <w:proofErr w:type="spellEnd"/>
      <w:r>
        <w:t xml:space="preserve"> measurement sources — a packaging and reproducibility risk for coauthors.</w:t>
      </w:r>
    </w:p>
    <w:p w14:paraId="592AC268" w14:textId="77777777" w:rsidR="006C233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jc w:val="left"/>
      </w:pPr>
      <w:r>
        <w:t xml:space="preserve">June cluster figures are legacy single-shot — CUDA-only, no multi-day, no same-GPU </w:t>
      </w:r>
      <w:proofErr w:type="spellStart"/>
      <w:r>
        <w:t>PyTorch</w:t>
      </w:r>
      <w:proofErr w:type="spellEnd"/>
      <w:r>
        <w:t>.</w:t>
      </w:r>
    </w:p>
    <w:p w14:paraId="5870F35D" w14:textId="77777777" w:rsidR="006C233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jc w:val="left"/>
      </w:pPr>
      <w:r>
        <w:lastRenderedPageBreak/>
        <w:t>Only Stage-1 training is bit-reproduced — Stage-2 uses the same discipline but has not been shown bit-identical.</w:t>
      </w:r>
    </w:p>
    <w:p w14:paraId="003510A1" w14:textId="77777777" w:rsidR="006C233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jc w:val="left"/>
      </w:pPr>
      <w:r>
        <w:t>Energy and streaming are single-protocol artifacts, not multi-session ranges.</w:t>
      </w:r>
    </w:p>
    <w:p w14:paraId="0ECB9BCD" w14:textId="77777777" w:rsidR="006C233C" w:rsidRDefault="00000000">
      <w:pPr>
        <w:pStyle w:val="Heading1"/>
      </w:pPr>
      <w:r>
        <w:t>7   Recommendations</w:t>
      </w:r>
    </w:p>
    <w:p w14:paraId="3424BA80" w14:textId="77777777" w:rsidR="006C233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  <w:jc w:val="left"/>
      </w:pPr>
      <w:r>
        <w:t>The local work — accuracy, latency ranges, fidelity, claim hygiene, and claim scope — is frozen and ready for review.</w:t>
      </w:r>
    </w:p>
    <w:p w14:paraId="00139D19" w14:textId="77777777" w:rsidR="006C233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  <w:jc w:val="left"/>
      </w:pPr>
      <w:r>
        <w:t>The remaining critical path is the multi-day UM DICC campaign (two days of runs, a stability comparison, extraction, and reconciliation), after which a final numbered update follows.</w:t>
      </w:r>
    </w:p>
    <w:p w14:paraId="0B7E708C" w14:textId="77777777" w:rsidR="006C233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  <w:jc w:val="left"/>
      </w:pPr>
      <w:r>
        <w:t xml:space="preserve">A separate, more stable route for running the campaign is already being finalized; work proceeds as soon as it is confirmed. No account credentials are shared, and the run card and </w:t>
      </w:r>
      <w:proofErr w:type="spellStart"/>
      <w:r>
        <w:t>tarball</w:t>
      </w:r>
      <w:proofErr w:type="spellEnd"/>
      <w:r>
        <w:t xml:space="preserve"> are prepared.</w:t>
      </w:r>
    </w:p>
    <w:p w14:paraId="0CB061A3" w14:textId="77777777" w:rsidR="006C233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  <w:jc w:val="left"/>
      </w:pPr>
      <w:r>
        <w:t>Manuscript writing follows that data pack — it will not be drafted against estimated cluster numbers.</w:t>
      </w:r>
    </w:p>
    <w:p w14:paraId="659E62E1" w14:textId="77777777" w:rsidR="006C233C" w:rsidRDefault="00000000">
      <w:pPr>
        <w:pStyle w:val="Heading1"/>
      </w:pPr>
      <w:r>
        <w:t>References</w:t>
      </w:r>
    </w:p>
    <w:p w14:paraId="08443005" w14:textId="77777777" w:rsidR="006C233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jc w:val="left"/>
      </w:pPr>
      <w:r>
        <w:t xml:space="preserve">N. </w:t>
      </w:r>
      <w:proofErr w:type="spellStart"/>
      <w:r>
        <w:t>Koroniotis</w:t>
      </w:r>
      <w:proofErr w:type="spellEnd"/>
      <w:r>
        <w:t xml:space="preserve">, N. Moustafa, E. Sitnikova, and B. Turnbull, “Towards the development of realistic botnet dataset in the Internet of Things for network forensic analytics: Bot-IoT dataset,” </w:t>
      </w:r>
      <w:r>
        <w:rPr>
          <w:i/>
          <w:iCs/>
        </w:rPr>
        <w:t>Future Generation Computer Systems</w:t>
      </w:r>
      <w:r>
        <w:t>, vol. 100, pp. 779–796, 2019.</w:t>
      </w:r>
    </w:p>
    <w:p w14:paraId="3AF2EEC2" w14:textId="77777777" w:rsidR="006C233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jc w:val="left"/>
      </w:pPr>
      <w:r>
        <w:t xml:space="preserve">N. Moustafa, “A new distributed architecture for evaluating AI-based security systems at the edge: Network </w:t>
      </w:r>
      <w:proofErr w:type="spellStart"/>
      <w:r>
        <w:t>TON_IoT</w:t>
      </w:r>
      <w:proofErr w:type="spellEnd"/>
      <w:r>
        <w:t xml:space="preserve"> datasets,” </w:t>
      </w:r>
      <w:r>
        <w:rPr>
          <w:i/>
          <w:iCs/>
        </w:rPr>
        <w:t>Sustainable Cities and Society</w:t>
      </w:r>
      <w:r>
        <w:t>, vol. 72, 2021.</w:t>
      </w:r>
    </w:p>
    <w:p w14:paraId="14BE5222" w14:textId="77777777" w:rsidR="006C233C" w:rsidRDefault="00000000">
      <w:r>
        <w:br w:type="page"/>
      </w:r>
    </w:p>
    <w:p w14:paraId="6461AB08" w14:textId="77777777" w:rsidR="006C233C" w:rsidRDefault="00000000">
      <w:pPr>
        <w:pStyle w:val="Heading1"/>
      </w:pPr>
      <w:r>
        <w:lastRenderedPageBreak/>
        <w:t>Appendix A   Multi-Day Results Template (Empty Until Artifacts Exist)</w:t>
      </w:r>
    </w:p>
    <w:p w14:paraId="11EB3317" w14:textId="77777777" w:rsidR="006C233C" w:rsidRDefault="00000000">
      <w:r>
        <w:t>This table will be populated only from real Day 1 / Day 2 artifacts; no cell is estimated.</w:t>
      </w:r>
    </w:p>
    <w:tbl>
      <w:tblPr>
        <w:tblStyle w:val="a7"/>
        <w:tblW w:w="9360" w:type="dxa"/>
        <w:tblInd w:w="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:rsidR="006C233C" w14:paraId="49D167BB" w14:textId="77777777">
        <w:trPr>
          <w:tblHeader/>
        </w:trPr>
        <w:tc>
          <w:tcPr>
            <w:tcW w:w="9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3C363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>GPU</w:t>
            </w:r>
          </w:p>
        </w:tc>
        <w:tc>
          <w:tcPr>
            <w:tcW w:w="141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B7220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>Day 1 CUDA B3 FP16</w:t>
            </w:r>
          </w:p>
        </w:tc>
        <w:tc>
          <w:tcPr>
            <w:tcW w:w="141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60234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>Day 1 PT B3</w:t>
            </w:r>
          </w:p>
        </w:tc>
        <w:tc>
          <w:tcPr>
            <w:tcW w:w="141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F50CB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>Day 2 CUDA B3 FP16</w:t>
            </w:r>
          </w:p>
        </w:tc>
        <w:tc>
          <w:tcPr>
            <w:tcW w:w="141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B55AA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>Day 2 PT B3</w:t>
            </w:r>
          </w:p>
        </w:tc>
        <w:tc>
          <w:tcPr>
            <w:tcW w:w="141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20D0A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>Comparison</w:t>
            </w:r>
          </w:p>
        </w:tc>
        <w:tc>
          <w:tcPr>
            <w:tcW w:w="141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AE78A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>Full-model PT abs</w:t>
            </w:r>
          </w:p>
        </w:tc>
      </w:tr>
      <w:tr w:rsidR="006C233C" w14:paraId="4639C7E6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55F88" w14:textId="77777777" w:rsidR="006C233C" w:rsidRDefault="00000000">
            <w:pPr>
              <w:spacing w:after="0"/>
              <w:jc w:val="left"/>
            </w:pPr>
            <w:r>
              <w:rPr>
                <w:sz w:val="16"/>
                <w:szCs w:val="16"/>
              </w:rPr>
              <w:t>V100S</w:t>
            </w:r>
          </w:p>
        </w:tc>
        <w:tc>
          <w:tcPr>
            <w:tcW w:w="14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E9BC6" w14:textId="77777777" w:rsidR="006C233C" w:rsidRDefault="00000000">
            <w:pPr>
              <w:spacing w:after="0"/>
              <w:jc w:val="left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4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B040C" w14:textId="77777777" w:rsidR="006C233C" w:rsidRDefault="00000000">
            <w:pPr>
              <w:spacing w:after="0"/>
              <w:jc w:val="left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4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7352B" w14:textId="77777777" w:rsidR="006C233C" w:rsidRDefault="00000000">
            <w:pPr>
              <w:spacing w:after="0"/>
              <w:jc w:val="left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4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FB9A4" w14:textId="77777777" w:rsidR="006C233C" w:rsidRDefault="00000000">
            <w:pPr>
              <w:spacing w:after="0"/>
              <w:jc w:val="left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4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1AEB4" w14:textId="77777777" w:rsidR="006C233C" w:rsidRDefault="00000000">
            <w:pPr>
              <w:spacing w:after="0"/>
              <w:jc w:val="left"/>
            </w:pPr>
            <w:r>
              <w:rPr>
                <w:sz w:val="16"/>
                <w:szCs w:val="16"/>
              </w:rPr>
              <w:t>not run</w:t>
            </w:r>
          </w:p>
        </w:tc>
        <w:tc>
          <w:tcPr>
            <w:tcW w:w="14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81F68" w14:textId="77777777" w:rsidR="006C233C" w:rsidRDefault="00000000">
            <w:pPr>
              <w:spacing w:after="0"/>
              <w:jc w:val="left"/>
            </w:pPr>
            <w:r>
              <w:rPr>
                <w:sz w:val="16"/>
                <w:szCs w:val="16"/>
              </w:rPr>
              <w:t>—</w:t>
            </w:r>
          </w:p>
        </w:tc>
      </w:tr>
      <w:tr w:rsidR="006C233C" w14:paraId="28603101" w14:textId="77777777">
        <w:tc>
          <w:tcPr>
            <w:tcW w:w="9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6AAB5" w14:textId="77777777" w:rsidR="006C233C" w:rsidRDefault="00000000">
            <w:pPr>
              <w:spacing w:after="0"/>
              <w:jc w:val="left"/>
            </w:pPr>
            <w:r>
              <w:rPr>
                <w:sz w:val="16"/>
                <w:szCs w:val="16"/>
              </w:rPr>
              <w:t>A100</w:t>
            </w:r>
          </w:p>
        </w:tc>
        <w:tc>
          <w:tcPr>
            <w:tcW w:w="141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FA7A9" w14:textId="77777777" w:rsidR="006C233C" w:rsidRDefault="00000000">
            <w:pPr>
              <w:spacing w:after="0"/>
              <w:jc w:val="left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41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FEA4B" w14:textId="77777777" w:rsidR="006C233C" w:rsidRDefault="00000000">
            <w:pPr>
              <w:spacing w:after="0"/>
              <w:jc w:val="left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41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C084E" w14:textId="77777777" w:rsidR="006C233C" w:rsidRDefault="00000000">
            <w:pPr>
              <w:spacing w:after="0"/>
              <w:jc w:val="left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41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74FA2" w14:textId="77777777" w:rsidR="006C233C" w:rsidRDefault="00000000">
            <w:pPr>
              <w:spacing w:after="0"/>
              <w:jc w:val="left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41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6D5A3" w14:textId="77777777" w:rsidR="006C233C" w:rsidRDefault="00000000">
            <w:pPr>
              <w:spacing w:after="0"/>
              <w:jc w:val="left"/>
            </w:pPr>
            <w:r>
              <w:rPr>
                <w:sz w:val="16"/>
                <w:szCs w:val="16"/>
              </w:rPr>
              <w:t>not run</w:t>
            </w:r>
          </w:p>
        </w:tc>
        <w:tc>
          <w:tcPr>
            <w:tcW w:w="141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EBB9B" w14:textId="77777777" w:rsidR="006C233C" w:rsidRDefault="00000000">
            <w:pPr>
              <w:spacing w:after="0"/>
              <w:jc w:val="left"/>
            </w:pPr>
            <w:r>
              <w:rPr>
                <w:sz w:val="16"/>
                <w:szCs w:val="16"/>
              </w:rPr>
              <w:t>—</w:t>
            </w:r>
          </w:p>
        </w:tc>
      </w:tr>
    </w:tbl>
    <w:p w14:paraId="0D44CB68" w14:textId="77777777" w:rsidR="006C233C" w:rsidRDefault="00000000">
      <w:pPr>
        <w:keepLines/>
        <w:spacing w:before="90" w:after="220"/>
        <w:jc w:val="center"/>
      </w:pPr>
      <w:r>
        <w:rPr>
          <w:b/>
          <w:bCs/>
          <w:sz w:val="20"/>
          <w:szCs w:val="20"/>
        </w:rPr>
        <w:t>Table 8:</w:t>
      </w:r>
      <w:r>
        <w:rPr>
          <w:sz w:val="20"/>
          <w:szCs w:val="20"/>
        </w:rPr>
        <w:t xml:space="preserve"> Multi-day results template (populated only from real artifacts).</w:t>
      </w:r>
    </w:p>
    <w:p w14:paraId="233C18AB" w14:textId="77777777" w:rsidR="006C233C" w:rsidRDefault="00000000">
      <w:pPr>
        <w:pStyle w:val="Heading1"/>
      </w:pPr>
      <w:r>
        <w:t>Appendix B   Knowledge-Distillation Sweep</w:t>
      </w:r>
    </w:p>
    <w:tbl>
      <w:tblPr>
        <w:tblStyle w:val="a8"/>
        <w:tblW w:w="9360" w:type="dxa"/>
        <w:tblInd w:w="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700"/>
        <w:gridCol w:w="700"/>
        <w:gridCol w:w="700"/>
        <w:gridCol w:w="1300"/>
        <w:gridCol w:w="2760"/>
      </w:tblGrid>
      <w:tr w:rsidR="006C233C" w14:paraId="2DD226FB" w14:textId="77777777">
        <w:trPr>
          <w:tblHeader/>
        </w:trPr>
        <w:tc>
          <w:tcPr>
            <w:tcW w:w="32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B2153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Configuration</w:t>
            </w:r>
          </w:p>
        </w:tc>
        <w:tc>
          <w:tcPr>
            <w:tcW w:w="7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A58C0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α</w:t>
            </w:r>
          </w:p>
        </w:tc>
        <w:tc>
          <w:tcPr>
            <w:tcW w:w="7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B914C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</w:p>
        </w:tc>
        <w:tc>
          <w:tcPr>
            <w:tcW w:w="7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1D865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γ</w:t>
            </w:r>
          </w:p>
        </w:tc>
        <w:tc>
          <w:tcPr>
            <w:tcW w:w="13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74E9D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Test F1</w:t>
            </w:r>
          </w:p>
        </w:tc>
        <w:tc>
          <w:tcPr>
            <w:tcW w:w="276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FD885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6C233C" w14:paraId="7F55FA18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E3BA7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a0.6 T10 focal2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37904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0.6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67853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2FB51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0333B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>0.9763</w:t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A525A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Stage-1 winner (bit-reproduced)</w:t>
            </w:r>
          </w:p>
        </w:tc>
      </w:tr>
      <w:tr w:rsidR="006C233C" w14:paraId="7387DCFF" w14:textId="77777777">
        <w:tc>
          <w:tcPr>
            <w:tcW w:w="3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85BCA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a0.6 T10 focal1/3/4</w:t>
            </w:r>
          </w:p>
        </w:tc>
        <w:tc>
          <w:tcPr>
            <w:tcW w:w="7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60B9A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0.6</w:t>
            </w:r>
          </w:p>
        </w:tc>
        <w:tc>
          <w:tcPr>
            <w:tcW w:w="7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80E21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2D325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1/3/4</w:t>
            </w:r>
          </w:p>
        </w:tc>
        <w:tc>
          <w:tcPr>
            <w:tcW w:w="13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AED09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lower</w:t>
            </w:r>
          </w:p>
        </w:tc>
        <w:tc>
          <w:tcPr>
            <w:tcW w:w="276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44DC3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Negative γ sweep</w:t>
            </w:r>
          </w:p>
        </w:tc>
      </w:tr>
      <w:tr w:rsidR="006C233C" w14:paraId="21F4447F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61474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a0.7 T10 focal2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B7CAF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0.7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B178C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324C3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60A95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>0.9033</w:t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0C362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Outlier (minority-class collapse)</w:t>
            </w:r>
          </w:p>
        </w:tc>
      </w:tr>
      <w:tr w:rsidR="006C233C" w14:paraId="0068015D" w14:textId="77777777">
        <w:tc>
          <w:tcPr>
            <w:tcW w:w="3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470F6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Two-stage fine-tune after winner</w:t>
            </w:r>
          </w:p>
        </w:tc>
        <w:tc>
          <w:tcPr>
            <w:tcW w:w="7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E6961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D8A2C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AB551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ABD85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>0.9790</w:t>
            </w:r>
          </w:p>
        </w:tc>
        <w:tc>
          <w:tcPr>
            <w:tcW w:w="276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549AB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Champion</w:t>
            </w:r>
          </w:p>
        </w:tc>
      </w:tr>
    </w:tbl>
    <w:p>
      <w:pPr>
        <w:keepLines/>
        <w:spacing w:before="90" w:after="220"/>
        <w:jc w:val="center"/>
      </w:pPr>
      <w:r>
        <w:rPr>
          <w:b/>
          <w:bCs/>
          <w:sz w:val="20"/>
          <w:szCs w:val="20"/>
        </w:rPr>
        <w:t xml:space="preserve">Full grid: docs/audit/09_RAW_NUMBER_TABLES.md and the on-disk distill_botiot_*.json files.</w:t>
      </w:r>
    </w:p>
    <w:p w14:paraId="2DB17B48" w14:textId="77777777" w:rsidR="006C233C" w:rsidRDefault="00000000">
      <w:pPr>
        <w:pStyle w:val="Heading1"/>
      </w:pPr>
      <w:r>
        <w:t>Appendix C   Frozen Number Anchors and Sources</w:t>
      </w:r>
    </w:p>
    <w:tbl>
      <w:tblPr>
        <w:tblStyle w:val="a9"/>
        <w:tblW w:w="9360" w:type="dxa"/>
        <w:tblInd w:w="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  <w:tblLook w:val="0000" w:firstRow="0" w:lastRow="0" w:firstColumn="0" w:lastColumn="0" w:noHBand="0" w:noVBand="0"/>
      </w:tblPr>
      <w:tblGrid>
        <w:gridCol w:w="3050"/>
        <w:gridCol w:w="2050"/>
        <w:gridCol w:w="2500"/>
        <w:gridCol w:w="1760"/>
      </w:tblGrid>
      <w:tr w:rsidR="006C233C" w14:paraId="346694B4" w14:textId="77777777">
        <w:trPr>
          <w:tblHeader/>
        </w:trPr>
        <w:tc>
          <w:tcPr>
            <w:tcW w:w="305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34284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05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B6EC3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5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4FA25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176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D25F9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</w:p>
        </w:tc>
      </w:tr>
      <w:tr w:rsidR="006C233C" w14:paraId="30E68AAC" w14:textId="77777777"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38FA9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Champion macro-F1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B312B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0.9790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A123D" w14:textId="77777777" w:rsidR="006C233C" w:rsidRDefault="00000000">
            <w:pPr>
              <w:spacing w:after="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twostage_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botiot.json</w:t>
            </w:r>
            <w:proofErr w:type="spellEnd"/>
            <w:proofErr w:type="gramEnd"/>
          </w:p>
        </w:tc>
        <w:tc>
          <w:tcPr>
            <w:tcW w:w="1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AA347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current</w:t>
            </w:r>
          </w:p>
        </w:tc>
      </w:tr>
      <w:tr w:rsidR="006C233C" w14:paraId="1801CB61" w14:textId="77777777">
        <w:tc>
          <w:tcPr>
            <w:tcW w:w="305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2C4F3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Champion md5</w:t>
            </w:r>
          </w:p>
        </w:tc>
        <w:tc>
          <w:tcPr>
            <w:tcW w:w="205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A574C" w14:textId="77777777" w:rsidR="006C233C" w:rsidRDefault="00000000">
            <w:pPr>
              <w:spacing w:after="0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80a90f7cc210276300eaa90173a5a385</w:t>
            </w:r>
          </w:p>
        </w:tc>
        <w:tc>
          <w:tcPr>
            <w:tcW w:w="2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3E137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model checkpoint</w:t>
            </w:r>
          </w:p>
        </w:tc>
        <w:tc>
          <w:tcPr>
            <w:tcW w:w="176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3D651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current</w:t>
            </w:r>
          </w:p>
        </w:tc>
      </w:tr>
      <w:tr w:rsidR="006C233C" w14:paraId="43D82295" w14:textId="77777777"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3F5B9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RF macro-F1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67780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0.9864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3334E" w14:textId="77777777" w:rsidR="006C233C" w:rsidRDefault="00000000">
            <w:pPr>
              <w:spacing w:after="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rf_baseline_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processed.json</w:t>
            </w:r>
            <w:proofErr w:type="spellEnd"/>
            <w:proofErr w:type="gramEnd"/>
          </w:p>
        </w:tc>
        <w:tc>
          <w:tcPr>
            <w:tcW w:w="1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40DF3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current published bar</w:t>
            </w:r>
          </w:p>
        </w:tc>
      </w:tr>
      <w:tr w:rsidR="006C233C" w14:paraId="60F2D65E" w14:textId="77777777">
        <w:tc>
          <w:tcPr>
            <w:tcW w:w="305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378FB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RF gap</w:t>
            </w:r>
          </w:p>
        </w:tc>
        <w:tc>
          <w:tcPr>
            <w:tcW w:w="205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520A1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0.74%</w:t>
            </w:r>
          </w:p>
        </w:tc>
        <w:tc>
          <w:tcPr>
            <w:tcW w:w="2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1AC76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computed</w:t>
            </w:r>
          </w:p>
        </w:tc>
        <w:tc>
          <w:tcPr>
            <w:tcW w:w="176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1FAE4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current</w:t>
            </w:r>
          </w:p>
        </w:tc>
      </w:tr>
      <w:tr w:rsidR="006C233C" w14:paraId="257339B0" w14:textId="77777777"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6B04F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Stage-1 KD F1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6B094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0.9763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0C421" w14:textId="77777777" w:rsidR="006C233C" w:rsidRDefault="00000000">
            <w:pPr>
              <w:spacing w:after="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distill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_…focal2.json</w:t>
            </w:r>
          </w:p>
        </w:tc>
        <w:tc>
          <w:tcPr>
            <w:tcW w:w="1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0FFD5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current</w:t>
            </w:r>
          </w:p>
        </w:tc>
      </w:tr>
      <w:tr w:rsidR="006C233C" w14:paraId="37BC43F3" w14:textId="77777777">
        <w:tc>
          <w:tcPr>
            <w:tcW w:w="305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8EE54" w14:textId="77777777" w:rsidR="006C233C" w:rsidRDefault="00000000">
            <w:pPr>
              <w:spacing w:after="0"/>
              <w:jc w:val="left"/>
            </w:pPr>
            <w:proofErr w:type="spellStart"/>
            <w:r>
              <w:rPr>
                <w:sz w:val="20"/>
                <w:szCs w:val="20"/>
              </w:rPr>
              <w:t>ToN</w:t>
            </w:r>
            <w:proofErr w:type="spellEnd"/>
            <w:r>
              <w:rPr>
                <w:sz w:val="20"/>
                <w:szCs w:val="20"/>
              </w:rPr>
              <w:t xml:space="preserve"> clean CNN F1</w:t>
            </w:r>
          </w:p>
        </w:tc>
        <w:tc>
          <w:tcPr>
            <w:tcW w:w="205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BDABE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0.9526</w:t>
            </w:r>
          </w:p>
        </w:tc>
        <w:tc>
          <w:tcPr>
            <w:tcW w:w="2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376C7" w14:textId="77777777" w:rsidR="006C233C" w:rsidRDefault="00000000">
            <w:pPr>
              <w:spacing w:after="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toniot_clean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_*</w:t>
            </w:r>
          </w:p>
        </w:tc>
        <w:tc>
          <w:tcPr>
            <w:tcW w:w="176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07C44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current</w:t>
            </w:r>
          </w:p>
        </w:tc>
      </w:tr>
      <w:tr w:rsidR="006C233C" w14:paraId="1D38205D" w14:textId="77777777"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795DF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LLM overhead p99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D68A0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16.60 µs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38915" w14:textId="77777777" w:rsidR="006C233C" w:rsidRDefault="00000000">
            <w:pPr>
              <w:spacing w:after="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llm_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explainability.json</w:t>
            </w:r>
            <w:proofErr w:type="spellEnd"/>
            <w:proofErr w:type="gramEnd"/>
          </w:p>
        </w:tc>
        <w:tc>
          <w:tcPr>
            <w:tcW w:w="1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EC4FF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current</w:t>
            </w:r>
          </w:p>
        </w:tc>
      </w:tr>
      <w:tr w:rsidR="006C233C" w14:paraId="711EF90B" w14:textId="77777777">
        <w:tc>
          <w:tcPr>
            <w:tcW w:w="305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E4C55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Streaming (batched)</w:t>
            </w:r>
          </w:p>
        </w:tc>
        <w:tc>
          <w:tcPr>
            <w:tcW w:w="205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3035D" w14:textId="77777777" w:rsidR="006C233C" w:rsidRDefault="00000000">
            <w:pPr>
              <w:spacing w:after="0"/>
              <w:jc w:val="left"/>
            </w:pPr>
            <w:r>
              <w:rPr>
                <w:rFonts w:ascii="Gungsuh" w:eastAsia="Gungsuh" w:hAnsi="Gungsuh" w:cs="Gungsuh"/>
                <w:sz w:val="20"/>
                <w:szCs w:val="20"/>
              </w:rPr>
              <w:t>≈ 25,899 flows/s</w:t>
            </w:r>
          </w:p>
        </w:tc>
        <w:tc>
          <w:tcPr>
            <w:tcW w:w="2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4E040" w14:textId="77777777" w:rsidR="006C233C" w:rsidRDefault="00000000">
            <w:pPr>
              <w:spacing w:after="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streaming_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throughput.json</w:t>
            </w:r>
            <w:proofErr w:type="spellEnd"/>
            <w:proofErr w:type="gramEnd"/>
          </w:p>
        </w:tc>
        <w:tc>
          <w:tcPr>
            <w:tcW w:w="176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BCC71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current</w:t>
            </w:r>
          </w:p>
        </w:tc>
      </w:tr>
      <w:tr w:rsidR="006C233C" w14:paraId="54C5EA31" w14:textId="77777777"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50DB6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Energy — RTX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BDC8E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0.79 </w:t>
            </w:r>
            <w:proofErr w:type="spellStart"/>
            <w:r>
              <w:rPr>
                <w:sz w:val="20"/>
                <w:szCs w:val="20"/>
              </w:rPr>
              <w:t>mJ</w:t>
            </w:r>
            <w:proofErr w:type="spellEnd"/>
            <w:r>
              <w:rPr>
                <w:sz w:val="20"/>
                <w:szCs w:val="20"/>
              </w:rPr>
              <w:t>/flow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8FA77" w14:textId="77777777" w:rsidR="006C233C" w:rsidRDefault="00000000">
            <w:pPr>
              <w:spacing w:after="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energy_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efficiency.json</w:t>
            </w:r>
            <w:proofErr w:type="spellEnd"/>
            <w:proofErr w:type="gramEnd"/>
          </w:p>
        </w:tc>
        <w:tc>
          <w:tcPr>
            <w:tcW w:w="1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DA0FD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current</w:t>
            </w:r>
          </w:p>
        </w:tc>
      </w:tr>
      <w:tr w:rsidR="006C233C" w14:paraId="0AAB47C9" w14:textId="77777777">
        <w:tc>
          <w:tcPr>
            <w:tcW w:w="305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6434D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Energy — A100</w:t>
            </w:r>
          </w:p>
        </w:tc>
        <w:tc>
          <w:tcPr>
            <w:tcW w:w="205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0B139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1.089 </w:t>
            </w:r>
            <w:proofErr w:type="spellStart"/>
            <w:r>
              <w:rPr>
                <w:sz w:val="20"/>
                <w:szCs w:val="20"/>
              </w:rPr>
              <w:t>mJ</w:t>
            </w:r>
            <w:proofErr w:type="spellEnd"/>
            <w:r>
              <w:rPr>
                <w:sz w:val="20"/>
                <w:szCs w:val="20"/>
              </w:rPr>
              <w:t>/flow</w:t>
            </w:r>
          </w:p>
        </w:tc>
        <w:tc>
          <w:tcPr>
            <w:tcW w:w="2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B9FC9" w14:textId="77777777" w:rsidR="006C233C" w:rsidRDefault="00000000">
            <w:pPr>
              <w:spacing w:after="0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a100_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energy.json</w:t>
            </w:r>
            <w:proofErr w:type="gramEnd"/>
          </w:p>
        </w:tc>
        <w:tc>
          <w:tcPr>
            <w:tcW w:w="176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DD82F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current</w:t>
            </w:r>
          </w:p>
        </w:tc>
      </w:tr>
      <w:tr w:rsidR="006C233C" w14:paraId="66A31E05" w14:textId="77777777"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DB326" w14:textId="77777777" w:rsidR="006C233C" w:rsidRDefault="00000000">
            <w:pPr>
              <w:spacing w:after="0"/>
              <w:jc w:val="left"/>
            </w:pPr>
            <w:proofErr w:type="spellStart"/>
            <w:r>
              <w:rPr>
                <w:sz w:val="20"/>
                <w:szCs w:val="20"/>
              </w:rPr>
              <w:lastRenderedPageBreak/>
              <w:t>PyTorch</w:t>
            </w:r>
            <w:proofErr w:type="spellEnd"/>
            <w:r>
              <w:rPr>
                <w:sz w:val="20"/>
                <w:szCs w:val="20"/>
              </w:rPr>
              <w:t xml:space="preserve"> B3 mean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E9D6F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784 µs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A82FD" w14:textId="77777777" w:rsidR="006C233C" w:rsidRDefault="00000000">
            <w:pPr>
              <w:spacing w:after="0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pytorch_block3_stats_rtx3050.json</w:t>
            </w:r>
          </w:p>
        </w:tc>
        <w:tc>
          <w:tcPr>
            <w:tcW w:w="1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011AD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current</w:t>
            </w:r>
          </w:p>
        </w:tc>
      </w:tr>
      <w:tr w:rsidR="006C233C" w14:paraId="287E7915" w14:textId="77777777">
        <w:tc>
          <w:tcPr>
            <w:tcW w:w="305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38F8B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CUDA B3 FP16 range</w:t>
            </w:r>
          </w:p>
        </w:tc>
        <w:tc>
          <w:tcPr>
            <w:tcW w:w="205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68649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532–602 µs</w:t>
            </w:r>
          </w:p>
        </w:tc>
        <w:tc>
          <w:tcPr>
            <w:tcW w:w="2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A809B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multi-session</w:t>
            </w:r>
          </w:p>
        </w:tc>
        <w:tc>
          <w:tcPr>
            <w:tcW w:w="176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464DE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current</w:t>
            </w:r>
          </w:p>
        </w:tc>
      </w:tr>
      <w:tr w:rsidR="006C233C" w14:paraId="279CBE7F" w14:textId="77777777"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7EBB4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CUDA pipeline range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A2066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594–675 µs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9B1E3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multi-session composition</w:t>
            </w:r>
          </w:p>
        </w:tc>
        <w:tc>
          <w:tcPr>
            <w:tcW w:w="1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A1A39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current</w:t>
            </w:r>
          </w:p>
        </w:tc>
      </w:tr>
      <w:tr w:rsidR="006C233C" w14:paraId="4E0B7FA5" w14:textId="77777777">
        <w:tc>
          <w:tcPr>
            <w:tcW w:w="305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4D40C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Frameworks (eager / compile / TRT / ORT-GPU / ORT-CPU)</w:t>
            </w:r>
          </w:p>
        </w:tc>
        <w:tc>
          <w:tcPr>
            <w:tcW w:w="205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795E5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2,050–2,247 / 1,519–1,777 / 2,427–2,966 / 3,862–4,652 / 487–699 µs</w:t>
            </w:r>
          </w:p>
        </w:tc>
        <w:tc>
          <w:tcPr>
            <w:tcW w:w="2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E3B3F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multi-session</w:t>
            </w:r>
          </w:p>
        </w:tc>
        <w:tc>
          <w:tcPr>
            <w:tcW w:w="176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3BD8B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current</w:t>
            </w:r>
          </w:p>
        </w:tc>
      </w:tr>
      <w:tr w:rsidR="006C233C" w14:paraId="51FC6AA8" w14:textId="77777777"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CCA6A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June V100S / A100 pipeline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E0673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550.664 / 592.044 µs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A1743" w14:textId="77777777" w:rsidR="006C233C" w:rsidRDefault="00000000">
            <w:pPr>
              <w:spacing w:after="0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dicc_*_summary.txt</w:t>
            </w:r>
          </w:p>
        </w:tc>
        <w:tc>
          <w:tcPr>
            <w:tcW w:w="1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B22A1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legacy single-shot</w:t>
            </w:r>
          </w:p>
        </w:tc>
      </w:tr>
      <w:tr w:rsidR="006C233C" w14:paraId="04A95022" w14:textId="77777777">
        <w:tc>
          <w:tcPr>
            <w:tcW w:w="305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485B9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Any multi-day cluster figure</w:t>
            </w:r>
          </w:p>
        </w:tc>
        <w:tc>
          <w:tcPr>
            <w:tcW w:w="205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AEA1D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4478E" w14:textId="77777777" w:rsidR="006C233C" w:rsidRDefault="00000000">
            <w:pPr>
              <w:spacing w:after="0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benchmarks/results/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dicc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</w:p>
        </w:tc>
        <w:tc>
          <w:tcPr>
            <w:tcW w:w="176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9F783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absent</w:t>
            </w:r>
          </w:p>
        </w:tc>
      </w:tr>
      <w:tr w:rsidR="006C233C" w14:paraId="5FC6A59E" w14:textId="77777777"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3DF46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Export fidelity (max abs)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95FBC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0.0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AB14D" w14:textId="77777777" w:rsidR="006C233C" w:rsidRDefault="00000000">
            <w:pPr>
              <w:spacing w:after="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numerical_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fidelity.json</w:t>
            </w:r>
            <w:proofErr w:type="spellEnd"/>
            <w:proofErr w:type="gramEnd"/>
          </w:p>
        </w:tc>
        <w:tc>
          <w:tcPr>
            <w:tcW w:w="1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09025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current</w:t>
            </w:r>
          </w:p>
        </w:tc>
      </w:tr>
      <w:tr w:rsidR="006C233C" w14:paraId="58E60937" w14:textId="77777777">
        <w:tc>
          <w:tcPr>
            <w:tcW w:w="305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C97DB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CUDA self-checks</w:t>
            </w:r>
          </w:p>
        </w:tc>
        <w:tc>
          <w:tcPr>
            <w:tcW w:w="205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A9741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6/6 PASS</w:t>
            </w:r>
          </w:p>
        </w:tc>
        <w:tc>
          <w:tcPr>
            <w:tcW w:w="2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98BA2" w14:textId="77777777" w:rsidR="006C233C" w:rsidRDefault="00000000">
            <w:pPr>
              <w:spacing w:after="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numerical_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fidelity.json</w:t>
            </w:r>
            <w:proofErr w:type="spellEnd"/>
            <w:proofErr w:type="gramEnd"/>
          </w:p>
        </w:tc>
        <w:tc>
          <w:tcPr>
            <w:tcW w:w="176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E725B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current</w:t>
            </w:r>
          </w:p>
        </w:tc>
      </w:tr>
      <w:tr w:rsidR="006C233C" w14:paraId="5D1112D3" w14:textId="77777777"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C5C00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RF strengthen best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21762" w14:textId="77777777" w:rsidR="006C233C" w:rsidRDefault="00000000">
            <w:pPr>
              <w:spacing w:after="0"/>
              <w:jc w:val="left"/>
            </w:pPr>
            <w:r>
              <w:rPr>
                <w:rFonts w:ascii="Gungsuh" w:eastAsia="Gungsuh" w:hAnsi="Gungsuh" w:cs="Gungsuh"/>
                <w:sz w:val="20"/>
                <w:szCs w:val="20"/>
              </w:rPr>
              <w:t>≈ 0.9885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7EAF6" w14:textId="77777777" w:rsidR="006C233C" w:rsidRDefault="00000000">
            <w:pPr>
              <w:spacing w:after="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rf_teacher_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strengthen.json</w:t>
            </w:r>
            <w:proofErr w:type="spellEnd"/>
            <w:proofErr w:type="gramEnd"/>
          </w:p>
        </w:tc>
        <w:tc>
          <w:tcPr>
            <w:tcW w:w="1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DA99E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diagnostic — not the bar</w:t>
            </w:r>
          </w:p>
        </w:tc>
      </w:tr>
      <w:tr w:rsidR="006C233C" w14:paraId="118090F7" w14:textId="77777777">
        <w:tc>
          <w:tcPr>
            <w:tcW w:w="305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C0F60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Verifier</w:t>
            </w:r>
          </w:p>
        </w:tc>
        <w:tc>
          <w:tcPr>
            <w:tcW w:w="205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6D734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66 pass / 0 fail</w:t>
            </w:r>
          </w:p>
        </w:tc>
        <w:tc>
          <w:tcPr>
            <w:tcW w:w="2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AAD25" w14:textId="77777777" w:rsidR="006C233C" w:rsidRDefault="00000000">
            <w:pPr>
              <w:spacing w:after="0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scripts/verify_claims.py</w:t>
            </w:r>
          </w:p>
        </w:tc>
        <w:tc>
          <w:tcPr>
            <w:tcW w:w="176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15AAE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current</w:t>
            </w:r>
          </w:p>
        </w:tc>
      </w:tr>
    </w:tbl>
    <w:p w14:paraId="0C461FB6" w14:textId="77777777" w:rsidR="006C233C" w:rsidRDefault="00000000">
      <w:pPr>
        <w:keepLines/>
        <w:spacing w:before="90" w:after="220"/>
        <w:jc w:val="center"/>
      </w:pPr>
      <w:r>
        <w:rPr>
          <w:b/>
          <w:bCs/>
          <w:sz w:val="20"/>
          <w:szCs w:val="20"/>
        </w:rPr>
        <w:t>Table 10:</w:t>
      </w:r>
      <w:r>
        <w:rPr>
          <w:sz w:val="20"/>
          <w:szCs w:val="20"/>
        </w:rPr>
        <w:t xml:space="preserve"> Frozen number anchors and their sources.</w:t>
      </w:r>
    </w:p>
    <w:p w14:paraId="793B43A2" w14:textId="77777777" w:rsidR="006C233C" w:rsidRDefault="00000000">
      <w:pPr>
        <w:pStyle w:val="Heading1"/>
      </w:pPr>
      <w:r>
        <w:t>Appendix D   Repository Artifact Locations</w:t>
      </w:r>
    </w:p>
    <w:tbl>
      <w:tblPr>
        <w:tblStyle w:val="aa"/>
        <w:tblW w:w="9360" w:type="dxa"/>
        <w:tblInd w:w="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  <w:tblLook w:val="0000" w:firstRow="0" w:lastRow="0" w:firstColumn="0" w:lastColumn="0" w:noHBand="0" w:noVBand="0"/>
      </w:tblPr>
      <w:tblGrid>
        <w:gridCol w:w="3400"/>
        <w:gridCol w:w="5960"/>
      </w:tblGrid>
      <w:tr w:rsidR="006C233C" w14:paraId="42F99DB4" w14:textId="77777777">
        <w:trPr>
          <w:tblHeader/>
        </w:trPr>
        <w:tc>
          <w:tcPr>
            <w:tcW w:w="34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E98BB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596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639F0" w14:textId="77777777" w:rsidR="006C233C" w:rsidRDefault="00000000"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</w:tr>
      <w:tr w:rsidR="006C233C" w14:paraId="6200BBDA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3E36B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This report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888B0" w14:textId="77777777" w:rsidR="006C233C" w:rsidRDefault="00000000">
            <w:pPr>
              <w:spacing w:after="0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docs/COLIDE_Interim_Status_Report-2.docx</w:t>
            </w:r>
          </w:p>
        </w:tc>
      </w:tr>
      <w:tr w:rsidR="006C233C" w14:paraId="6555E30C" w14:textId="77777777">
        <w:tc>
          <w:tcPr>
            <w:tcW w:w="34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373F5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Evidence pack (source of truth for claims)</w:t>
            </w:r>
          </w:p>
        </w:tc>
        <w:tc>
          <w:tcPr>
            <w:tcW w:w="596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docs/audit/ (start at 00_INDEX.md)</w:t>
            </w:r>
          </w:p>
        </w:tc>
      </w:tr>
      <w:tr w:rsidR="006C233C" w14:paraId="31ECBA6E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43793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Claim-scope strategy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4D1AC" w14:textId="77777777" w:rsidR="006C233C" w:rsidRDefault="00000000">
            <w:pPr>
              <w:spacing w:after="0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docs/DESIGN_PLAN.md</w:t>
            </w:r>
          </w:p>
        </w:tc>
      </w:tr>
      <w:tr w:rsidR="006C233C" w14:paraId="2D58DA2E" w14:textId="77777777">
        <w:tc>
          <w:tcPr>
            <w:tcW w:w="34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8ED0B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Phased plan</w:t>
            </w:r>
          </w:p>
        </w:tc>
        <w:tc>
          <w:tcPr>
            <w:tcW w:w="596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AAC18" w14:textId="77777777" w:rsidR="006C233C" w:rsidRDefault="00000000">
            <w:pPr>
              <w:spacing w:after="0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docs/FINAL_PLAN.md</w:t>
            </w:r>
          </w:p>
        </w:tc>
      </w:tr>
      <w:tr w:rsidR="006C233C" w14:paraId="0611653F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6D8CC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3-day playbook (fill after cluster)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7EBE4" w14:textId="77777777" w:rsidR="006C233C" w:rsidRDefault="00000000">
            <w:pPr>
              <w:spacing w:after="0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docs/PROF_POR_3DAY.md</w:t>
            </w:r>
          </w:p>
        </w:tc>
      </w:tr>
      <w:tr w:rsidR="006C233C" w14:paraId="79955A32" w14:textId="77777777">
        <w:tc>
          <w:tcPr>
            <w:tcW w:w="34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5C613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Superseded contingency draft (non-authoritative)</w:t>
            </w:r>
          </w:p>
        </w:tc>
        <w:tc>
          <w:tcPr>
            <w:tcW w:w="596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CBCD7" w14:textId="77777777" w:rsidR="006C233C" w:rsidRDefault="00000000">
            <w:pPr>
              <w:spacing w:after="0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docs/PROF_POR_STATUS_REPORT.md</w:t>
            </w:r>
          </w:p>
        </w:tc>
      </w:tr>
      <w:tr w:rsidR="006C233C" w14:paraId="090B7744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2250D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Project session notes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44B59" w14:textId="77777777" w:rsidR="006C233C" w:rsidRDefault="00000000">
            <w:pPr>
              <w:spacing w:after="0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HANDOFF.md</w:t>
            </w:r>
          </w:p>
        </w:tc>
      </w:tr>
      <w:tr w:rsidR="006C233C" w14:paraId="07B69D5D" w14:textId="77777777">
        <w:tc>
          <w:tcPr>
            <w:tcW w:w="34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B2EB1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Campaign scripts</w:t>
            </w:r>
          </w:p>
        </w:tc>
        <w:tc>
          <w:tcPr>
            <w:tcW w:w="596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AFE9D" w14:textId="77777777" w:rsidR="006C233C" w:rsidRDefault="00000000">
            <w:pPr>
              <w:spacing w:after="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dicc_scripts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</w:p>
        </w:tc>
      </w:tr>
      <w:tr w:rsidR="006C233C" w14:paraId="16E1B43A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FA17A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Claim verifier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26AA2" w14:textId="77777777" w:rsidR="006C233C" w:rsidRDefault="00000000">
            <w:pPr>
              <w:spacing w:after="0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scripts/verify_claims.py</w:t>
            </w:r>
          </w:p>
        </w:tc>
      </w:tr>
      <w:tr w:rsidR="006C233C" w14:paraId="77540094" w14:textId="77777777">
        <w:tc>
          <w:tcPr>
            <w:tcW w:w="34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BD3B5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>Champion checkpoint</w:t>
            </w:r>
          </w:p>
        </w:tc>
        <w:tc>
          <w:tcPr>
            <w:tcW w:w="596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5C144" w14:textId="77777777" w:rsidR="006C233C" w:rsidRDefault="00000000">
            <w:pPr>
              <w:spacing w:after="0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model/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best_model_botiot_twostage.pth</w:t>
            </w:r>
            <w:proofErr w:type="spellEnd"/>
          </w:p>
        </w:tc>
      </w:tr>
      <w:tr w:rsidR="006C233C" w14:paraId="524A6FB1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7146A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Result JSONs (many </w:t>
            </w:r>
            <w:proofErr w:type="spellStart"/>
            <w:r>
              <w:rPr>
                <w:sz w:val="20"/>
                <w:szCs w:val="20"/>
              </w:rPr>
              <w:t>gitignored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72104" w14:textId="77777777" w:rsidR="006C233C" w:rsidRDefault="00000000">
            <w:pPr>
              <w:spacing w:after="0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benchmarks/results/</w:t>
            </w:r>
          </w:p>
        </w:tc>
      </w:tr>
      <w:tr w:rsidR="006C233C" w14:paraId="10CA8372" w14:textId="77777777">
        <w:tc>
          <w:tcPr>
            <w:tcW w:w="34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BBFF5" w14:textId="77777777" w:rsidR="006C233C" w:rsidRDefault="00000000">
            <w:pPr>
              <w:spacing w:after="0"/>
              <w:jc w:val="left"/>
            </w:pPr>
            <w:r>
              <w:rPr>
                <w:sz w:val="20"/>
                <w:szCs w:val="20"/>
              </w:rPr>
              <w:lastRenderedPageBreak/>
              <w:t>Multi-day cluster tree (missing)</w:t>
            </w:r>
          </w:p>
        </w:tc>
        <w:tc>
          <w:tcPr>
            <w:tcW w:w="596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FC7A3" w14:textId="77777777" w:rsidR="006C233C" w:rsidRDefault="00000000">
            <w:pPr>
              <w:spacing w:after="0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benchmarks/results/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dicc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r>
              <w:rPr>
                <w:sz w:val="20"/>
                <w:szCs w:val="20"/>
              </w:rPr>
              <w:t xml:space="preserve"> — absent</w:t>
            </w:r>
          </w:p>
        </w:tc>
      </w:tr>
    </w:tbl>
    <w:p w14:paraId="44216DFA" w14:textId="77777777" w:rsidR="006C233C" w:rsidRDefault="00000000">
      <w:pPr>
        <w:keepLines/>
        <w:spacing w:before="90" w:after="220"/>
        <w:jc w:val="center"/>
      </w:pPr>
      <w:r>
        <w:rPr>
          <w:b/>
          <w:bCs/>
          <w:sz w:val="20"/>
          <w:szCs w:val="20"/>
        </w:rPr>
        <w:t>Table 11:</w:t>
      </w:r>
      <w:r>
        <w:rPr>
          <w:sz w:val="20"/>
          <w:szCs w:val="20"/>
        </w:rPr>
        <w:t xml:space="preserve"> Repository artifact locations.</w:t>
      </w:r>
    </w:p>
    <w:p>
      <w:pPr>
        <w:spacing w:before="60"/>
        <w:jc w:val="left"/>
      </w:pPr>
      <w:r>
        <w:rPr>
          <w:b/>
          <w:bCs/>
        </w:rPr>
        <w:t xml:space="preserve">Note on use. This document is the full interim status for review. After the cluster campaign lands, Appendix A will be filled only from real JSON artifacts — never by estimation.</w:t>
      </w:r>
    </w:p>
    <w:p w14:paraId="72A5EE55" w14:textId="77777777" w:rsidR="006C233C" w:rsidRDefault="00000000">
      <w:pPr>
        <w:spacing w:before="200"/>
        <w:jc w:val="left"/>
      </w:pPr>
      <w:r>
        <w:rPr>
          <w:i/>
          <w:iCs/>
          <w:color w:val="555555"/>
          <w:sz w:val="20"/>
          <w:szCs w:val="20"/>
        </w:rPr>
        <w:t>Interim report. Scope ends at the cluster blocker; the multi-day campaign remains outstanding until the run route is secured, and manuscript writing is deferred until the critical path (Section 5.1) and residual hygiene (Section 5.4) are complete.</w:t>
      </w:r>
    </w:p>
    <w:sectPr w:rsidR="006C233C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18CDC" w14:textId="77777777" w:rsidR="006878FF" w:rsidRDefault="006878FF">
      <w:pPr>
        <w:spacing w:after="0" w:line="240" w:lineRule="auto"/>
      </w:pPr>
      <w:r>
        <w:separator/>
      </w:r>
    </w:p>
  </w:endnote>
  <w:endnote w:type="continuationSeparator" w:id="0">
    <w:p w14:paraId="4FD3C46B" w14:textId="77777777" w:rsidR="006878FF" w:rsidRDefault="00687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01A8C467-500A-4DE6-90E8-DF14DAAA8C16}"/>
  </w:font>
  <w:font w:name="Cardo">
    <w:charset w:val="00"/>
    <w:family w:val="auto"/>
    <w:pitch w:val="default"/>
    <w:embedRegular r:id="rId2" w:fontKey="{0A3608F5-673F-4C29-934C-DC9FD7980654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2C94BFFE-BCF0-4E95-B79A-6820D90CA2C8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4" w:subsetted="1" w:fontKey="{F8B5EB2B-843F-45EA-8D86-4F3ADDE051FA}"/>
    <w:embedBold r:id="rId5" w:subsetted="1" w:fontKey="{9B891B37-40EA-4857-A6C1-F6B63FE8F30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B596652-B5B6-4331-B5A0-2D29AA08A5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5454C58-069F-4EDD-9D6A-20EE14555C3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8EC8D" w14:textId="77777777" w:rsidR="006C233C" w:rsidRDefault="00000000">
    <w:pPr>
      <w:spacing w:before="60" w:after="0"/>
      <w:jc w:val="center"/>
    </w:pP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461319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91BE8" w14:textId="77777777" w:rsidR="006C233C" w:rsidRDefault="006C233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AE531" w14:textId="77777777" w:rsidR="006878FF" w:rsidRDefault="006878FF">
      <w:pPr>
        <w:spacing w:after="0" w:line="240" w:lineRule="auto"/>
      </w:pPr>
      <w:r>
        <w:separator/>
      </w:r>
    </w:p>
  </w:footnote>
  <w:footnote w:type="continuationSeparator" w:id="0">
    <w:p w14:paraId="6BBD2587" w14:textId="77777777" w:rsidR="006878FF" w:rsidRDefault="006878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FD84F" w14:textId="77777777" w:rsidR="006C233C" w:rsidRDefault="006C233C">
    <w:pPr>
      <w:widowControl w:val="0"/>
      <w:pBdr>
        <w:top w:val="nil"/>
        <w:left w:val="nil"/>
        <w:bottom w:val="nil"/>
        <w:right w:val="nil"/>
        <w:between w:val="nil"/>
      </w:pBdr>
      <w:spacing w:after="0"/>
      <w:jc w:val="left"/>
    </w:pPr>
  </w:p>
  <w:tbl>
    <w:tblPr>
      <w:tblStyle w:val="ab"/>
      <w:tblW w:w="9360" w:type="dxa"/>
      <w:tblInd w:w="0" w:type="dxa"/>
      <w:tblBorders>
        <w:top w:val="nil"/>
        <w:left w:val="nil"/>
        <w:bottom w:val="single" w:sz="4" w:space="0" w:color="C9D2DD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6600"/>
      <w:gridCol w:w="2760"/>
    </w:tblGrid>
    <w:tr w:rsidR="006C233C" w14:paraId="019EB7A8" w14:textId="77777777">
      <w:tc>
        <w:tcPr>
          <w:tcW w:w="6600" w:type="dxa"/>
          <w:tcMar>
            <w:top w:w="20" w:type="dxa"/>
            <w:left w:w="0" w:type="dxa"/>
            <w:bottom w:w="60" w:type="dxa"/>
            <w:right w:w="0" w:type="dxa"/>
          </w:tcMar>
        </w:tcPr>
        <w:p w14:paraId="16FA150F" w14:textId="77777777" w:rsidR="006C233C" w:rsidRDefault="00000000">
          <w:pPr>
            <w:spacing w:after="0"/>
            <w:jc w:val="left"/>
          </w:pPr>
          <w:r>
            <w:rPr>
              <w:color w:val="555555"/>
              <w:sz w:val="18"/>
              <w:szCs w:val="18"/>
            </w:rPr>
            <w:t>COLIDE — Interim Status Report</w:t>
          </w:r>
        </w:p>
      </w:tc>
      <w:tc>
        <w:tcPr>
          <w:tcW w:w="2760" w:type="dxa"/>
          <w:tcMar>
            <w:top w:w="20" w:type="dxa"/>
            <w:left w:w="0" w:type="dxa"/>
            <w:bottom w:w="60" w:type="dxa"/>
            <w:right w:w="0" w:type="dxa"/>
          </w:tcMar>
        </w:tcPr>
        <w:p w14:paraId="1306A96F" w14:textId="77777777" w:rsidR="006C233C" w:rsidRDefault="00000000">
          <w:pPr>
            <w:spacing w:after="0"/>
            <w:jc w:val="right"/>
          </w:pPr>
          <w:r>
            <w:rPr>
              <w:color w:val="555555"/>
              <w:sz w:val="18"/>
              <w:szCs w:val="18"/>
            </w:rPr>
            <w:t>Ibteshamul Haque</w:t>
          </w:r>
        </w:p>
      </w:tc>
    </w:tr>
  </w:tbl>
  <w:p w14:paraId="40F86194" w14:textId="77777777" w:rsidR="006C233C" w:rsidRDefault="006C233C">
    <w:pPr>
      <w:widowControl w:val="0"/>
      <w:pBdr>
        <w:top w:val="nil"/>
        <w:left w:val="nil"/>
        <w:bottom w:val="nil"/>
        <w:right w:val="nil"/>
        <w:between w:val="nil"/>
      </w:pBdr>
      <w:spacing w:after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1BFFD" w14:textId="77777777" w:rsidR="006C233C" w:rsidRDefault="006C233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556A1"/>
    <w:multiLevelType w:val="multilevel"/>
    <w:tmpl w:val="532E8ECE"/>
    <w:lvl w:ilvl="0">
      <w:start w:val="1"/>
      <w:numFmt w:val="decimal"/>
      <w:lvlText w:val="%1."/>
      <w:lvlJc w:val="left"/>
      <w:pPr>
        <w:ind w:left="470" w:hanging="32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2C7F40BA"/>
    <w:multiLevelType w:val="multilevel"/>
    <w:tmpl w:val="3F7E4FCE"/>
    <w:lvl w:ilvl="0">
      <w:start w:val="1"/>
      <w:numFmt w:val="bullet"/>
      <w:lvlText w:val="•"/>
      <w:lvlJc w:val="left"/>
      <w:pPr>
        <w:ind w:left="46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3A2A1F65"/>
    <w:multiLevelType w:val="multilevel"/>
    <w:tmpl w:val="4F64493E"/>
    <w:lvl w:ilvl="0">
      <w:start w:val="1"/>
      <w:numFmt w:val="decimal"/>
      <w:lvlText w:val="%1."/>
      <w:lvlJc w:val="left"/>
      <w:pPr>
        <w:ind w:left="470" w:hanging="32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462D7625"/>
    <w:multiLevelType w:val="multilevel"/>
    <w:tmpl w:val="8920FFD2"/>
    <w:lvl w:ilvl="0">
      <w:start w:val="1"/>
      <w:numFmt w:val="decimal"/>
      <w:lvlText w:val="%1."/>
      <w:lvlJc w:val="left"/>
      <w:pPr>
        <w:ind w:left="470" w:hanging="32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6FC078E3"/>
    <w:multiLevelType w:val="multilevel"/>
    <w:tmpl w:val="C7244A26"/>
    <w:lvl w:ilvl="0">
      <w:start w:val="1"/>
      <w:numFmt w:val="decimal"/>
      <w:lvlText w:val="%1."/>
      <w:lvlJc w:val="left"/>
      <w:pPr>
        <w:ind w:left="470" w:hanging="32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141310656">
    <w:abstractNumId w:val="1"/>
  </w:num>
  <w:num w:numId="2" w16cid:durableId="2070103662">
    <w:abstractNumId w:val="3"/>
  </w:num>
  <w:num w:numId="3" w16cid:durableId="329060214">
    <w:abstractNumId w:val="2"/>
  </w:num>
  <w:num w:numId="4" w16cid:durableId="1811822571">
    <w:abstractNumId w:val="0"/>
  </w:num>
  <w:num w:numId="5" w16cid:durableId="1563842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33C"/>
    <w:rsid w:val="0037196C"/>
    <w:rsid w:val="00461319"/>
    <w:rsid w:val="006878FF"/>
    <w:rsid w:val="006C233C"/>
    <w:rsid w:val="008D3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E09EC"/>
  <w15:docId w15:val="{9C28BF91-9144-46BF-BB01-89F7BAD2B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1A1A1A"/>
        <w:sz w:val="22"/>
        <w:szCs w:val="22"/>
        <w:lang w:val="en-IN" w:eastAsia="en-IN" w:bidi="ar-SA"/>
      </w:rPr>
    </w:rPrDefault>
    <w:pPrDefault>
      <w:pPr>
        <w:spacing w:after="1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300" w:after="140"/>
      <w:jc w:val="lef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00" w:after="90"/>
      <w:jc w:val="left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3658</Words>
  <Characters>20854</Characters>
  <Application>Microsoft Office Word</Application>
  <DocSecurity>0</DocSecurity>
  <Lines>173</Lines>
  <Paragraphs>48</Paragraphs>
  <ScaleCrop>false</ScaleCrop>
  <Company/>
  <LinksUpToDate>false</LinksUpToDate>
  <CharactersWithSpaces>24464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Ibteshamul Haque</dc:creator>
  <cp:lastModifiedBy>Ibteshamul Haque</cp:lastModifiedBy>
  <cp:revision>2</cp:revision>
  <dcterms:created xsi:type="dcterms:W3CDTF">2026-07-18T18:24:00Z</dcterms:created>
  <dcterms:modified xsi:type="dcterms:W3CDTF">2026-07-18T18:24:00Z</dcterms:modified>
</cp:coreProperties>
</file>