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e1"/>
        <w:tblW w:w="9870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268"/>
        <w:gridCol w:w="3675"/>
        <w:gridCol w:w="2927"/>
      </w:tblGrid>
      <w:tr>
        <w:trPr>
          <w:trHeight w:val="300" w:hRule="atLeast"/>
        </w:trPr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29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Sultana’s Dream</w:t>
            </w:r>
            <w:r>
              <w:rPr>
                <w:u w:val="none"/>
              </w:rPr>
              <w:t>: Rokheya Shekhawat Hossain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Surface Tension: James Blish</w:t>
            </w:r>
          </w:p>
        </w:tc>
      </w:tr>
      <w:tr>
        <w:trPr>
          <w:trHeight w:val="315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 </w:t>
            </w:r>
            <w:r>
              <w:rPr/>
              <w:t xml:space="preserve">Beyond Lies the Wub: Philip K. Dick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</w:t>
            </w:r>
            <w:r>
              <w:rPr>
                <w:u w:val="none"/>
              </w:rPr>
              <w:t>:  Paul Scheerbart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 xml:space="preserve">Beyond Lies the Wub: Philip K. Dick 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Prott:  Margaret St. Clair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Pelt</w:t>
            </w:r>
            <w:r>
              <w:rPr>
                <w:u w:val="none"/>
              </w:rPr>
              <w:t>: Carol Emshwiller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Day Million: Frederik Pohl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Aye, and Gomorrah: Samuel R. Delany 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Swarm: Bruce Sterling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0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Bloodchild: Octavia Butler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New Rose Hotel: William Gibson 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The Comet: W. E. B. Du Bois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Vaster than Empires and More Slow: Ursula K. Le Guin</w:t>
            </w:r>
          </w:p>
        </w:tc>
        <w:tc>
          <w:tcPr>
            <w:tcW w:w="29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tbl>
      <w:tblPr>
        <w:tblStyle w:val="Table2"/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On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-normal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LibreOffice/7.5.5.2$Windows_X86_64 LibreOffice_project/ca8fe7424262805f223b9a2334bc7181abbcbf5e</Application>
  <AppVersion>15.0000</AppVersion>
  <Pages>3</Pages>
  <Words>307</Words>
  <Characters>1321</Characters>
  <CharactersWithSpaces>1564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2024-08-19T22:26:38Z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