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AB4D2C"/>
          <w:sz w:val="48"/>
          <w:szCs w:val="48"/>
        </w:rPr>
        <w:t xml:space="preserve">La Fábrica Fútbol 5</w:t>
      </w:r>
    </w:p>
    <w:p>
      <w:pPr>
        <w:spacing w:after="240"/>
      </w:pPr>
      <w:r>
        <w:rPr>
          <w:b/>
          <w:bCs/>
          <w:color w:val="1E1E1E"/>
          <w:sz w:val="30"/>
          <w:szCs w:val="30"/>
        </w:rPr>
        <w:t xml:space="preserve">Análisis y Diseño del Sistema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1E1E1E" w:val="clear"/>
            <w:tcMar>
              <w:top w:type="dxa" w:w="100"/>
              <w:left w:type="dxa" w:w="120"/>
              <w:bottom w:type="dxa" w:w="100"/>
              <w:right w:type="dxa" w:w="120"/>
            </w:tcMar>
            <w:vAlign w:val="center"/>
          </w:tcPr>
          <w:p>
            <w:r>
              <w:rPr>
                <w:b/>
                <w:bCs/>
                <w:color w:val="FFFFFF"/>
                <w:sz w:val="20"/>
                <w:szCs w:val="20"/>
              </w:rPr>
              <w:t xml:space="preserve">Rubro</w:t>
            </w:r>
          </w:p>
        </w:tc>
        <w:tc>
          <w:tcPr>
            <w:tcW w:type="dxa" w:w="6700"/>
            <w:shd w:fill="FBF6EC" w:val="clear"/>
            <w:tcMar>
              <w:top w:type="dxa" w:w="100"/>
              <w:left w:type="dxa" w:w="120"/>
              <w:bottom w:type="dxa" w:w="100"/>
              <w:right w:type="dxa" w:w="120"/>
            </w:tcMar>
            <w:vAlign w:val="center"/>
          </w:tcPr>
          <w:p>
            <w:r>
              <w:rPr>
                <w:sz w:val="20"/>
                <w:szCs w:val="20"/>
              </w:rPr>
              <w:t xml:space="preserve">Cancha de Fútbol 5 + Gimnasio</w:t>
            </w:r>
          </w:p>
        </w:tc>
      </w:tr>
      <w:tr>
        <w:tc>
          <w:tcPr>
            <w:tcW w:type="dxa" w:w="2600"/>
            <w:shd w:fill="1E1E1E" w:val="clear"/>
            <w:tcMar>
              <w:top w:type="dxa" w:w="100"/>
              <w:left w:type="dxa" w:w="120"/>
              <w:bottom w:type="dxa" w:w="100"/>
              <w:right w:type="dxa" w:w="120"/>
            </w:tcMar>
            <w:vAlign w:val="center"/>
          </w:tcPr>
          <w:p>
            <w:r>
              <w:rPr>
                <w:b/>
                <w:bCs/>
                <w:color w:val="FFFFFF"/>
                <w:sz w:val="20"/>
                <w:szCs w:val="20"/>
              </w:rPr>
              <w:t xml:space="preserve">Ubicación</w:t>
            </w:r>
          </w:p>
        </w:tc>
        <w:tc>
          <w:tcPr>
            <w:tcW w:type="dxa" w:w="6700"/>
            <w:shd w:fill="FBF6EC" w:val="clear"/>
            <w:tcMar>
              <w:top w:type="dxa" w:w="100"/>
              <w:left w:type="dxa" w:w="120"/>
              <w:bottom w:type="dxa" w:w="100"/>
              <w:right w:type="dxa" w:w="120"/>
            </w:tcMar>
            <w:vAlign w:val="center"/>
          </w:tcPr>
          <w:p>
            <w:r>
              <w:rPr>
                <w:sz w:val="20"/>
                <w:szCs w:val="20"/>
              </w:rPr>
              <w:t xml:space="preserve">Ladines 3720, Villa Devoto, Buenos Aires, Argentina</w:t>
            </w:r>
          </w:p>
        </w:tc>
      </w:tr>
      <w:tr>
        <w:tc>
          <w:tcPr>
            <w:tcW w:type="dxa" w:w="2600"/>
            <w:shd w:fill="1E1E1E" w:val="clear"/>
            <w:tcMar>
              <w:top w:type="dxa" w:w="100"/>
              <w:left w:type="dxa" w:w="120"/>
              <w:bottom w:type="dxa" w:w="100"/>
              <w:right w:type="dxa" w:w="120"/>
            </w:tcMar>
            <w:vAlign w:val="center"/>
          </w:tcPr>
          <w:p>
            <w:r>
              <w:rPr>
                <w:b/>
                <w:bCs/>
                <w:color w:val="FFFFFF"/>
                <w:sz w:val="20"/>
                <w:szCs w:val="20"/>
              </w:rPr>
              <w:t xml:space="preserve">Etapa</w:t>
            </w:r>
          </w:p>
        </w:tc>
        <w:tc>
          <w:tcPr>
            <w:tcW w:type="dxa" w:w="6700"/>
            <w:shd w:fill="FBF6EC" w:val="clear"/>
            <w:tcMar>
              <w:top w:type="dxa" w:w="100"/>
              <w:left w:type="dxa" w:w="120"/>
              <w:bottom w:type="dxa" w:w="100"/>
              <w:right w:type="dxa" w:w="120"/>
            </w:tcMar>
            <w:vAlign w:val="center"/>
          </w:tcPr>
          <w:p>
            <w:r>
              <w:rPr>
                <w:sz w:val="20"/>
                <w:szCs w:val="20"/>
              </w:rPr>
              <w:t xml:space="preserve">Análisis funcional previo al desarrollo del sistema</w:t>
            </w:r>
          </w:p>
        </w:tc>
      </w:tr>
    </w:tbl>
    <w:p>
      <w:pPr>
        <w:spacing w:after="200" w:before="280"/>
      </w:pPr>
    </w:p>
    <w:p>
      <w:pPr>
        <w:pStyle w:val="Heading1"/>
        <w:pBdr>
          <w:bottom w:val="single" w:color="AB4D2C" w:sz="12" w:space="4"/>
        </w:pBdr>
        <w:spacing w:after="160" w:before="360"/>
      </w:pPr>
      <w:r>
        <w:rPr>
          <w:b/>
          <w:bCs/>
          <w:color w:val="AB4D2C"/>
          <w:sz w:val="30"/>
          <w:szCs w:val="30"/>
        </w:rPr>
        <w:t xml:space="preserve">Introducción</w:t>
      </w:r>
    </w:p>
    <w:p>
      <w:pPr>
        <w:spacing w:after="160"/>
      </w:pPr>
      <w:r>
        <w:rPr>
          <w:i w:val="false"/>
          <w:iCs w:val="false"/>
          <w:sz w:val="22"/>
          <w:szCs w:val="22"/>
        </w:rPr>
        <w:t xml:space="preserve">A partir del boceto ya diseñado para La Fábrica Fútbol 5, este documento define cómo será el sistema que se desarrollará durante el resto del cuatrimestre. No se piensa únicamente en una página web, sino en un sistema que resuelva problemas reales del negocio: la gestión de la reserva de la cancha (un recurso único y muy demandado), el control de las cuotas del sector de gimnasio, y la organización de eventos como cumpleaños y torneos.</w:t>
      </w:r>
    </w:p>
    <w:p>
      <w:pPr>
        <w:pStyle w:val="Heading1"/>
        <w:pBdr>
          <w:bottom w:val="single" w:color="AB4D2C" w:sz="12" w:space="4"/>
        </w:pBdr>
        <w:spacing w:after="160" w:before="360"/>
      </w:pPr>
      <w:r>
        <w:rPr>
          <w:b/>
          <w:bCs/>
          <w:color w:val="AB4D2C"/>
          <w:sz w:val="30"/>
          <w:szCs w:val="30"/>
        </w:rPr>
        <w:t xml:space="preserve">1. Funcionalidades principales</w:t>
      </w:r>
    </w:p>
    <w:p>
      <w:pPr>
        <w:pStyle w:val="ListParagraph"/>
        <w:numPr>
          <w:ilvl w:val="0"/>
          <w:numId w:val="2"/>
        </w:numPr>
        <w:spacing w:after="120"/>
      </w:pPr>
      <w:r>
        <w:rPr>
          <w:b/>
          <w:bCs/>
          <w:sz w:val="22"/>
          <w:szCs w:val="22"/>
        </w:rPr>
        <w:t xml:space="preserve">Reservar un turno de cancha:</w:t>
      </w:r>
      <w:r>
        <w:rPr>
          <w:b w:val="false"/>
          <w:bCs w:val="false"/>
          <w:sz w:val="22"/>
          <w:szCs w:val="22"/>
        </w:rPr>
        <w:t xml:space="preserve"> el cliente elige día y horario disponibles desde un calendario interactivo, incluyendo el recargo por uso de luces en horario nocturno.</w:t>
      </w:r>
    </w:p>
    <w:p>
      <w:pPr>
        <w:pStyle w:val="ListParagraph"/>
        <w:numPr>
          <w:ilvl w:val="0"/>
          <w:numId w:val="2"/>
        </w:numPr>
        <w:spacing w:after="120"/>
      </w:pPr>
      <w:r>
        <w:rPr>
          <w:b/>
          <w:bCs/>
          <w:sz w:val="22"/>
          <w:szCs w:val="22"/>
        </w:rPr>
        <w:t xml:space="preserve">Gestionar turnos:</w:t>
      </w:r>
      <w:r>
        <w:rPr>
          <w:b w:val="false"/>
          <w:bCs w:val="false"/>
          <w:sz w:val="22"/>
          <w:szCs w:val="22"/>
        </w:rPr>
        <w:t xml:space="preserve"> el administrador o empleado puede confirmar, reprogramar o cancelar un turno, y registrar el pago de la seña.</w:t>
      </w:r>
    </w:p>
    <w:p>
      <w:pPr>
        <w:pStyle w:val="ListParagraph"/>
        <w:numPr>
          <w:ilvl w:val="0"/>
          <w:numId w:val="2"/>
        </w:numPr>
        <w:spacing w:after="120"/>
      </w:pPr>
      <w:r>
        <w:rPr>
          <w:b/>
          <w:bCs/>
          <w:sz w:val="22"/>
          <w:szCs w:val="22"/>
        </w:rPr>
        <w:t xml:space="preserve">Gestionar membresías de gimnasio:</w:t>
      </w:r>
      <w:r>
        <w:rPr>
          <w:b w:val="false"/>
          <w:bCs w:val="false"/>
          <w:sz w:val="22"/>
          <w:szCs w:val="22"/>
        </w:rPr>
        <w:t xml:space="preserve"> alta de socios, registro de pago de cuota mensual y consulta del estado "al día" / "vencido".</w:t>
      </w:r>
    </w:p>
    <w:p>
      <w:pPr>
        <w:pStyle w:val="ListParagraph"/>
        <w:numPr>
          <w:ilvl w:val="0"/>
          <w:numId w:val="2"/>
        </w:numPr>
        <w:spacing w:after="120"/>
      </w:pPr>
      <w:r>
        <w:rPr>
          <w:b/>
          <w:bCs/>
          <w:sz w:val="22"/>
          <w:szCs w:val="22"/>
        </w:rPr>
        <w:t xml:space="preserve">Registrar eventos y cumpleaños:</w:t>
      </w:r>
      <w:r>
        <w:rPr>
          <w:b w:val="false"/>
          <w:bCs w:val="false"/>
          <w:sz w:val="22"/>
          <w:szCs w:val="22"/>
        </w:rPr>
        <w:t xml:space="preserve"> reserva especial que bloquea una franja horaria más extensa y suma servicios adicionales (buffet, decoración, etc.).</w:t>
      </w:r>
    </w:p>
    <w:p>
      <w:pPr>
        <w:pStyle w:val="ListParagraph"/>
        <w:numPr>
          <w:ilvl w:val="0"/>
          <w:numId w:val="2"/>
        </w:numPr>
        <w:spacing w:after="120"/>
      </w:pPr>
      <w:r>
        <w:rPr>
          <w:b/>
          <w:bCs/>
          <w:sz w:val="22"/>
          <w:szCs w:val="22"/>
        </w:rPr>
        <w:t xml:space="preserve">Consultar el historial de un cliente:</w:t>
      </w:r>
      <w:r>
        <w:rPr>
          <w:b w:val="false"/>
          <w:bCs w:val="false"/>
          <w:sz w:val="22"/>
          <w:szCs w:val="22"/>
        </w:rPr>
        <w:t xml:space="preserve"> turnos jugados, pagos realizados y estado de la cuota de gimnasio, todo desde su perfil.</w:t>
      </w:r>
    </w:p>
    <w:p>
      <w:pPr>
        <w:pStyle w:val="ListParagraph"/>
        <w:numPr>
          <w:ilvl w:val="0"/>
          <w:numId w:val="2"/>
        </w:numPr>
        <w:spacing w:after="120"/>
      </w:pPr>
      <w:r>
        <w:rPr>
          <w:b/>
          <w:bCs/>
          <w:sz w:val="22"/>
          <w:szCs w:val="22"/>
        </w:rPr>
        <w:t xml:space="preserve">Gestionar inscripción a torneos:</w:t>
      </w:r>
      <w:r>
        <w:rPr>
          <w:b w:val="false"/>
          <w:bCs w:val="false"/>
          <w:sz w:val="22"/>
          <w:szCs w:val="22"/>
        </w:rPr>
        <w:t xml:space="preserve"> alta de equipos participantes y organización de un fixture básico (funcionalidad complementaria).</w:t>
      </w:r>
    </w:p>
    <w:p>
      <w:pPr>
        <w:pStyle w:val="Heading1"/>
        <w:pBdr>
          <w:bottom w:val="single" w:color="AB4D2C" w:sz="12" w:space="4"/>
        </w:pBdr>
        <w:spacing w:after="160" w:before="360"/>
      </w:pPr>
      <w:r>
        <w:rPr>
          <w:b/>
          <w:bCs/>
          <w:color w:val="AB4D2C"/>
          <w:sz w:val="30"/>
          <w:szCs w:val="30"/>
        </w:rPr>
        <w:t xml:space="preserve">2. Reglas de negocio</w:t>
      </w:r>
    </w:p>
    <w:p>
      <w:pPr>
        <w:pStyle w:val="ListParagraph"/>
        <w:numPr>
          <w:ilvl w:val="0"/>
          <w:numId w:val="2"/>
        </w:numPr>
        <w:spacing w:after="120"/>
      </w:pPr>
      <w:r>
        <w:rPr>
          <w:b w:val="false"/>
          <w:bCs w:val="false"/>
          <w:sz w:val="22"/>
          <w:szCs w:val="22"/>
        </w:rPr>
        <w:t xml:space="preserve">No permitir reservar un turno si el horario ya está ocupado, dado que el complejo cuenta con una sola cancha disponible.</w:t>
      </w:r>
    </w:p>
    <w:p>
      <w:pPr>
        <w:pStyle w:val="ListParagraph"/>
        <w:numPr>
          <w:ilvl w:val="0"/>
          <w:numId w:val="2"/>
        </w:numPr>
        <w:spacing w:after="120"/>
      </w:pPr>
      <w:r>
        <w:rPr>
          <w:b w:val="false"/>
          <w:bCs w:val="false"/>
          <w:sz w:val="22"/>
          <w:szCs w:val="22"/>
        </w:rPr>
        <w:t xml:space="preserve">No confirmar una reserva hasta que se registre el pago de la seña correspondiente.</w:t>
      </w:r>
    </w:p>
    <w:p>
      <w:pPr>
        <w:pStyle w:val="ListParagraph"/>
        <w:numPr>
          <w:ilvl w:val="0"/>
          <w:numId w:val="2"/>
        </w:numPr>
        <w:spacing w:after="120"/>
      </w:pPr>
      <w:r>
        <w:rPr>
          <w:b w:val="false"/>
          <w:bCs w:val="false"/>
          <w:sz w:val="22"/>
          <w:szCs w:val="22"/>
        </w:rPr>
        <w:t xml:space="preserve">Aplicar un recargo automático a los turnos que incluyan uso de luces (franja nocturna).</w:t>
      </w:r>
    </w:p>
    <w:p>
      <w:pPr>
        <w:pStyle w:val="ListParagraph"/>
        <w:numPr>
          <w:ilvl w:val="0"/>
          <w:numId w:val="2"/>
        </w:numPr>
        <w:spacing w:after="120"/>
      </w:pPr>
      <w:r>
        <w:rPr>
          <w:b w:val="false"/>
          <w:bCs w:val="false"/>
          <w:sz w:val="22"/>
          <w:szCs w:val="22"/>
        </w:rPr>
        <w:t xml:space="preserve">No permitir el uso del gimnasio a un socio cuya cuota se encuentre vencida.</w:t>
      </w:r>
    </w:p>
    <w:p>
      <w:pPr>
        <w:pStyle w:val="ListParagraph"/>
        <w:numPr>
          <w:ilvl w:val="0"/>
          <w:numId w:val="2"/>
        </w:numPr>
        <w:spacing w:after="120"/>
      </w:pPr>
      <w:r>
        <w:rPr>
          <w:b w:val="false"/>
          <w:bCs w:val="false"/>
          <w:sz w:val="22"/>
          <w:szCs w:val="22"/>
        </w:rPr>
        <w:t xml:space="preserve">No permitir cancelar un turno con menos de 24 horas de anticipación sin aplicar la penalización correspondiente (pérdida parcial o total de la seña).</w:t>
      </w:r>
    </w:p>
    <w:p>
      <w:pPr>
        <w:pStyle w:val="ListParagraph"/>
        <w:numPr>
          <w:ilvl w:val="0"/>
          <w:numId w:val="2"/>
        </w:numPr>
        <w:spacing w:after="120"/>
      </w:pPr>
      <w:r>
        <w:rPr>
          <w:b w:val="false"/>
          <w:bCs w:val="false"/>
          <w:sz w:val="22"/>
          <w:szCs w:val="22"/>
        </w:rPr>
        <w:t xml:space="preserve">Solo el perfil Administrador puede modificar precios, horarios de funcionamiento y recargos.</w:t>
      </w:r>
    </w:p>
    <w:p>
      <w:pPr>
        <w:pStyle w:val="ListParagraph"/>
        <w:numPr>
          <w:ilvl w:val="0"/>
          <w:numId w:val="2"/>
        </w:numPr>
        <w:spacing w:after="120"/>
      </w:pPr>
      <w:r>
        <w:rPr>
          <w:b w:val="false"/>
          <w:bCs w:val="false"/>
          <w:sz w:val="22"/>
          <w:szCs w:val="22"/>
        </w:rPr>
        <w:t xml:space="preserve">Las reservas de cumpleaños y eventos requieren una anticipación mínima de 48 horas, dado que ocupan franjas horarias más extensas.</w:t>
      </w:r>
    </w:p>
    <w:p>
      <w:pPr>
        <w:pStyle w:val="Heading1"/>
        <w:pBdr>
          <w:bottom w:val="single" w:color="AB4D2C" w:sz="12" w:space="4"/>
        </w:pBdr>
        <w:spacing w:after="160" w:before="360"/>
      </w:pPr>
      <w:r>
        <w:rPr>
          <w:b/>
          <w:bCs/>
          <w:color w:val="AB4D2C"/>
          <w:sz w:val="30"/>
          <w:szCs w:val="30"/>
        </w:rPr>
        <w:t xml:space="preserve">3. Validaciones</w:t>
      </w:r>
    </w:p>
    <w:p>
      <w:pPr>
        <w:pStyle w:val="ListParagraph"/>
        <w:numPr>
          <w:ilvl w:val="0"/>
          <w:numId w:val="2"/>
        </w:numPr>
        <w:spacing w:after="120"/>
      </w:pPr>
      <w:r>
        <w:rPr>
          <w:b w:val="false"/>
          <w:bCs w:val="false"/>
          <w:sz w:val="22"/>
          <w:szCs w:val="22"/>
        </w:rPr>
        <w:t xml:space="preserve">Campos obligatorios completos al registrarse o reservar (nombre, teléfono, email, cantidad de jugadores).</w:t>
      </w:r>
    </w:p>
    <w:p>
      <w:pPr>
        <w:pStyle w:val="ListParagraph"/>
        <w:numPr>
          <w:ilvl w:val="0"/>
          <w:numId w:val="2"/>
        </w:numPr>
        <w:spacing w:after="120"/>
      </w:pPr>
      <w:r>
        <w:rPr>
          <w:b w:val="false"/>
          <w:bCs w:val="false"/>
          <w:sz w:val="22"/>
          <w:szCs w:val="22"/>
        </w:rPr>
        <w:t xml:space="preserve">Formato válido de email y número de teléfono.</w:t>
      </w:r>
    </w:p>
    <w:p>
      <w:pPr>
        <w:pStyle w:val="ListParagraph"/>
        <w:numPr>
          <w:ilvl w:val="0"/>
          <w:numId w:val="2"/>
        </w:numPr>
        <w:spacing w:after="120"/>
      </w:pPr>
      <w:r>
        <w:rPr>
          <w:b w:val="false"/>
          <w:bCs w:val="false"/>
          <w:sz w:val="22"/>
          <w:szCs w:val="22"/>
        </w:rPr>
        <w:t xml:space="preserve">Fecha y horario del turno dentro del horario de funcionamiento del complejo, y no anteriores a la fecha/hora actual.</w:t>
      </w:r>
    </w:p>
    <w:p>
      <w:pPr>
        <w:pStyle w:val="ListParagraph"/>
        <w:numPr>
          <w:ilvl w:val="0"/>
          <w:numId w:val="2"/>
        </w:numPr>
        <w:spacing w:after="120"/>
      </w:pPr>
      <w:r>
        <w:rPr>
          <w:b w:val="false"/>
          <w:bCs w:val="false"/>
          <w:sz w:val="22"/>
          <w:szCs w:val="22"/>
        </w:rPr>
        <w:t xml:space="preserve">Cantidad de jugadores del equipo mayor a cero y dentro del límite permitido por la cancha.</w:t>
      </w:r>
    </w:p>
    <w:p>
      <w:pPr>
        <w:pStyle w:val="ListParagraph"/>
        <w:numPr>
          <w:ilvl w:val="0"/>
          <w:numId w:val="2"/>
        </w:numPr>
        <w:spacing w:after="120"/>
      </w:pPr>
      <w:r>
        <w:rPr>
          <w:b w:val="false"/>
          <w:bCs w:val="false"/>
          <w:sz w:val="22"/>
          <w:szCs w:val="22"/>
        </w:rPr>
        <w:t xml:space="preserve">Verificación de disponibilidad en tiempo real, para evitar que dos clientes reserven el mismo horario.</w:t>
      </w:r>
    </w:p>
    <w:p>
      <w:pPr>
        <w:pStyle w:val="Heading1"/>
        <w:pBdr>
          <w:bottom w:val="single" w:color="AB4D2C" w:sz="12" w:space="4"/>
        </w:pBdr>
        <w:spacing w:after="160" w:before="360"/>
      </w:pPr>
      <w:r>
        <w:rPr>
          <w:b/>
          <w:bCs/>
          <w:color w:val="AB4D2C"/>
          <w:sz w:val="30"/>
          <w:szCs w:val="30"/>
        </w:rPr>
        <w:t xml:space="preserve">4. Tipos de usuarios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c>
          <w:tcPr>
            <w:tcW w:type="dxa" w:w="3100"/>
            <w:shd w:fill="1E1E1E" w:val="clear"/>
            <w:tcMar>
              <w:top w:type="dxa" w:w="100"/>
              <w:left w:type="dxa" w:w="120"/>
              <w:bottom w:type="dxa" w:w="100"/>
              <w:right w:type="dxa" w:w="120"/>
            </w:tcMar>
            <w:vAlign w:val="center"/>
          </w:tcPr>
          <w:p>
            <w:r>
              <w:rPr>
                <w:b/>
                <w:bCs/>
                <w:color w:val="F2C230"/>
                <w:sz w:val="21"/>
                <w:szCs w:val="21"/>
              </w:rPr>
              <w:t xml:space="preserve">Cliente</w:t>
            </w:r>
          </w:p>
        </w:tc>
        <w:tc>
          <w:tcPr>
            <w:tcW w:type="dxa" w:w="3100"/>
            <w:shd w:fill="1E1E1E" w:val="clear"/>
            <w:tcMar>
              <w:top w:type="dxa" w:w="100"/>
              <w:left w:type="dxa" w:w="120"/>
              <w:bottom w:type="dxa" w:w="100"/>
              <w:right w:type="dxa" w:w="120"/>
            </w:tcMar>
            <w:vAlign w:val="center"/>
          </w:tcPr>
          <w:p>
            <w:r>
              <w:rPr>
                <w:b/>
                <w:bCs/>
                <w:color w:val="F2C230"/>
                <w:sz w:val="21"/>
                <w:szCs w:val="21"/>
              </w:rPr>
              <w:t xml:space="preserve">Empleado / Recepcionista</w:t>
            </w:r>
          </w:p>
        </w:tc>
        <w:tc>
          <w:tcPr>
            <w:tcW w:type="dxa" w:w="3100"/>
            <w:shd w:fill="1E1E1E" w:val="clear"/>
            <w:tcMar>
              <w:top w:type="dxa" w:w="100"/>
              <w:left w:type="dxa" w:w="120"/>
              <w:bottom w:type="dxa" w:w="100"/>
              <w:right w:type="dxa" w:w="120"/>
            </w:tcMar>
            <w:vAlign w:val="center"/>
          </w:tcPr>
          <w:p>
            <w:r>
              <w:rPr>
                <w:b/>
                <w:bCs/>
                <w:color w:val="F2C230"/>
                <w:sz w:val="21"/>
                <w:szCs w:val="21"/>
              </w:rPr>
              <w:t xml:space="preserve">Administrador</w:t>
            </w:r>
          </w:p>
        </w:tc>
      </w:tr>
      <w:tr>
        <w:tc>
          <w:tcPr>
            <w:tcW w:type="dxa" w:w="3100"/>
            <w:shd w:fill="FBF6EC" w:val="clear"/>
            <w:tcMar>
              <w:top w:type="dxa" w:w="100"/>
              <w:left w:type="dxa" w:w="120"/>
              <w:bottom w:type="dxa" w:w="100"/>
              <w:right w:type="dxa" w:w="120"/>
            </w:tcMar>
          </w:tcPr>
          <w:p>
            <w:r>
              <w:rPr>
                <w:sz w:val="20"/>
                <w:szCs w:val="20"/>
              </w:rPr>
              <w:t xml:space="preserve">Se registra e inicia sesión, reserva turnos, consulta disponibilidad, ve su historial de turnos y pagos, y consulta el estado de su cuota de gimnasio (si es socio).</w:t>
            </w:r>
          </w:p>
        </w:tc>
        <w:tc>
          <w:tcPr>
            <w:tcW w:type="dxa" w:w="3100"/>
            <w:shd w:fill="FBF6EC" w:val="clear"/>
            <w:tcMar>
              <w:top w:type="dxa" w:w="100"/>
              <w:left w:type="dxa" w:w="120"/>
              <w:bottom w:type="dxa" w:w="100"/>
              <w:right w:type="dxa" w:w="120"/>
            </w:tcMar>
          </w:tcPr>
          <w:p>
            <w:r>
              <w:rPr>
                <w:sz w:val="20"/>
                <w:szCs w:val="20"/>
              </w:rPr>
              <w:t xml:space="preserve">Confirma turnos, registra pagos y señas, marca asistencia en el gimnasio, y gestiona consultas de clientes.</w:t>
            </w:r>
          </w:p>
        </w:tc>
        <w:tc>
          <w:tcPr>
            <w:tcW w:type="dxa" w:w="3100"/>
            <w:shd w:fill="FBF6EC" w:val="clear"/>
            <w:tcMar>
              <w:top w:type="dxa" w:w="100"/>
              <w:left w:type="dxa" w:w="120"/>
              <w:bottom w:type="dxa" w:w="100"/>
              <w:right w:type="dxa" w:w="120"/>
            </w:tcMar>
          </w:tcPr>
          <w:p>
            <w:r>
              <w:rPr>
                <w:sz w:val="20"/>
                <w:szCs w:val="20"/>
              </w:rPr>
              <w:t xml:space="preserve">Cuenta con todos los permisos anteriores, y además gestiona precios, horarios, recargos, altas de empleados y reportes de ocupación e ingresos.</w:t>
            </w:r>
          </w:p>
        </w:tc>
      </w:tr>
    </w:tbl>
    <w:p>
      <w:pPr>
        <w:pStyle w:val="Heading1"/>
        <w:pBdr>
          <w:bottom w:val="single" w:color="AB4D2C" w:sz="12" w:space="4"/>
        </w:pBdr>
        <w:spacing w:after="160" w:before="360"/>
      </w:pPr>
      <w:r>
        <w:rPr>
          <w:b/>
          <w:bCs/>
          <w:color w:val="AB4D2C"/>
          <w:sz w:val="30"/>
          <w:szCs w:val="30"/>
        </w:rPr>
        <w:t xml:space="preserve">5. Estados del sistema — Entidad "Turno"</w:t>
      </w:r>
    </w:p>
    <w:p>
      <w:pPr>
        <w:spacing w:after="160"/>
      </w:pPr>
      <w:r>
        <w:rPr>
          <w:i w:val="false"/>
          <w:iCs w:val="false"/>
          <w:sz w:val="22"/>
          <w:szCs w:val="22"/>
        </w:rPr>
        <w:t xml:space="preserve">El flujo de estados de la entidad principal, el Turno de cancha, es el siguiente: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c>
          <w:tcPr>
            <w:tcW w:type="dxa" w:w="3100"/>
            <w:shd w:fill="AB4D2C" w:val="clear"/>
            <w:tcMar>
              <w:top w:type="dxa" w:w="100"/>
              <w:left w:type="dxa" w:w="100"/>
              <w:bottom w:type="dxa" w:w="100"/>
              <w:right w:type="dxa" w:w="100"/>
            </w:tcMar>
            <w:vAlign w:val="center"/>
          </w:tcPr>
          <w:p>
            <w:pPr>
              <w:jc w:val="center"/>
            </w:pPr>
            <w:r>
              <w:rPr>
                <w:b/>
                <w:bCs/>
                <w:color w:val="FFFFFF"/>
                <w:sz w:val="20"/>
                <w:szCs w:val="20"/>
              </w:rPr>
              <w:t xml:space="preserve">Pendiente</w:t>
            </w:r>
          </w:p>
        </w:tc>
        <w:tc>
          <w:tcPr>
            <w:tcW w:type="dxa" w:w="3100"/>
            <w:shd w:fill="AB4D2C" w:val="clear"/>
            <w:tcMar>
              <w:top w:type="dxa" w:w="100"/>
              <w:left w:type="dxa" w:w="100"/>
              <w:bottom w:type="dxa" w:w="100"/>
              <w:right w:type="dxa" w:w="100"/>
            </w:tcMar>
            <w:vAlign w:val="center"/>
          </w:tcPr>
          <w:p>
            <w:pPr>
              <w:jc w:val="center"/>
            </w:pPr>
            <w:r>
              <w:rPr>
                <w:b/>
                <w:bCs/>
                <w:color w:val="FFFFFF"/>
                <w:sz w:val="20"/>
                <w:szCs w:val="20"/>
              </w:rPr>
              <w:t xml:space="preserve">Confirmado</w:t>
            </w:r>
          </w:p>
        </w:tc>
        <w:tc>
          <w:tcPr>
            <w:tcW w:type="dxa" w:w="3100"/>
            <w:shd w:fill="AB4D2C" w:val="clear"/>
            <w:tcMar>
              <w:top w:type="dxa" w:w="100"/>
              <w:left w:type="dxa" w:w="100"/>
              <w:bottom w:type="dxa" w:w="100"/>
              <w:right w:type="dxa" w:w="100"/>
            </w:tcMar>
            <w:vAlign w:val="center"/>
          </w:tcPr>
          <w:p>
            <w:pPr>
              <w:jc w:val="center"/>
            </w:pPr>
            <w:r>
              <w:rPr>
                <w:b/>
                <w:bCs/>
                <w:color w:val="FFFFFF"/>
                <w:sz w:val="20"/>
                <w:szCs w:val="20"/>
              </w:rPr>
              <w:t xml:space="preserve">En curso</w:t>
            </w:r>
          </w:p>
        </w:tc>
      </w:tr>
      <w:tr>
        <w:tc>
          <w:tcPr>
            <w:tcW w:type="dxa" w:w="3100"/>
            <w:shd w:fill="FBF6EC" w:val="clear"/>
            <w:tcMar>
              <w:top w:type="dxa" w:w="100"/>
              <w:left w:type="dxa" w:w="100"/>
              <w:bottom w:type="dxa" w:w="100"/>
              <w:right w:type="dxa" w:w="100"/>
            </w:tcMar>
          </w:tcPr>
          <w:p>
            <w:r>
              <w:rPr>
                <w:sz w:val="19"/>
                <w:szCs w:val="19"/>
              </w:rPr>
              <w:t xml:space="preserve">El turno fue reservado y está a la espera del pago de la seña.</w:t>
            </w:r>
          </w:p>
        </w:tc>
        <w:tc>
          <w:tcPr>
            <w:tcW w:type="dxa" w:w="3100"/>
            <w:shd w:fill="FBF6EC" w:val="clear"/>
            <w:tcMar>
              <w:top w:type="dxa" w:w="100"/>
              <w:left w:type="dxa" w:w="100"/>
              <w:bottom w:type="dxa" w:w="100"/>
              <w:right w:type="dxa" w:w="100"/>
            </w:tcMar>
          </w:tcPr>
          <w:p>
            <w:r>
              <w:rPr>
                <w:sz w:val="19"/>
                <w:szCs w:val="19"/>
              </w:rPr>
              <w:t xml:space="preserve">La seña fue pagada; el turno queda asegurado.</w:t>
            </w:r>
          </w:p>
        </w:tc>
        <w:tc>
          <w:tcPr>
            <w:tcW w:type="dxa" w:w="3100"/>
            <w:shd w:fill="FBF6EC" w:val="clear"/>
            <w:tcMar>
              <w:top w:type="dxa" w:w="100"/>
              <w:left w:type="dxa" w:w="100"/>
              <w:bottom w:type="dxa" w:w="100"/>
              <w:right w:type="dxa" w:w="100"/>
            </w:tcMar>
          </w:tcPr>
          <w:p>
            <w:r>
              <w:rPr>
                <w:sz w:val="19"/>
                <w:szCs w:val="19"/>
              </w:rPr>
              <w:t xml:space="preserve">El horario reservado está transcurriendo en este momento.</w:t>
            </w:r>
          </w:p>
        </w:tc>
      </w:tr>
      <w:tr>
        <w:tc>
          <w:tcPr>
            <w:tcW w:type="dxa" w:w="3100"/>
            <w:shd w:fill="AB4D2C" w:val="clear"/>
            <w:tcMar>
              <w:top w:type="dxa" w:w="100"/>
              <w:left w:type="dxa" w:w="100"/>
              <w:bottom w:type="dxa" w:w="100"/>
              <w:right w:type="dxa" w:w="100"/>
            </w:tcMar>
            <w:vAlign w:val="center"/>
          </w:tcPr>
          <w:p>
            <w:pPr>
              <w:jc w:val="center"/>
            </w:pPr>
            <w:r>
              <w:rPr>
                <w:b/>
                <w:bCs/>
                <w:color w:val="FFFFFF"/>
                <w:sz w:val="20"/>
                <w:szCs w:val="20"/>
              </w:rPr>
              <w:t xml:space="preserve">Finalizado</w:t>
            </w:r>
          </w:p>
        </w:tc>
        <w:tc>
          <w:tcPr>
            <w:tcW w:type="dxa" w:w="3100"/>
            <w:shd w:fill="AB4D2C" w:val="clear"/>
            <w:tcMar>
              <w:top w:type="dxa" w:w="100"/>
              <w:left w:type="dxa" w:w="100"/>
              <w:bottom w:type="dxa" w:w="100"/>
              <w:right w:type="dxa" w:w="100"/>
            </w:tcMar>
            <w:vAlign w:val="center"/>
          </w:tcPr>
          <w:p>
            <w:pPr>
              <w:jc w:val="center"/>
            </w:pPr>
            <w:r>
              <w:rPr>
                <w:b/>
                <w:bCs/>
                <w:color w:val="FFFFFF"/>
                <w:sz w:val="20"/>
                <w:szCs w:val="20"/>
              </w:rPr>
              <w:t xml:space="preserve">Cancelado</w:t>
            </w:r>
          </w:p>
        </w:tc>
        <w:tc>
          <w:tcPr>
            <w:tcW w:type="dxa" w:w="3100"/>
            <w:shd w:fill="AB4D2C" w:val="clear"/>
            <w:tcMar>
              <w:top w:type="dxa" w:w="100"/>
              <w:left w:type="dxa" w:w="100"/>
              <w:bottom w:type="dxa" w:w="100"/>
              <w:right w:type="dxa" w:w="100"/>
            </w:tcMar>
            <w:vAlign w:val="center"/>
          </w:tcPr>
          <w:p>
            <w:pPr>
              <w:jc w:val="center"/>
            </w:pPr>
            <w:r>
              <w:rPr>
                <w:b/>
                <w:bCs/>
                <w:color w:val="FFFFFF"/>
                <w:sz w:val="20"/>
                <w:szCs w:val="20"/>
              </w:rPr>
              <w:t xml:space="preserve"/>
            </w:r>
          </w:p>
        </w:tc>
      </w:tr>
      <w:tr>
        <w:tc>
          <w:tcPr>
            <w:tcW w:type="dxa" w:w="3100"/>
            <w:shd w:fill="FBF6EC" w:val="clear"/>
            <w:tcMar>
              <w:top w:type="dxa" w:w="100"/>
              <w:left w:type="dxa" w:w="100"/>
              <w:bottom w:type="dxa" w:w="100"/>
              <w:right w:type="dxa" w:w="100"/>
            </w:tcMar>
          </w:tcPr>
          <w:p>
            <w:r>
              <w:rPr>
                <w:sz w:val="19"/>
                <w:szCs w:val="19"/>
              </w:rPr>
              <w:t xml:space="preserve">El turno se jugó con normalidad.</w:t>
            </w:r>
          </w:p>
        </w:tc>
        <w:tc>
          <w:tcPr>
            <w:tcW w:type="dxa" w:w="3100"/>
            <w:shd w:fill="FBF6EC" w:val="clear"/>
            <w:tcMar>
              <w:top w:type="dxa" w:w="100"/>
              <w:left w:type="dxa" w:w="100"/>
              <w:bottom w:type="dxa" w:w="100"/>
              <w:right w:type="dxa" w:w="100"/>
            </w:tcMar>
          </w:tcPr>
          <w:p>
            <w:r>
              <w:rPr>
                <w:sz w:val="19"/>
                <w:szCs w:val="19"/>
              </w:rPr>
              <w:t xml:space="preserve">El turno fue dado de baja por el cliente o por el complejo, con o sin penalización según la anticipación (regla de negocio N.º 5).</w:t>
            </w:r>
          </w:p>
        </w:tc>
        <w:tc>
          <w:tcPr>
            <w:tcW w:type="dxa" w:w="3100"/>
            <w:shd w:fill="FFFFFF" w:val="clear"/>
          </w:tcPr>
          <w:p/>
        </w:tc>
      </w:tr>
    </w:tbl>
    <w:p>
      <w:pPr>
        <w:spacing w:after="200" w:before="200"/>
      </w:pPr>
      <w:r>
        <w:rPr>
          <w:b/>
          <w:bCs/>
          <w:color w:val="1E1E1E"/>
          <w:sz w:val="22"/>
          <w:szCs w:val="22"/>
        </w:rPr>
        <w:t xml:space="preserve">Pendiente → Confirmado → En curso → Finalizado</w:t>
      </w:r>
    </w:p>
    <w:p>
      <w:pPr>
        <w:spacing w:after="160"/>
      </w:pPr>
      <w:r>
        <w:rPr>
          <w:i w:val="false"/>
          <w:iCs w:val="false"/>
          <w:sz w:val="22"/>
          <w:szCs w:val="22"/>
        </w:rPr>
        <w:t xml:space="preserve">Desde Pendiente o Confirmado el turno también puede pasar a Cancelado.</w:t>
      </w:r>
    </w:p>
    <w:p>
      <w:pPr>
        <w:pStyle w:val="Heading1"/>
        <w:pBdr>
          <w:bottom w:val="single" w:color="AB4D2C" w:sz="12" w:space="4"/>
        </w:pBdr>
        <w:spacing w:after="160" w:before="360"/>
      </w:pPr>
      <w:r>
        <w:rPr>
          <w:b/>
          <w:bCs/>
          <w:color w:val="AB4D2C"/>
          <w:sz w:val="30"/>
          <w:szCs w:val="30"/>
        </w:rPr>
        <w:t xml:space="preserve">Cumplimiento de los requisitos mínimos del proyecto</w:t>
      </w:r>
    </w:p>
    <w:p>
      <w:pPr>
        <w:pStyle w:val="ListParagraph"/>
        <w:numPr>
          <w:ilvl w:val="0"/>
          <w:numId w:val="3"/>
        </w:numPr>
        <w:spacing w:after="100"/>
      </w:pPr>
      <w:r>
        <w:rPr>
          <w:b/>
          <w:bCs/>
          <w:sz w:val="22"/>
          <w:szCs w:val="22"/>
        </w:rPr>
        <w:t xml:space="preserve">Autenticación de usuarios:</w:t>
      </w:r>
      <w:r>
        <w:rPr>
          <w:b w:val="false"/>
          <w:bCs w:val="false"/>
          <w:sz w:val="22"/>
          <w:szCs w:val="22"/>
        </w:rPr>
        <w:t xml:space="preserve"> login y registro para clientes, empleados y administrador.</w:t>
      </w:r>
    </w:p>
    <w:p>
      <w:pPr>
        <w:pStyle w:val="ListParagraph"/>
        <w:numPr>
          <w:ilvl w:val="0"/>
          <w:numId w:val="3"/>
        </w:numPr>
        <w:spacing w:after="100"/>
      </w:pPr>
      <w:r>
        <w:rPr>
          <w:b/>
          <w:bCs/>
          <w:sz w:val="22"/>
          <w:szCs w:val="22"/>
        </w:rPr>
        <w:t xml:space="preserve">Al menos dos tipos de usuarios:</w:t>
      </w:r>
      <w:r>
        <w:rPr>
          <w:b w:val="false"/>
          <w:bCs w:val="false"/>
          <w:sz w:val="22"/>
          <w:szCs w:val="22"/>
        </w:rPr>
        <w:t xml:space="preserve"> Cliente, Empleado/Recepcionista y Administrador.</w:t>
      </w:r>
    </w:p>
    <w:p>
      <w:pPr>
        <w:pStyle w:val="ListParagraph"/>
        <w:numPr>
          <w:ilvl w:val="0"/>
          <w:numId w:val="3"/>
        </w:numPr>
        <w:spacing w:after="100"/>
      </w:pPr>
      <w:r>
        <w:rPr>
          <w:b/>
          <w:bCs/>
          <w:sz w:val="22"/>
          <w:szCs w:val="22"/>
        </w:rPr>
        <w:t xml:space="preserve">CRUD principal:</w:t>
      </w:r>
      <w:r>
        <w:rPr>
          <w:b w:val="false"/>
          <w:bCs w:val="false"/>
          <w:sz w:val="22"/>
          <w:szCs w:val="22"/>
        </w:rPr>
        <w:t xml:space="preserve"> CRUD de Turnos (alta, modificación, cancelación y consulta).</w:t>
      </w:r>
    </w:p>
    <w:p>
      <w:pPr>
        <w:pStyle w:val="ListParagraph"/>
        <w:numPr>
          <w:ilvl w:val="0"/>
          <w:numId w:val="3"/>
        </w:numPr>
        <w:spacing w:after="100"/>
      </w:pPr>
      <w:r>
        <w:rPr>
          <w:b/>
          <w:bCs/>
          <w:sz w:val="22"/>
          <w:szCs w:val="22"/>
        </w:rPr>
        <w:t xml:space="preserve">Funcionalidad propia del negocio:</w:t>
      </w:r>
      <w:r>
        <w:rPr>
          <w:b w:val="false"/>
          <w:bCs w:val="false"/>
          <w:sz w:val="22"/>
          <w:szCs w:val="22"/>
        </w:rPr>
        <w:t xml:space="preserve"> reserva de canchas (con recargos, eventos y torneos como funcionalidades complementarias).</w:t>
      </w:r>
    </w:p>
    <w:p>
      <w:pPr>
        <w:pStyle w:val="ListParagraph"/>
        <w:numPr>
          <w:ilvl w:val="0"/>
          <w:numId w:val="3"/>
        </w:numPr>
        <w:spacing w:after="100"/>
      </w:pPr>
      <w:r>
        <w:rPr>
          <w:b/>
          <w:bCs/>
          <w:sz w:val="22"/>
          <w:szCs w:val="22"/>
        </w:rPr>
        <w:t xml:space="preserve">Flujo de estados del proceso principal:</w:t>
      </w:r>
      <w:r>
        <w:rPr>
          <w:b w:val="false"/>
          <w:bCs w:val="false"/>
          <w:sz w:val="22"/>
          <w:szCs w:val="22"/>
        </w:rPr>
        <w:t xml:space="preserve"> Pendiente → Confirmado → En curso → Finalizado / Cancelado.</w:t>
      </w:r>
    </w:p>
    <w:p>
      <w:pPr>
        <w:pStyle w:val="ListParagraph"/>
        <w:numPr>
          <w:ilvl w:val="0"/>
          <w:numId w:val="3"/>
        </w:numPr>
        <w:spacing w:after="100"/>
      </w:pPr>
      <w:r>
        <w:rPr>
          <w:b/>
          <w:bCs/>
          <w:sz w:val="22"/>
          <w:szCs w:val="22"/>
        </w:rPr>
        <w:t xml:space="preserve">Validaciones de negocio:</w:t>
      </w:r>
      <w:r>
        <w:rPr>
          <w:b w:val="false"/>
          <w:bCs w:val="false"/>
          <w:sz w:val="22"/>
          <w:szCs w:val="22"/>
        </w:rPr>
        <w:t xml:space="preserve"> disponibilidad de horario, anticipación de cancelación, cuota de gimnasio al día, permisos según rol de usuario.</w:t>
      </w:r>
    </w:p>
    <w:p>
      <w:pPr>
        <w:pStyle w:val="ListParagraph"/>
        <w:numPr>
          <w:ilvl w:val="0"/>
          <w:numId w:val="3"/>
        </w:numPr>
        <w:spacing w:after="100"/>
      </w:pPr>
      <w:r>
        <w:rPr>
          <w:b/>
          <w:bCs/>
          <w:sz w:val="22"/>
          <w:szCs w:val="22"/>
        </w:rPr>
        <w:t xml:space="preserve">Relación entre entidades:</w:t>
      </w:r>
      <w:r>
        <w:rPr>
          <w:b w:val="false"/>
          <w:bCs w:val="false"/>
          <w:sz w:val="22"/>
          <w:szCs w:val="22"/>
        </w:rPr>
        <w:t xml:space="preserve"> Cliente → Turno (uno a muchos), y Cliente → Membresía de Gimnasio.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2026-07-31T00:13:16.478Z</dcterms:created>
  <dcterms:modified xsi:type="dcterms:W3CDTF">2026-07-31T00:13:16.494Z</dcterms:modified>
</cp:coreProperties>
</file>

<file path=docProps/custom.xml><?xml version="1.0" encoding="utf-8"?>
<Properties xmlns="http://schemas.openxmlformats.org/officeDocument/2006/custom-properties" xmlns:vt="http://schemas.openxmlformats.org/officeDocument/2006/docPropsVTypes"/>
</file>