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55E4C" w14:textId="77777777" w:rsidR="000738D7" w:rsidRDefault="00874E83">
      <w:pPr>
        <w:jc w:val="center"/>
      </w:pPr>
      <w:r>
        <w:rPr>
          <w:b/>
          <w:sz w:val="28"/>
        </w:rPr>
        <w:t>Portfólio Acadêmico/Profissional - Unidade I</w:t>
      </w:r>
    </w:p>
    <w:p w14:paraId="6B4F70A2" w14:textId="77777777" w:rsidR="000738D7" w:rsidRDefault="00874E83">
      <w:pPr>
        <w:jc w:val="center"/>
      </w:pPr>
      <w:r>
        <w:t>Governança em Tecnologia da Informação | TADS040/5T</w:t>
      </w:r>
    </w:p>
    <w:p w14:paraId="61A0EDB0" w14:textId="77777777" w:rsidR="000738D7" w:rsidRDefault="00874E83">
      <w:pPr>
        <w:jc w:val="center"/>
      </w:pPr>
      <w:r>
        <w:t>Aluno: Christopher Lindoso de Carvalho</w:t>
      </w:r>
    </w:p>
    <w:p w14:paraId="75CB5612" w14:textId="77777777" w:rsidR="000738D7" w:rsidRDefault="00874E83">
      <w:pPr>
        <w:jc w:val="center"/>
      </w:pPr>
      <w:r>
        <w:t>Análise e Desenvolvimento de Sistemas - Faculdade Senac Pernambuco - 2026.2</w:t>
      </w:r>
    </w:p>
    <w:p w14:paraId="14B1E847" w14:textId="77777777" w:rsidR="000738D7" w:rsidRDefault="00874E83">
      <w:pPr>
        <w:spacing w:before="240"/>
      </w:pPr>
      <w:r>
        <w:rPr>
          <w:b/>
          <w:sz w:val="24"/>
        </w:rPr>
        <w:t>1. Percurso de Aprendizagem</w:t>
      </w:r>
    </w:p>
    <w:p w14:paraId="0828A976" w14:textId="77777777" w:rsidR="000738D7" w:rsidRDefault="00874E83">
      <w:pPr>
        <w:jc w:val="both"/>
      </w:pPr>
      <w:r>
        <w:t xml:space="preserve">Na </w:t>
      </w:r>
      <w:r>
        <w:t>Unidade I a gente começou pelos conceitos básicos de governança de TI: o que é, para que serve e qual a diferença entre governança e gestão. Depois disso o foco foi em como medir se a TI está funcionando bem, passando por indicadores e KPIs, Balanced Scorecard (BSC), COBIT e governança ágil.</w:t>
      </w:r>
    </w:p>
    <w:p w14:paraId="1AF9DA27" w14:textId="77777777" w:rsidR="000738D7" w:rsidRDefault="00874E83">
      <w:pPr>
        <w:jc w:val="both"/>
      </w:pPr>
      <w:r>
        <w:t>A metodologia foi bem prática. O professor explicava o conteúdo em sala e logo em seguida a gente aplicava em atividades de laboratório e pesquisas, quase sempre usando empresas reais como exemplo. As atividades que fiz na unidade foram:</w:t>
      </w:r>
    </w:p>
    <w:p w14:paraId="7E32CC2D" w14:textId="77777777" w:rsidR="000738D7" w:rsidRDefault="00874E83">
      <w:pPr>
        <w:pStyle w:val="Commarcadores"/>
        <w:jc w:val="both"/>
      </w:pPr>
      <w:r>
        <w:t>LAB01 - Prática 01 (em grupo): escolhemos cinco indicadores de governança de TI (disponibilidade dos sistemas, tempo de atendimento de chamados, incidentes de segurança, projetos no prazo e custo de TI) e comparamos como o Banco do Brasil e a Microsoft trabalham com isso.</w:t>
      </w:r>
    </w:p>
    <w:p w14:paraId="7DCFDB85" w14:textId="77777777" w:rsidR="000738D7" w:rsidRDefault="00874E83">
      <w:pPr>
        <w:pStyle w:val="Commarcadores"/>
        <w:jc w:val="both"/>
      </w:pPr>
      <w:r>
        <w:t>Análise crítica da Tencent (em grupo, apresentada): estudamos a governança corporativa e de TI da empresa e relacionamos as práticas dela com o COBIT.</w:t>
      </w:r>
    </w:p>
    <w:p w14:paraId="2A258337" w14:textId="77777777" w:rsidR="000738D7" w:rsidRDefault="00874E83">
      <w:pPr>
        <w:pStyle w:val="Commarcadores"/>
        <w:jc w:val="both"/>
      </w:pPr>
      <w:r>
        <w:t>LAB02 - Prática 01 (em grupo): pesquisa sobre métricas de governança ágil, como velocity, com exemplos da Amazon e do ING Bank.</w:t>
      </w:r>
    </w:p>
    <w:p w14:paraId="7C279F3B" w14:textId="77777777" w:rsidR="000738D7" w:rsidRDefault="00874E83">
      <w:pPr>
        <w:pStyle w:val="Commarcadores"/>
        <w:jc w:val="both"/>
      </w:pPr>
      <w:r>
        <w:t>LAB01 - Prática 02 (em grupo): pesquisa sobre o BSC, separando indicadores de TI nas quatro perspectivas (financeira, cliente, processos internos e aprendizado).</w:t>
      </w:r>
    </w:p>
    <w:p w14:paraId="17149ADD" w14:textId="77777777" w:rsidR="000738D7" w:rsidRDefault="00874E83">
      <w:pPr>
        <w:pStyle w:val="Commarcadores"/>
        <w:jc w:val="both"/>
      </w:pPr>
      <w:r>
        <w:t>LAB02 - Prática 02 (individual): exemplos de KPIs de TI organizados pelo Balanced Scorecard.</w:t>
      </w:r>
    </w:p>
    <w:p w14:paraId="0C85D0A7" w14:textId="77777777" w:rsidR="000738D7" w:rsidRDefault="00874E83">
      <w:pPr>
        <w:jc w:val="both"/>
      </w:pPr>
      <w:r>
        <w:t>Esses conteúdos me ajudaram a enxergar a TI de outro jeito. Antes eu pensava muito no sistema em si, e a disciplina mostrou que a empresa precisa saber se aquilo está gerando resultado, e para isso precisa de indicador, meta e acompanhamento.</w:t>
      </w:r>
    </w:p>
    <w:p w14:paraId="04A24B46" w14:textId="77777777" w:rsidR="000738D7" w:rsidRDefault="00874E83">
      <w:pPr>
        <w:spacing w:before="240"/>
      </w:pPr>
      <w:r>
        <w:rPr>
          <w:b/>
          <w:sz w:val="24"/>
        </w:rPr>
        <w:t>2. Marcas Formativas</w:t>
      </w:r>
    </w:p>
    <w:p w14:paraId="612E5D2C" w14:textId="77777777" w:rsidR="000738D7" w:rsidRDefault="00874E83">
      <w:pPr>
        <w:jc w:val="both"/>
      </w:pPr>
      <w:r>
        <w:t>O que mais ficou para mim foi a ideia de que sem indicador não tem como tomar decisão, só achismo. Isso conversa direto com o que eu faço no Projeto Integrador (DaMatch), onde sou o Product Owner. Quando montamos o Lean Canvas do projeto, por exemplo, tivemos que definir as métricas principais (número de matches, taxa de match que vira reunião e usuários ativos), e foi bem mais fácil depois de ter visto KPI e BSC nessa disciplina.</w:t>
      </w:r>
    </w:p>
    <w:p w14:paraId="4AB94949" w14:textId="77777777" w:rsidR="000738D7" w:rsidRDefault="00874E83">
      <w:pPr>
        <w:jc w:val="both"/>
      </w:pPr>
      <w:r>
        <w:t>A parte de governança ágil também fez sentido porque o nosso grupo usa Scrum no PI. Entender métricas como velocity ajuda a acompanhar se o time está melhorando de verdade. E indicadores como SLA, disponibilidade e tempo médio de resolução (MTTR) também aparecem nas matérias de testes e qualidade, então um conteúdo acabou reforçando o outro.</w:t>
      </w:r>
    </w:p>
    <w:p w14:paraId="413D495D" w14:textId="77777777" w:rsidR="000738D7" w:rsidRDefault="00874E83">
      <w:pPr>
        <w:jc w:val="both"/>
      </w:pPr>
      <w:r>
        <w:lastRenderedPageBreak/>
        <w:t>Na parte profissional, os estudos de caso com empresas reais (Banco do Brasil, Microsoft, Amazon, ING e Tencent) mostraram que esses conceitos são usados de verdade no mercado, e não só na teoria. Isso me deixou mais preparado para conversar sobre resultado de TI com gestores, e não só sobre tecnologia.</w:t>
      </w:r>
    </w:p>
    <w:p w14:paraId="67345870" w14:textId="77777777" w:rsidR="000738D7" w:rsidRDefault="00874E83">
      <w:pPr>
        <w:spacing w:before="240"/>
      </w:pPr>
      <w:r>
        <w:rPr>
          <w:b/>
          <w:sz w:val="24"/>
        </w:rPr>
        <w:t>3. Avaliação da Aprendizagem</w:t>
      </w:r>
    </w:p>
    <w:p w14:paraId="5E31B0DB" w14:textId="77777777" w:rsidR="000738D7" w:rsidRDefault="00874E83">
      <w:pPr>
        <w:jc w:val="both"/>
      </w:pPr>
      <w:r>
        <w:t>A avaliação das práticas foi feita de duas formas: entrega dos trabalhos escritos (os LABs e as pesquisas, em PDF) e apresentação, no caso da análise crítica da Tencent.</w:t>
      </w:r>
    </w:p>
    <w:p w14:paraId="335A982D" w14:textId="77777777" w:rsidR="000738D7" w:rsidRDefault="00874E83">
      <w:pPr>
        <w:jc w:val="both"/>
      </w:pPr>
      <w:r>
        <w:t>As entregas escritas obrigaram a pesquisar exemplos reais e organizar bem as ideias, porque não bastava copiar a definição: tinha que explicar o indicador e mostrar como uma empresa usa. Já a apresentação foi a parte que mais me fez aprender, porque para explicar o COBIT aplicado na Tencent para a turma eu precisei entender o conteúdo de verdade. Como a maioria dos trabalhos foi em grupo, também tivemos que dividir as partes e juntar tudo no final, o que é parecido com o que acontece no trabalho.</w:t>
      </w:r>
    </w:p>
    <w:p w14:paraId="358CCF4A" w14:textId="77777777" w:rsidR="000738D7" w:rsidRDefault="00874E83">
      <w:pPr>
        <w:spacing w:before="240"/>
      </w:pPr>
      <w:r>
        <w:rPr>
          <w:b/>
          <w:sz w:val="24"/>
        </w:rPr>
        <w:t>4. Autoavaliação</w:t>
      </w:r>
    </w:p>
    <w:p w14:paraId="75F914A9" w14:textId="77777777" w:rsidR="000738D7" w:rsidRDefault="00874E83">
      <w:pPr>
        <w:jc w:val="both"/>
      </w:pPr>
      <w:r>
        <w:rPr>
          <w:b/>
        </w:rPr>
        <w:t>Nota atribuída: 8,0</w:t>
      </w:r>
    </w:p>
    <w:p w14:paraId="6F9A7BDF" w14:textId="77777777" w:rsidR="000738D7" w:rsidRDefault="00874E83">
      <w:pPr>
        <w:jc w:val="both"/>
      </w:pPr>
      <w:r>
        <w:t>Entreguei todas as atividades da unidade, participei dos trabalhos em grupo e fiz a prática individual. Acho que consegui entender bem a parte de indicadores e BSC, e consegui levar isso para o Projeto Integrador.</w:t>
      </w:r>
    </w:p>
    <w:p w14:paraId="148F0A2F" w14:textId="77777777" w:rsidR="000738D7" w:rsidRDefault="00874E83">
      <w:pPr>
        <w:jc w:val="both"/>
      </w:pPr>
      <w:r>
        <w:t>Não me dou uma nota maior porque no começo eu confundia governança com gestão, e algumas pesquisas ficaram mais descritivas do que analíticas, faltou eu me posicionar mais e criticar os exemplos. Também deixei algumas entregas para perto do prazo, inclusive este portfólio. Para a próxima unidade quero me organizar melhor com as datas e aprofundar mais a parte de análise nos trabalhos.</w:t>
      </w:r>
    </w:p>
    <w:sectPr w:rsidR="000738D7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48488">
    <w:abstractNumId w:val="8"/>
  </w:num>
  <w:num w:numId="2" w16cid:durableId="367335768">
    <w:abstractNumId w:val="6"/>
  </w:num>
  <w:num w:numId="3" w16cid:durableId="643194754">
    <w:abstractNumId w:val="5"/>
  </w:num>
  <w:num w:numId="4" w16cid:durableId="1912155044">
    <w:abstractNumId w:val="4"/>
  </w:num>
  <w:num w:numId="5" w16cid:durableId="1824391459">
    <w:abstractNumId w:val="7"/>
  </w:num>
  <w:num w:numId="6" w16cid:durableId="1448547686">
    <w:abstractNumId w:val="3"/>
  </w:num>
  <w:num w:numId="7" w16cid:durableId="2034989840">
    <w:abstractNumId w:val="2"/>
  </w:num>
  <w:num w:numId="8" w16cid:durableId="120927240">
    <w:abstractNumId w:val="1"/>
  </w:num>
  <w:num w:numId="9" w16cid:durableId="86209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8D7"/>
    <w:rsid w:val="0015074B"/>
    <w:rsid w:val="0029639D"/>
    <w:rsid w:val="00326F90"/>
    <w:rsid w:val="00874E83"/>
    <w:rsid w:val="00AA1D8D"/>
    <w:rsid w:val="00B47730"/>
    <w:rsid w:val="00CB0664"/>
    <w:rsid w:val="00EC12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44152C"/>
  <w14:defaultImageDpi w14:val="300"/>
  <w15:docId w15:val="{FD306BD5-BB3A-4A72-91A5-C64D5B5A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705</Words>
  <Characters>3569</Characters>
  <Application>Microsoft Office Word</Application>
  <DocSecurity>0</DocSecurity>
  <Lines>60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Lindoso</cp:lastModifiedBy>
  <cp:revision>2</cp:revision>
  <cp:lastPrinted>2026-10-09T12:54:00Z</cp:lastPrinted>
  <dcterms:created xsi:type="dcterms:W3CDTF">2013-12-23T23:15:00Z</dcterms:created>
  <dcterms:modified xsi:type="dcterms:W3CDTF">2026-10-09T12:54:00Z</dcterms:modified>
  <cp:category/>
</cp:coreProperties>
</file>