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C21" w:rsidRPr="006F7809" w:rsidRDefault="006F7809" w:rsidP="006F7809">
      <w:pPr>
        <w:pStyle w:val="Sansinterligne"/>
        <w:rPr>
          <w:b/>
        </w:rPr>
      </w:pPr>
      <w:r w:rsidRPr="006F7809">
        <w:rPr>
          <w:rFonts w:ascii="Arial" w:hAnsi="Arial" w:cs="Arial"/>
          <w:b/>
          <w:noProof/>
          <w:sz w:val="20"/>
          <w:szCs w:val="20"/>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899795" cy="1439545"/>
            <wp:effectExtent l="19050" t="0" r="0" b="0"/>
            <wp:wrapTight wrapText="bothSides">
              <wp:wrapPolygon edited="0">
                <wp:start x="-457" y="0"/>
                <wp:lineTo x="-457" y="21438"/>
                <wp:lineTo x="21493" y="21438"/>
                <wp:lineTo x="21493" y="0"/>
                <wp:lineTo x="-457" y="0"/>
              </wp:wrapPolygon>
            </wp:wrapTight>
            <wp:docPr id="1" name="il_fi" descr="http://t1.gstatic.com/images?q=tbn:ANd9GcS2rM5N3gDP9CffFvwWO7cY_O481HPmSHCNDSR1g97ZKZCE2b2nOb5x2q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t1.gstatic.com/images?q=tbn:ANd9GcS2rM5N3gDP9CffFvwWO7cY_O481HPmSHCNDSR1g97ZKZCE2b2nOb5x2q8F"/>
                    <pic:cNvPicPr>
                      <a:picLocks noChangeAspect="1" noChangeArrowheads="1"/>
                    </pic:cNvPicPr>
                  </pic:nvPicPr>
                  <pic:blipFill>
                    <a:blip r:embed="rId4" cstate="print"/>
                    <a:srcRect/>
                    <a:stretch>
                      <a:fillRect/>
                    </a:stretch>
                  </pic:blipFill>
                  <pic:spPr bwMode="auto">
                    <a:xfrm>
                      <a:off x="0" y="0"/>
                      <a:ext cx="899795" cy="1439545"/>
                    </a:xfrm>
                    <a:prstGeom prst="rect">
                      <a:avLst/>
                    </a:prstGeom>
                    <a:noFill/>
                    <a:ln w="9525">
                      <a:noFill/>
                      <a:miter lim="800000"/>
                      <a:headEnd/>
                      <a:tailEnd/>
                    </a:ln>
                  </pic:spPr>
                </pic:pic>
              </a:graphicData>
            </a:graphic>
          </wp:anchor>
        </w:drawing>
      </w:r>
      <w:r w:rsidR="007B22D1" w:rsidRPr="006F7809">
        <w:rPr>
          <w:b/>
        </w:rPr>
        <w:t>Au pays des kangourous</w:t>
      </w:r>
    </w:p>
    <w:p w:rsidR="007B22D1" w:rsidRPr="006F7809" w:rsidRDefault="007B22D1" w:rsidP="006F7809">
      <w:pPr>
        <w:pStyle w:val="Sansinterligne"/>
        <w:rPr>
          <w:b/>
        </w:rPr>
      </w:pPr>
      <w:r w:rsidRPr="006F7809">
        <w:rPr>
          <w:b/>
        </w:rPr>
        <w:t>Gilles Paris</w:t>
      </w:r>
    </w:p>
    <w:p w:rsidR="007B22D1" w:rsidRDefault="007B22D1" w:rsidP="006F7809">
      <w:pPr>
        <w:pStyle w:val="Sansinterligne"/>
      </w:pPr>
      <w:r>
        <w:t>Don Quichotte</w:t>
      </w:r>
    </w:p>
    <w:p w:rsidR="007B22D1" w:rsidRDefault="007B22D1" w:rsidP="006F7809">
      <w:pPr>
        <w:pStyle w:val="Sansinterligne"/>
      </w:pPr>
      <w:r>
        <w:t>249 pages</w:t>
      </w:r>
      <w:r w:rsidR="00496BB0">
        <w:t xml:space="preserve"> </w:t>
      </w:r>
    </w:p>
    <w:p w:rsidR="007B22D1" w:rsidRDefault="007B22D1" w:rsidP="006F7809">
      <w:pPr>
        <w:pStyle w:val="Sansinterligne"/>
      </w:pPr>
      <w:r>
        <w:t>9782359490589</w:t>
      </w:r>
    </w:p>
    <w:p w:rsidR="007B22D1" w:rsidRDefault="007B22D1" w:rsidP="006F7809">
      <w:pPr>
        <w:pStyle w:val="Sansinterligne"/>
      </w:pPr>
      <w:r>
        <w:t>18 euros</w:t>
      </w:r>
    </w:p>
    <w:p w:rsidR="006F7809" w:rsidRDefault="006F7809" w:rsidP="006F7809">
      <w:pPr>
        <w:pStyle w:val="Sansinterligne"/>
      </w:pPr>
    </w:p>
    <w:p w:rsidR="007B22D1" w:rsidRDefault="007B22D1">
      <w:pPr>
        <w:rPr>
          <w:i/>
        </w:rPr>
      </w:pPr>
      <w:r w:rsidRPr="006F7809">
        <w:rPr>
          <w:i/>
        </w:rPr>
        <w:t xml:space="preserve">26 décembre 2011 </w:t>
      </w:r>
    </w:p>
    <w:p w:rsidR="006F7809" w:rsidRPr="00496BB0" w:rsidRDefault="006D44B6" w:rsidP="004F7FBD">
      <w:pPr>
        <w:jc w:val="both"/>
      </w:pPr>
      <w:r>
        <w:t xml:space="preserve"> Simon a neuf ans et raconte, à sa manière, avec délicatesse et une grande sensibilité mais aussi avec beaucoup de maturité, un moment  particulier de sa vie, celui où son papa s’est retrouvé, un matin, tout ratatiné dans le lav</w:t>
      </w:r>
      <w:r w:rsidR="003E6C1E">
        <w:t>e-vaisselle, incapable de réagir, de sourire</w:t>
      </w:r>
      <w:r w:rsidR="00496BB0">
        <w:t xml:space="preserve">. </w:t>
      </w:r>
      <w:r w:rsidR="00496BB0" w:rsidRPr="00496BB0">
        <w:rPr>
          <w:i/>
        </w:rPr>
        <w:t>« Ses yeux gris laissent sortir la tempête, de grosses gouttes qui me tombent dessus. »</w:t>
      </w:r>
      <w:r w:rsidR="00496BB0">
        <w:rPr>
          <w:i/>
        </w:rPr>
        <w:t xml:space="preserve"> </w:t>
      </w:r>
      <w:r w:rsidR="00496BB0">
        <w:t xml:space="preserve">Avec l’aide de sa grand-mère, l’énergique Lola, il va tenter de réinsérer son papa dans le quotidien, essayer de comprendre pourquoi </w:t>
      </w:r>
      <w:r w:rsidR="00496BB0" w:rsidRPr="004F7FBD">
        <w:rPr>
          <w:i/>
        </w:rPr>
        <w:t>« sous ses yeux, il a des vilaines poches comme des petits sacs à soucis »</w:t>
      </w:r>
      <w:r w:rsidR="004F7FBD" w:rsidRPr="004F7FBD">
        <w:rPr>
          <w:i/>
        </w:rPr>
        <w:t>,</w:t>
      </w:r>
      <w:r w:rsidR="004F7FBD">
        <w:t xml:space="preserve"> pourquoi il n’est pas comme d’habitude,  pourquoi il semble </w:t>
      </w:r>
      <w:r w:rsidR="001600DD">
        <w:t>souffrir de tout, est si épuisé</w:t>
      </w:r>
      <w:r w:rsidR="004F7FBD">
        <w:t xml:space="preserve"> qu’il dort chaque jour davantage. </w:t>
      </w:r>
      <w:r w:rsidR="004C7715">
        <w:t xml:space="preserve"> Bref, </w:t>
      </w:r>
      <w:r w:rsidR="00256CB4">
        <w:t xml:space="preserve"> comment </w:t>
      </w:r>
      <w:r w:rsidR="004C7715">
        <w:t>son père est devenu u</w:t>
      </w:r>
      <w:r w:rsidR="00597E1B">
        <w:t>n vrai héros fatigué !</w:t>
      </w:r>
    </w:p>
    <w:p w:rsidR="0071076F" w:rsidRDefault="004F7FBD" w:rsidP="004F7FBD">
      <w:pPr>
        <w:jc w:val="both"/>
      </w:pPr>
      <w:r>
        <w:t>Au fil des pages Simon laisse défiler sa vie, évoque le quotidien avec Paul, son père</w:t>
      </w:r>
      <w:r w:rsidR="00504AAC">
        <w:t xml:space="preserve"> </w:t>
      </w:r>
      <w:r w:rsidR="00504AAC" w:rsidRPr="00504AAC">
        <w:rPr>
          <w:i/>
        </w:rPr>
        <w:t xml:space="preserve">(« Mon papa, c’est </w:t>
      </w:r>
      <w:proofErr w:type="spellStart"/>
      <w:r w:rsidR="00504AAC" w:rsidRPr="00504AAC">
        <w:rPr>
          <w:i/>
        </w:rPr>
        <w:t>Hulk</w:t>
      </w:r>
      <w:proofErr w:type="spellEnd"/>
      <w:r w:rsidR="00504AAC" w:rsidRPr="00504AAC">
        <w:rPr>
          <w:i/>
        </w:rPr>
        <w:t> »)</w:t>
      </w:r>
      <w:r>
        <w:t xml:space="preserve">, l’absence de sa mère, </w:t>
      </w:r>
      <w:r w:rsidR="00A40636">
        <w:t xml:space="preserve"> directrice de marketing chez Danone et </w:t>
      </w:r>
      <w:r>
        <w:t xml:space="preserve">partie </w:t>
      </w:r>
      <w:r w:rsidR="0071076F" w:rsidRPr="0071076F">
        <w:rPr>
          <w:i/>
        </w:rPr>
        <w:t>« </w:t>
      </w:r>
      <w:r w:rsidRPr="0071076F">
        <w:rPr>
          <w:i/>
        </w:rPr>
        <w:t>au pays des kangourous</w:t>
      </w:r>
      <w:r w:rsidR="0071076F" w:rsidRPr="0071076F">
        <w:rPr>
          <w:i/>
        </w:rPr>
        <w:t> »</w:t>
      </w:r>
      <w:r w:rsidRPr="0071076F">
        <w:rPr>
          <w:i/>
        </w:rPr>
        <w:t>,</w:t>
      </w:r>
      <w:r>
        <w:t xml:space="preserve"> rarement là et si détachée avec son fils lorsqu’elle revient momentanément à la maison</w:t>
      </w:r>
      <w:r w:rsidR="00A40636">
        <w:t xml:space="preserve"> qu’il comble</w:t>
      </w:r>
      <w:r w:rsidR="00504AAC">
        <w:t xml:space="preserve"> ce manque en </w:t>
      </w:r>
      <w:r w:rsidR="00504AAC" w:rsidRPr="0071076F">
        <w:rPr>
          <w:i/>
        </w:rPr>
        <w:t>« vidant six yaourts à la pêche, lentement jusqu’à ce que le sourire revienne sur sa bouche »</w:t>
      </w:r>
      <w:r w:rsidR="0071076F">
        <w:t xml:space="preserve">. Il raconte aussi </w:t>
      </w:r>
      <w:r>
        <w:t xml:space="preserve">les disputes entre ses parents lorsqu’elle est de retour, puis les silences qui bientôt viendront les remplacer. </w:t>
      </w:r>
      <w:r w:rsidR="00504AAC" w:rsidRPr="00504AAC">
        <w:rPr>
          <w:i/>
        </w:rPr>
        <w:t>« Quand maman est à la maison, elle est surtout amoureuse de son portable. »</w:t>
      </w:r>
      <w:r w:rsidR="00504AAC">
        <w:t xml:space="preserve"> </w:t>
      </w:r>
      <w:r>
        <w:t xml:space="preserve">Simon sent bien que tout cela a fini </w:t>
      </w:r>
      <w:r w:rsidR="008D6FA6">
        <w:t>par emporter la joie de son père</w:t>
      </w:r>
      <w:r>
        <w:t xml:space="preserve">, lui </w:t>
      </w:r>
      <w:r w:rsidR="00597E1B">
        <w:t>ôter toute envie d’écrire (c’est son métier)</w:t>
      </w:r>
      <w:r>
        <w:t xml:space="preserve"> </w:t>
      </w:r>
      <w:r w:rsidR="008D6FA6">
        <w:t>et d’assumer</w:t>
      </w:r>
      <w:r w:rsidR="00875E15">
        <w:t xml:space="preserve"> son rôle de père. Le voilà maintenant absent, lui aussi et c’est Lola, la grand-mère, qui, le temps d’une dépression, fait office de famille pour Simon. </w:t>
      </w:r>
      <w:r w:rsidR="004C7715">
        <w:t>Et quelle famille !</w:t>
      </w:r>
    </w:p>
    <w:p w:rsidR="004C7715" w:rsidRDefault="004C7715" w:rsidP="004F7FBD">
      <w:pPr>
        <w:jc w:val="both"/>
      </w:pPr>
      <w:r>
        <w:t>En effet, s</w:t>
      </w:r>
      <w:r w:rsidR="00875E15">
        <w:t>a force et son entrain rassurent et apaisent. Son énergie empêche à</w:t>
      </w:r>
      <w:r w:rsidR="00256CB4">
        <w:t xml:space="preserve"> Simon et au lecteur de sombrer </w:t>
      </w:r>
      <w:r w:rsidR="00875E15">
        <w:t xml:space="preserve">dans la tristesse et le chagrin. Pétillante et farfelue, elle est l’élément de réconfort indispensable à Simon pour prendre </w:t>
      </w:r>
      <w:r w:rsidR="00A96594">
        <w:t>de la distance et analyser tout</w:t>
      </w:r>
      <w:r w:rsidR="00875E15">
        <w:t xml:space="preserve"> en finesse ce qui arrive à son père. </w:t>
      </w:r>
      <w:r w:rsidR="00A96594">
        <w:t xml:space="preserve">Jamais le récit ne sombre dans la mélancolie ou l’extrême douleur ; il y a toujours un espoir, des petits moments de bonheur </w:t>
      </w:r>
      <w:r w:rsidR="001B3BFB">
        <w:t xml:space="preserve">et de rêve </w:t>
      </w:r>
      <w:r w:rsidR="00A96594">
        <w:t xml:space="preserve">qui permettent de supporter cette épreuve. </w:t>
      </w:r>
    </w:p>
    <w:p w:rsidR="007B22D1" w:rsidRPr="00A40636" w:rsidRDefault="00A96594" w:rsidP="004F7FBD">
      <w:pPr>
        <w:jc w:val="both"/>
        <w:rPr>
          <w:i/>
        </w:rPr>
      </w:pPr>
      <w:r>
        <w:t>Et puis il y a Lily, la petite fille aux yeux violets qui veille sur son père lors de ses séjours à l’hôpital, qui réconforte</w:t>
      </w:r>
      <w:r w:rsidR="00095C93">
        <w:t>, apaise les angoisses</w:t>
      </w:r>
      <w:r>
        <w:t xml:space="preserve"> et explique à Simon la maladie temporaire qui affecte son pèr</w:t>
      </w:r>
      <w:r w:rsidR="00597E1B">
        <w:t>e</w:t>
      </w:r>
      <w:r>
        <w:t xml:space="preserve">. </w:t>
      </w:r>
      <w:r w:rsidR="00A40636" w:rsidRPr="00A40636">
        <w:rPr>
          <w:i/>
        </w:rPr>
        <w:t>« C’est comme un poison qui se répand partout en toi. Ce poison te rend triste et pas une seule blague ne peut te faire sourire. Alors le médecin essaie des antidotes pour tuer le poison […] Et un jour celui qui est entré en toi s’en va. Peut être que les médicaments ont fait ce qu’ils avaient à faire. Mais, en réalité, ce qui a chassé celui qui est entré en toi n’est autre que toi-même. Il faut de l’aide, et de la force, et du temps, parfois beaucoup de temps. »</w:t>
      </w:r>
    </w:p>
    <w:p w:rsidR="00A96594" w:rsidRDefault="00A96594" w:rsidP="004F7FBD">
      <w:pPr>
        <w:jc w:val="both"/>
      </w:pPr>
      <w:r>
        <w:t>Un récit poétique de bout en bout</w:t>
      </w:r>
      <w:r w:rsidR="00D97682">
        <w:t xml:space="preserve"> dont on voudrait retenir chaque expression</w:t>
      </w:r>
      <w:r>
        <w:t>, qui raconte la dépression</w:t>
      </w:r>
      <w:r w:rsidR="007D0A5F">
        <w:t xml:space="preserve"> avec justesse, sans accent tragique ni pathos excessif. Un récit plein de vie également, où chacun trouve sa place, où l’on sourit presque à chaque page, où nul n’est jugé ni condamné</w:t>
      </w:r>
      <w:r w:rsidR="001B3BFB">
        <w:t xml:space="preserve"> car tout s’explique</w:t>
      </w:r>
      <w:r w:rsidR="004C7715">
        <w:t xml:space="preserve"> finalement</w:t>
      </w:r>
      <w:r w:rsidR="007D0A5F">
        <w:t>, où la fragilité de l’être attache</w:t>
      </w:r>
      <w:r w:rsidR="001B3BFB">
        <w:t xml:space="preserve"> intensément</w:t>
      </w:r>
      <w:r w:rsidR="007D0A5F">
        <w:t>. Si des larmes v</w:t>
      </w:r>
      <w:r w:rsidR="00F22D19">
        <w:t>ienn</w:t>
      </w:r>
      <w:r w:rsidR="007D0A5F">
        <w:t xml:space="preserve">ent à couler à la lecture, elles </w:t>
      </w:r>
      <w:r w:rsidR="00A01342">
        <w:t>seront douces et agréables, sans inquiétude.</w:t>
      </w:r>
      <w:r w:rsidR="00D97682">
        <w:t xml:space="preserve"> Un livre porteur d’espoir, jamais </w:t>
      </w:r>
      <w:r w:rsidR="00D97682">
        <w:lastRenderedPageBreak/>
        <w:t>tragique et souvent drôle. Et tellement beau qu’il devient incontournable et magique !</w:t>
      </w:r>
      <w:r w:rsidR="00597E1B">
        <w:t xml:space="preserve"> Une émotion pure et rare qui se savoure encore longtemps après avoir renfermé le livre. Ou comment la douceur des mots, leur simplicité, leur sonorité, les images qu’ils </w:t>
      </w:r>
      <w:r w:rsidR="004C7715">
        <w:t>construisent séduisent sans artifice et font vibrer le lecteur tout entier, sans détours, au plus près. Au mieux.</w:t>
      </w:r>
    </w:p>
    <w:p w:rsidR="00A01342" w:rsidRPr="004C7715" w:rsidRDefault="00A01342" w:rsidP="00A01342">
      <w:pPr>
        <w:jc w:val="right"/>
        <w:rPr>
          <w:i/>
        </w:rPr>
      </w:pPr>
      <w:r w:rsidRPr="004C7715">
        <w:rPr>
          <w:i/>
        </w:rPr>
        <w:t>Cécile Pellerin</w:t>
      </w:r>
    </w:p>
    <w:p w:rsidR="001B3BFB" w:rsidRDefault="001B3BFB" w:rsidP="004F7FBD">
      <w:pPr>
        <w:jc w:val="both"/>
      </w:pPr>
    </w:p>
    <w:sectPr w:rsidR="001B3BFB" w:rsidSect="006F7809">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B22D1"/>
    <w:rsid w:val="00095C93"/>
    <w:rsid w:val="001600DD"/>
    <w:rsid w:val="001B3BFB"/>
    <w:rsid w:val="00256CB4"/>
    <w:rsid w:val="003E6C1E"/>
    <w:rsid w:val="00425CB4"/>
    <w:rsid w:val="00496BB0"/>
    <w:rsid w:val="004C7715"/>
    <w:rsid w:val="004F7FBD"/>
    <w:rsid w:val="00504AAC"/>
    <w:rsid w:val="00597E1B"/>
    <w:rsid w:val="006D44B6"/>
    <w:rsid w:val="006F7809"/>
    <w:rsid w:val="0071076F"/>
    <w:rsid w:val="00730DD3"/>
    <w:rsid w:val="00753C21"/>
    <w:rsid w:val="007B22D1"/>
    <w:rsid w:val="007D0A5F"/>
    <w:rsid w:val="00875E15"/>
    <w:rsid w:val="008D6FA6"/>
    <w:rsid w:val="00951D8C"/>
    <w:rsid w:val="00A01342"/>
    <w:rsid w:val="00A40636"/>
    <w:rsid w:val="00A96594"/>
    <w:rsid w:val="00D97682"/>
    <w:rsid w:val="00F22D1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C2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F78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7809"/>
    <w:rPr>
      <w:rFonts w:ascii="Tahoma" w:hAnsi="Tahoma" w:cs="Tahoma"/>
      <w:sz w:val="16"/>
      <w:szCs w:val="16"/>
    </w:rPr>
  </w:style>
  <w:style w:type="paragraph" w:styleId="Sansinterligne">
    <w:name w:val="No Spacing"/>
    <w:uiPriority w:val="1"/>
    <w:qFormat/>
    <w:rsid w:val="006F780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2</Pages>
  <Words>591</Words>
  <Characters>3251</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3835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11</cp:revision>
  <dcterms:created xsi:type="dcterms:W3CDTF">2011-12-26T12:37:00Z</dcterms:created>
  <dcterms:modified xsi:type="dcterms:W3CDTF">2011-12-29T15:33:00Z</dcterms:modified>
</cp:coreProperties>
</file>