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1EE" w:rsidRPr="00EC10FD" w:rsidRDefault="00EC10FD" w:rsidP="00EC10FD">
      <w:pPr>
        <w:pStyle w:val="Sansinterligne"/>
        <w:rPr>
          <w:b/>
        </w:rPr>
      </w:pPr>
      <w:r w:rsidRPr="00EC10FD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888365" cy="1439545"/>
            <wp:effectExtent l="19050" t="0" r="6985" b="0"/>
            <wp:wrapTight wrapText="bothSides">
              <wp:wrapPolygon edited="0">
                <wp:start x="-463" y="0"/>
                <wp:lineTo x="-463" y="21438"/>
                <wp:lineTo x="21770" y="21438"/>
                <wp:lineTo x="21770" y="0"/>
                <wp:lineTo x="-463" y="0"/>
              </wp:wrapPolygon>
            </wp:wrapTight>
            <wp:docPr id="1" name="il_fi" descr="http://myboox.f6m.fr/images/livres/reference/0022/32/bien-dormir-c-est-malin-nathalie-ferron-97828489962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myboox.f6m.fr/images/livres/reference/0022/32/bien-dormir-c-est-malin-nathalie-ferron-978284899623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C10FD">
        <w:rPr>
          <w:b/>
        </w:rPr>
        <w:t>Bien dormir c’est malin</w:t>
      </w:r>
    </w:p>
    <w:p w:rsidR="00EC10FD" w:rsidRPr="00EC10FD" w:rsidRDefault="00EC10FD" w:rsidP="00EC10FD">
      <w:pPr>
        <w:pStyle w:val="Sansinterligne"/>
        <w:rPr>
          <w:b/>
        </w:rPr>
      </w:pPr>
      <w:r w:rsidRPr="00EC10FD">
        <w:rPr>
          <w:b/>
        </w:rPr>
        <w:t xml:space="preserve">Nathalie </w:t>
      </w:r>
      <w:proofErr w:type="spellStart"/>
      <w:r w:rsidRPr="00EC10FD">
        <w:rPr>
          <w:b/>
        </w:rPr>
        <w:t>Ferron</w:t>
      </w:r>
      <w:proofErr w:type="spellEnd"/>
    </w:p>
    <w:p w:rsidR="00EC10FD" w:rsidRDefault="00EC10FD" w:rsidP="00EC10FD">
      <w:pPr>
        <w:pStyle w:val="Sansinterligne"/>
      </w:pPr>
      <w:r>
        <w:t xml:space="preserve">Editions </w:t>
      </w:r>
      <w:proofErr w:type="spellStart"/>
      <w:r>
        <w:t>Leduc.s</w:t>
      </w:r>
      <w:proofErr w:type="spellEnd"/>
    </w:p>
    <w:p w:rsidR="00EC10FD" w:rsidRDefault="00EC10FD" w:rsidP="00EC10FD">
      <w:pPr>
        <w:pStyle w:val="Sansinterligne"/>
      </w:pPr>
      <w:r>
        <w:t>192 pages</w:t>
      </w:r>
    </w:p>
    <w:p w:rsidR="00EC10FD" w:rsidRDefault="00EC10FD" w:rsidP="00EC10FD">
      <w:pPr>
        <w:pStyle w:val="Sansinterligne"/>
      </w:pPr>
      <w:r>
        <w:t>9782848996233</w:t>
      </w:r>
    </w:p>
    <w:p w:rsidR="00EC10FD" w:rsidRDefault="00EC10FD" w:rsidP="00EC10FD">
      <w:pPr>
        <w:pStyle w:val="Sansinterligne"/>
      </w:pPr>
      <w:r>
        <w:t>6 euros</w:t>
      </w:r>
    </w:p>
    <w:p w:rsidR="00EC10FD" w:rsidRDefault="00EC10FD" w:rsidP="00EC10FD">
      <w:pPr>
        <w:pStyle w:val="Sansinterligne"/>
      </w:pPr>
    </w:p>
    <w:p w:rsidR="00EC10FD" w:rsidRDefault="00EC10FD" w:rsidP="00EC10FD">
      <w:pPr>
        <w:jc w:val="both"/>
      </w:pPr>
      <w:r w:rsidRPr="00EC10FD">
        <w:t>30 mai 2013</w:t>
      </w:r>
    </w:p>
    <w:p w:rsidR="00EC10FD" w:rsidRDefault="00EC10FD" w:rsidP="00EC10FD">
      <w:pPr>
        <w:jc w:val="both"/>
      </w:pPr>
      <w:r>
        <w:t>Ce petit ouvrage synthétique a l’avantage de rassembler de manière concise et simple, les</w:t>
      </w:r>
      <w:r w:rsidRPr="00C25EEC">
        <w:rPr>
          <w:b/>
        </w:rPr>
        <w:t xml:space="preserve"> principes du sommeil et ses dysfonctionnements</w:t>
      </w:r>
      <w:r>
        <w:t xml:space="preserve"> ponctuels ou chroniques et propose une série de méthodes pour (tenter de) retrouver un sommeil réparateur et tranquille. Plutôt basé sur des </w:t>
      </w:r>
      <w:r w:rsidRPr="00C25EEC">
        <w:rPr>
          <w:b/>
        </w:rPr>
        <w:t>thérapies douces</w:t>
      </w:r>
      <w:r>
        <w:t xml:space="preserve"> </w:t>
      </w:r>
      <w:r w:rsidRPr="00C25EEC">
        <w:rPr>
          <w:b/>
        </w:rPr>
        <w:t>et naturelles</w:t>
      </w:r>
      <w:r>
        <w:t xml:space="preserve">, il pourra peut être </w:t>
      </w:r>
      <w:proofErr w:type="gramStart"/>
      <w:r>
        <w:t>apporter</w:t>
      </w:r>
      <w:proofErr w:type="gramEnd"/>
      <w:r>
        <w:t xml:space="preserve"> des solutions, rappeler les bons réflexes en cas de sommeil perturbé mais apprendra peu de choses nouvelles à l’insomniaque chronique, généralement bien renseigné sur ce trouble.</w:t>
      </w:r>
    </w:p>
    <w:p w:rsidR="00C25EEC" w:rsidRDefault="00F035F5" w:rsidP="00EC10FD">
      <w:pPr>
        <w:jc w:val="both"/>
      </w:pPr>
      <w:r>
        <w:t xml:space="preserve">Sachez </w:t>
      </w:r>
      <w:r w:rsidR="00EC10FD">
        <w:t xml:space="preserve">d’abord que vous n’êtes pas seul à mal dormir puisque </w:t>
      </w:r>
      <w:r w:rsidR="00EC10FD" w:rsidRPr="00C25EEC">
        <w:rPr>
          <w:b/>
        </w:rPr>
        <w:t>un Français sur cinq souffre</w:t>
      </w:r>
      <w:r w:rsidR="00EC10FD">
        <w:t xml:space="preserve"> </w:t>
      </w:r>
      <w:r w:rsidR="00EC10FD" w:rsidRPr="00C25EEC">
        <w:rPr>
          <w:b/>
        </w:rPr>
        <w:t>d’insomnie chronique</w:t>
      </w:r>
      <w:r w:rsidR="00EC10FD">
        <w:t xml:space="preserve"> et 20 à 30 %  se plaignent de mal dormir. Un survol rapide mais utile sur la manière dont fonctionne le sommeil permettra ensuite de mieux l’appréhender et de traiter ensuite ses dysfonctionnements</w:t>
      </w:r>
      <w:r w:rsidR="00AC65A6">
        <w:t xml:space="preserve"> justement</w:t>
      </w:r>
      <w:r w:rsidR="00EC10FD">
        <w:t xml:space="preserve">, sans oublier de mentionner </w:t>
      </w:r>
      <w:r w:rsidR="00AC65A6">
        <w:t xml:space="preserve">les bienfaits sur la santé d’un sommeil de qualité. </w:t>
      </w:r>
    </w:p>
    <w:p w:rsidR="00EC10FD" w:rsidRDefault="00AC65A6" w:rsidP="00EC10FD">
      <w:pPr>
        <w:jc w:val="both"/>
      </w:pPr>
      <w:r>
        <w:t>Les différents troubles du sommeil sont brièvement mentionnés mais l’essentiel de</w:t>
      </w:r>
      <w:r w:rsidR="00F035F5">
        <w:t>s solutions proposées concerne</w:t>
      </w:r>
      <w:r>
        <w:t xml:space="preserve"> avant tout</w:t>
      </w:r>
      <w:r w:rsidRPr="00C25EEC">
        <w:rPr>
          <w:b/>
        </w:rPr>
        <w:t xml:space="preserve"> l’insomnie</w:t>
      </w:r>
      <w:r>
        <w:t>.  Outre les conseils basiques (souvent</w:t>
      </w:r>
      <w:r w:rsidR="00F035F5">
        <w:t xml:space="preserve"> bien connus et</w:t>
      </w:r>
      <w:r>
        <w:t xml:space="preserve"> respectés par l’insomniaque) sur l’aménagement de la chambre, </w:t>
      </w:r>
      <w:r w:rsidR="00C5342F">
        <w:t xml:space="preserve"> la literie, </w:t>
      </w:r>
      <w:r>
        <w:t xml:space="preserve">le sport, l’alimentation, le respect des rythmes biologiques, etc. ce guide met principalement l’accent sur Les </w:t>
      </w:r>
      <w:r w:rsidRPr="00C25EEC">
        <w:rPr>
          <w:b/>
        </w:rPr>
        <w:t>thérapies cognitives et comportementales,</w:t>
      </w:r>
      <w:r>
        <w:t xml:space="preserve"> la relaxation, l’hypnose et recommande également l’aromathérapie, la phytothérapie et l’homéopathie, l’acupuncture et l’ostéopathie, la luminothérapie et s’intéresse </w:t>
      </w:r>
      <w:r w:rsidR="00C25EEC">
        <w:t xml:space="preserve">aussi </w:t>
      </w:r>
      <w:r>
        <w:t>à la</w:t>
      </w:r>
      <w:r w:rsidRPr="00C25EEC">
        <w:rPr>
          <w:b/>
        </w:rPr>
        <w:t xml:space="preserve"> mélatonine</w:t>
      </w:r>
      <w:r>
        <w:t xml:space="preserve"> chimique, encore peu proposée en Europe mais très répandue aux Etats-Unis.</w:t>
      </w:r>
    </w:p>
    <w:p w:rsidR="00C25EEC" w:rsidRDefault="00AC65A6" w:rsidP="00EC10FD">
      <w:pPr>
        <w:jc w:val="both"/>
      </w:pPr>
      <w:r>
        <w:t xml:space="preserve">Sans bannir totalement les traitements médicamenteux, l’ouvrage met en garde contre le phénomène ravageur de dépendance et recommande aux </w:t>
      </w:r>
      <w:r w:rsidR="00C5342F">
        <w:t xml:space="preserve">insomniaques chroniques d’entreprendre des examens du sommeil (centres de sommeil) pour mieux adapter ensuite un traitement personnalisé. </w:t>
      </w:r>
    </w:p>
    <w:p w:rsidR="00AC65A6" w:rsidRDefault="00C5342F" w:rsidP="00EC10FD">
      <w:pPr>
        <w:jc w:val="both"/>
      </w:pPr>
      <w:r>
        <w:t xml:space="preserve">Il propose même en fin d’ouvrage un </w:t>
      </w:r>
      <w:r w:rsidRPr="00C25EEC">
        <w:rPr>
          <w:b/>
        </w:rPr>
        <w:t>programme complet sur un mois</w:t>
      </w:r>
      <w:r>
        <w:t xml:space="preserve"> pour retrouver le sommeil, assez simple et très progressif, sans succès garanti  malheureusement mais à essayer sans risques. </w:t>
      </w:r>
    </w:p>
    <w:p w:rsidR="00C5342F" w:rsidRDefault="00C5342F" w:rsidP="00EC10FD">
      <w:pPr>
        <w:jc w:val="both"/>
      </w:pPr>
      <w:r>
        <w:t xml:space="preserve">En annexe, une liste d’organismes liés au sommeil et à ses troubles et une courte (trop courte) bibliographie à laquelle j’ajouterai sans hésiter, le livre de </w:t>
      </w:r>
      <w:r w:rsidRPr="00C25EEC">
        <w:rPr>
          <w:b/>
        </w:rPr>
        <w:t>Charles Morin, « Vaincre les ennemis du sommeil »</w:t>
      </w:r>
      <w:r>
        <w:t xml:space="preserve"> (Editions de l’Homme).</w:t>
      </w:r>
    </w:p>
    <w:p w:rsidR="00C25EEC" w:rsidRDefault="00C25EEC" w:rsidP="00EC10FD">
      <w:pPr>
        <w:jc w:val="both"/>
      </w:pPr>
    </w:p>
    <w:p w:rsidR="00C25EEC" w:rsidRDefault="00C25EEC" w:rsidP="00C25EEC">
      <w:pPr>
        <w:jc w:val="right"/>
      </w:pPr>
      <w:r>
        <w:t>Cécile Pellerin</w:t>
      </w:r>
    </w:p>
    <w:p w:rsidR="00B2252A" w:rsidRDefault="00B2252A" w:rsidP="00B2252A">
      <w:pPr>
        <w:pStyle w:val="Sansinterligne"/>
      </w:pPr>
      <w:r w:rsidRPr="00EC10FD">
        <w:rPr>
          <w:b/>
        </w:rPr>
        <w:t>Bien dormir c’est malin</w:t>
      </w:r>
      <w:r>
        <w:rPr>
          <w:b/>
        </w:rPr>
        <w:t xml:space="preserve">, </w:t>
      </w:r>
      <w:r w:rsidRPr="00EC10FD">
        <w:rPr>
          <w:b/>
        </w:rPr>
        <w:t xml:space="preserve">Nathalie </w:t>
      </w:r>
      <w:proofErr w:type="spellStart"/>
      <w:r w:rsidRPr="00EC10FD">
        <w:rPr>
          <w:b/>
        </w:rPr>
        <w:t>Ferron</w:t>
      </w:r>
      <w:proofErr w:type="spellEnd"/>
      <w:r>
        <w:rPr>
          <w:b/>
        </w:rPr>
        <w:t xml:space="preserve">, </w:t>
      </w:r>
      <w:r>
        <w:t xml:space="preserve">Editions </w:t>
      </w:r>
      <w:proofErr w:type="spellStart"/>
      <w:r>
        <w:t>Leduc.s</w:t>
      </w:r>
      <w:proofErr w:type="spellEnd"/>
      <w:r>
        <w:rPr>
          <w:b/>
        </w:rPr>
        <w:t xml:space="preserve">, </w:t>
      </w:r>
      <w:r>
        <w:t>9782848996233</w:t>
      </w:r>
    </w:p>
    <w:p w:rsidR="00B2252A" w:rsidRPr="00B2252A" w:rsidRDefault="00B2252A" w:rsidP="00B2252A">
      <w:pPr>
        <w:pStyle w:val="Sansinterligne"/>
        <w:rPr>
          <w:b/>
        </w:rPr>
      </w:pPr>
      <w:r>
        <w:t>Développement perso</w:t>
      </w:r>
      <w:bookmarkStart w:id="0" w:name="_GoBack"/>
      <w:bookmarkEnd w:id="0"/>
    </w:p>
    <w:p w:rsidR="00B2252A" w:rsidRDefault="00B2252A" w:rsidP="00B2252A">
      <w:pPr>
        <w:jc w:val="both"/>
      </w:pPr>
    </w:p>
    <w:p w:rsidR="00B2252A" w:rsidRDefault="00B2252A" w:rsidP="00C25EEC">
      <w:pPr>
        <w:jc w:val="right"/>
      </w:pPr>
    </w:p>
    <w:p w:rsidR="00C5342F" w:rsidRPr="00EC10FD" w:rsidRDefault="00C5342F" w:rsidP="00EC10FD">
      <w:pPr>
        <w:jc w:val="both"/>
      </w:pPr>
    </w:p>
    <w:sectPr w:rsidR="00C5342F" w:rsidRPr="00EC10FD" w:rsidSect="00EC10FD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D737C"/>
    <w:rsid w:val="001D737C"/>
    <w:rsid w:val="007931EE"/>
    <w:rsid w:val="00AC65A6"/>
    <w:rsid w:val="00B2252A"/>
    <w:rsid w:val="00BE33A7"/>
    <w:rsid w:val="00C25EEC"/>
    <w:rsid w:val="00C5342F"/>
    <w:rsid w:val="00EC10FD"/>
    <w:rsid w:val="00F0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1E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C1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10FD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EC10F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ac0351</dc:creator>
  <cp:keywords/>
  <dc:description/>
  <cp:lastModifiedBy>Toto</cp:lastModifiedBy>
  <cp:revision>4</cp:revision>
  <dcterms:created xsi:type="dcterms:W3CDTF">2013-05-30T14:26:00Z</dcterms:created>
  <dcterms:modified xsi:type="dcterms:W3CDTF">2015-02-23T17:31:00Z</dcterms:modified>
</cp:coreProperties>
</file>