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34ACC" w:rsidRPr="00DE7E1E" w:rsidRDefault="00DE7E1E" w:rsidP="00DE7E1E">
      <w:pPr>
        <w:pStyle w:val="Sansinterligne"/>
        <w:rPr>
          <w:b/>
        </w:rPr>
      </w:pPr>
      <w:r w:rsidRPr="00DE7E1E">
        <w:rPr>
          <w:b/>
          <w:noProof/>
          <w:lang w:eastAsia="fr-FR"/>
        </w:rPr>
        <w:drawing>
          <wp:anchor distT="0" distB="0" distL="114300" distR="114300" simplePos="0" relativeHeight="251658240" behindDoc="1" locked="0" layoutInCell="1" allowOverlap="1" wp14:anchorId="09DDDBE7" wp14:editId="1F49E711">
            <wp:simplePos x="0" y="0"/>
            <wp:positionH relativeFrom="column">
              <wp:posOffset>-635</wp:posOffset>
            </wp:positionH>
            <wp:positionV relativeFrom="paragraph">
              <wp:posOffset>-635</wp:posOffset>
            </wp:positionV>
            <wp:extent cx="937944" cy="1440000"/>
            <wp:effectExtent l="0" t="0" r="0" b="8255"/>
            <wp:wrapTight wrapText="bothSides">
              <wp:wrapPolygon edited="0">
                <wp:start x="0" y="0"/>
                <wp:lineTo x="0" y="21438"/>
                <wp:lineTo x="21059" y="21438"/>
                <wp:lineTo x="21059" y="0"/>
                <wp:lineTo x="0" y="0"/>
              </wp:wrapPolygon>
            </wp:wrapTight>
            <wp:docPr id="1" name="Image 1" descr="https://editions-metailie.com/wp-content/uploads/2017/06/editions-metailie.com-ce-qui-na-pas-de-nom-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editions-metailie.com/wp-content/uploads/2017/06/editions-metailie.com-ce-qui-na-pas-de-nom-hd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944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E7E1E">
        <w:rPr>
          <w:b/>
        </w:rPr>
        <w:t>Ce qui n'a pas de nom</w:t>
      </w:r>
      <w:r w:rsidR="00EB3F31">
        <w:rPr>
          <w:b/>
        </w:rPr>
        <w:t xml:space="preserve"> : le monde sans Daniel</w:t>
      </w:r>
    </w:p>
    <w:p w:rsidR="00DE7E1E" w:rsidRDefault="00DE7E1E" w:rsidP="00DE7E1E">
      <w:pPr>
        <w:pStyle w:val="Sansinterligne"/>
      </w:pPr>
      <w:proofErr w:type="spellStart"/>
      <w:r w:rsidRPr="00DE7E1E">
        <w:rPr>
          <w:b/>
        </w:rPr>
        <w:t>Piedad</w:t>
      </w:r>
      <w:proofErr w:type="spellEnd"/>
      <w:r w:rsidRPr="00DE7E1E">
        <w:rPr>
          <w:b/>
        </w:rPr>
        <w:t xml:space="preserve"> </w:t>
      </w:r>
      <w:proofErr w:type="spellStart"/>
      <w:r w:rsidRPr="00DE7E1E">
        <w:rPr>
          <w:b/>
        </w:rPr>
        <w:t>Bonnett</w:t>
      </w:r>
      <w:proofErr w:type="spellEnd"/>
      <w:r>
        <w:t xml:space="preserve"> (traduit de l'espagnol, Colombie, par Amandine </w:t>
      </w:r>
      <w:proofErr w:type="spellStart"/>
      <w:r>
        <w:t>Py</w:t>
      </w:r>
      <w:proofErr w:type="spellEnd"/>
      <w:r>
        <w:t>)</w:t>
      </w:r>
    </w:p>
    <w:p w:rsidR="00DE7E1E" w:rsidRDefault="00DE7E1E" w:rsidP="00DE7E1E">
      <w:pPr>
        <w:pStyle w:val="Sansinterligne"/>
      </w:pPr>
      <w:r>
        <w:t>Métailié</w:t>
      </w:r>
    </w:p>
    <w:p w:rsidR="00DE7E1E" w:rsidRDefault="00DE7E1E" w:rsidP="00DE7E1E">
      <w:pPr>
        <w:pStyle w:val="Sansinterligne"/>
      </w:pPr>
      <w:r>
        <w:t>9791022606998</w:t>
      </w:r>
    </w:p>
    <w:p w:rsidR="00DE7E1E" w:rsidRDefault="00DE7E1E" w:rsidP="00DE7E1E">
      <w:pPr>
        <w:pStyle w:val="Sansinterligne"/>
      </w:pPr>
      <w:r>
        <w:t>144 pages</w:t>
      </w:r>
    </w:p>
    <w:p w:rsidR="00DE7E1E" w:rsidRDefault="00DE7E1E" w:rsidP="00DE7E1E">
      <w:pPr>
        <w:pStyle w:val="Sansinterligne"/>
      </w:pPr>
      <w:r>
        <w:t>17 euros</w:t>
      </w:r>
    </w:p>
    <w:p w:rsidR="00DE7E1E" w:rsidRDefault="00DE7E1E" w:rsidP="00DE7E1E">
      <w:pPr>
        <w:pStyle w:val="Sansinterligne"/>
      </w:pPr>
      <w:r>
        <w:t>Date de parution : 07/09/2017</w:t>
      </w:r>
    </w:p>
    <w:p w:rsidR="00DE7E1E" w:rsidRPr="00DE7E1E" w:rsidRDefault="00DE7E1E" w:rsidP="00DE7E1E">
      <w:pPr>
        <w:pStyle w:val="Sansinterligne"/>
        <w:rPr>
          <w:i/>
        </w:rPr>
      </w:pPr>
    </w:p>
    <w:p w:rsidR="00DE7E1E" w:rsidRDefault="00DE7E1E" w:rsidP="00DE7E1E">
      <w:pPr>
        <w:pStyle w:val="Sansinterligne"/>
        <w:rPr>
          <w:i/>
        </w:rPr>
      </w:pPr>
      <w:r w:rsidRPr="00DE7E1E">
        <w:rPr>
          <w:i/>
        </w:rPr>
        <w:t>25 octobre 2017</w:t>
      </w:r>
    </w:p>
    <w:p w:rsidR="00BD1B0B" w:rsidRDefault="00BD1B0B" w:rsidP="00BD1B0B">
      <w:pPr>
        <w:jc w:val="both"/>
      </w:pPr>
      <w:proofErr w:type="spellStart"/>
      <w:r w:rsidRPr="00BD1B0B">
        <w:rPr>
          <w:b/>
        </w:rPr>
        <w:t>Piedad</w:t>
      </w:r>
      <w:proofErr w:type="spellEnd"/>
      <w:r w:rsidRPr="00BD1B0B">
        <w:rPr>
          <w:b/>
        </w:rPr>
        <w:t xml:space="preserve"> </w:t>
      </w:r>
      <w:proofErr w:type="spellStart"/>
      <w:r w:rsidRPr="00BD1B0B">
        <w:rPr>
          <w:b/>
        </w:rPr>
        <w:t>Bonnett</w:t>
      </w:r>
      <w:proofErr w:type="spellEnd"/>
      <w:r>
        <w:t xml:space="preserve"> est une poète reconnue en Colombie. Ce qu'elle raconte, dans ce livre</w:t>
      </w:r>
      <w:r w:rsidR="00D376B4">
        <w:t xml:space="preserve"> </w:t>
      </w:r>
      <w:r>
        <w:t>à la fois littéraire</w:t>
      </w:r>
      <w:r w:rsidR="00D376B4">
        <w:t xml:space="preserve"> et </w:t>
      </w:r>
      <w:r>
        <w:t xml:space="preserve">sensible </w:t>
      </w:r>
      <w:r w:rsidR="00D376B4">
        <w:t>mais également d'une grande maîtrise émotionnelle</w:t>
      </w:r>
      <w:r>
        <w:t xml:space="preserve"> </w:t>
      </w:r>
      <w:r w:rsidR="00D376B4">
        <w:t>r</w:t>
      </w:r>
      <w:r>
        <w:t>est</w:t>
      </w:r>
      <w:r w:rsidR="00D376B4">
        <w:t xml:space="preserve">e pourtant </w:t>
      </w:r>
      <w:r>
        <w:t xml:space="preserve">une épreuve insupportable : la mort de son enfant. </w:t>
      </w:r>
    </w:p>
    <w:p w:rsidR="004A4464" w:rsidRDefault="00D376B4" w:rsidP="00BD1B0B">
      <w:pPr>
        <w:jc w:val="both"/>
      </w:pPr>
      <w:r>
        <w:t xml:space="preserve">Extrêmement redoutable à aborder du point de vue de la tragédie qu'il livre, le récit va au-delà du témoignage maternel, évite de sombrer dans </w:t>
      </w:r>
      <w:r w:rsidR="008F3B1C">
        <w:t xml:space="preserve">l'impudeur grâce à une écriture littéraire très sobre. </w:t>
      </w:r>
    </w:p>
    <w:p w:rsidR="00405942" w:rsidRDefault="008F3B1C" w:rsidP="00BD1B0B">
      <w:pPr>
        <w:jc w:val="both"/>
      </w:pPr>
      <w:r>
        <w:t>Si le temps a pu mettre à dist</w:t>
      </w:r>
      <w:r w:rsidR="004A4464">
        <w:t xml:space="preserve">ance la tragédie, le texte n'en reste pas moins précis et ardent, intime et pénétrant. La douleur de l'absence, le vide incommensurable </w:t>
      </w:r>
      <w:r w:rsidR="00922298">
        <w:t xml:space="preserve">sont contenus dans chacune des phrases ;  </w:t>
      </w:r>
      <w:r w:rsidR="004A4464">
        <w:t>l'incompréhension, l'impossib</w:t>
      </w:r>
      <w:r w:rsidR="00922298">
        <w:t>ilité de se rendre à l'évidence s'entrechoquent avec les tentatives d'analyse, d'explication, d'app</w:t>
      </w:r>
      <w:r w:rsidR="00405942">
        <w:t>roche</w:t>
      </w:r>
      <w:r w:rsidR="00EC2B4B">
        <w:t xml:space="preserve"> et d'acceptation</w:t>
      </w:r>
      <w:r w:rsidR="00405942">
        <w:t xml:space="preserve"> de la vérité. </w:t>
      </w:r>
    </w:p>
    <w:p w:rsidR="00D376B4" w:rsidRDefault="00405942" w:rsidP="00BD1B0B">
      <w:pPr>
        <w:jc w:val="both"/>
      </w:pPr>
      <w:r>
        <w:t>Tragiquement personnel, le récit implique</w:t>
      </w:r>
      <w:r w:rsidR="00EC2B4B">
        <w:t xml:space="preserve"> inévitablement</w:t>
      </w:r>
      <w:r>
        <w:t xml:space="preserve"> celui qui lit</w:t>
      </w:r>
      <w:r w:rsidR="00EC2B4B">
        <w:t>, profondément et violemment. D</w:t>
      </w:r>
      <w:r w:rsidR="00EC2B4B">
        <w:t xml:space="preserve">e page en page </w:t>
      </w:r>
      <w:r w:rsidR="00EC2B4B">
        <w:t xml:space="preserve">il devient comme nécessaire ; soudainement </w:t>
      </w:r>
      <w:r>
        <w:t>plus universel</w:t>
      </w:r>
      <w:r w:rsidR="00EC2B4B">
        <w:t xml:space="preserve"> qu'infernal. Une lutte pour la vie</w:t>
      </w:r>
      <w:r w:rsidR="00E26E5C">
        <w:t xml:space="preserve">, un acte de courage, une sincérité absolue </w:t>
      </w:r>
      <w:proofErr w:type="gramStart"/>
      <w:r w:rsidR="00E26E5C">
        <w:t>préservés</w:t>
      </w:r>
      <w:proofErr w:type="gramEnd"/>
      <w:r w:rsidR="00E26E5C">
        <w:t xml:space="preserve"> d</w:t>
      </w:r>
      <w:r w:rsidR="00EB3F31">
        <w:t xml:space="preserve">e toute </w:t>
      </w:r>
      <w:r w:rsidR="00E26E5C">
        <w:t>effusion</w:t>
      </w:r>
      <w:r w:rsidR="00EB3F31">
        <w:t xml:space="preserve"> bouleversante. </w:t>
      </w:r>
    </w:p>
    <w:p w:rsidR="00394A63" w:rsidRDefault="00EB3F31" w:rsidP="00BD1B0B">
      <w:pPr>
        <w:jc w:val="both"/>
      </w:pPr>
      <w:r>
        <w:t xml:space="preserve">Daniel est étudiant lorsqu'il met fin à ses jours. </w:t>
      </w:r>
      <w:r w:rsidR="00021CC3">
        <w:t>A N</w:t>
      </w:r>
      <w:r w:rsidR="00DC16C5">
        <w:t>ew-York, l</w:t>
      </w:r>
      <w:r>
        <w:t xml:space="preserve">oin de chez lui. Il a vingt-huit ans. Au moment du drame, les mots ne peuvent rien dire de plus que le fait. Après coup, dans la langue de </w:t>
      </w:r>
      <w:proofErr w:type="spellStart"/>
      <w:r>
        <w:t>Piedad</w:t>
      </w:r>
      <w:proofErr w:type="spellEnd"/>
      <w:r>
        <w:t xml:space="preserve"> </w:t>
      </w:r>
      <w:proofErr w:type="spellStart"/>
      <w:r>
        <w:t>Bonnett</w:t>
      </w:r>
      <w:proofErr w:type="spellEnd"/>
      <w:r>
        <w:t xml:space="preserve">, </w:t>
      </w:r>
      <w:r>
        <w:t xml:space="preserve">(traduite par </w:t>
      </w:r>
      <w:r w:rsidRPr="00BD1B0B">
        <w:rPr>
          <w:b/>
        </w:rPr>
        <w:t xml:space="preserve">Amandine </w:t>
      </w:r>
      <w:proofErr w:type="spellStart"/>
      <w:r w:rsidRPr="00BD1B0B">
        <w:rPr>
          <w:b/>
        </w:rPr>
        <w:t>Py</w:t>
      </w:r>
      <w:proofErr w:type="spellEnd"/>
      <w:r>
        <w:t>)</w:t>
      </w:r>
      <w:r>
        <w:t>, ils vont être capables de plonger au plus près de cette mort</w:t>
      </w:r>
      <w:r w:rsidR="00394A63">
        <w:t xml:space="preserve"> et révéler les différentes étapes vécues par la narratrice. </w:t>
      </w:r>
    </w:p>
    <w:p w:rsidR="00EB3F31" w:rsidRDefault="00394A63" w:rsidP="00BD1B0B">
      <w:pPr>
        <w:jc w:val="both"/>
      </w:pPr>
      <w:r>
        <w:t>Du choc émotionnel d'abord, de l'impossible acceptation de cette absence, aux odeurs familières de son fils qui vont disparaître, à son corps physique que la mort emporte, à la douleur partagée, plus apaisée, au rituel et formules conventionnelles de ses funérailles</w:t>
      </w:r>
      <w:r w:rsidR="007372C8">
        <w:t>, l'auteure témoigne, survivante.</w:t>
      </w:r>
    </w:p>
    <w:p w:rsidR="007372C8" w:rsidRDefault="007372C8" w:rsidP="00BD1B0B">
      <w:pPr>
        <w:jc w:val="both"/>
      </w:pPr>
      <w:r>
        <w:t xml:space="preserve">Pénétrée par la mort de son fils, habitée par le chagrin, elle cherche dans la littérature, l'explication. Daniel s'est suicidé, emporté par la folie. </w:t>
      </w:r>
      <w:r w:rsidR="0031468C" w:rsidRPr="0031468C">
        <w:rPr>
          <w:i/>
        </w:rPr>
        <w:t>" Affabulations, hallucinations, voix, délires, perceptions sensorielles inhabituelles</w:t>
      </w:r>
      <w:r w:rsidR="0031468C">
        <w:rPr>
          <w:i/>
        </w:rPr>
        <w:t>. Paranoïa, crises de panique. Retrait social</w:t>
      </w:r>
      <w:r w:rsidR="0031468C" w:rsidRPr="0031468C">
        <w:rPr>
          <w:i/>
        </w:rPr>
        <w:t>".</w:t>
      </w:r>
      <w:r w:rsidR="0031468C">
        <w:t xml:space="preserve"> </w:t>
      </w:r>
      <w:r>
        <w:t xml:space="preserve">De là, elle relate sa maladie, </w:t>
      </w:r>
      <w:r w:rsidR="00DC16C5">
        <w:t>s'interroge sur ses origines, dépeint les crises psychotiques, les traitements mis en place, les souffrances de chacun, l'impuissance à aider, ses incertitudes permanentes.</w:t>
      </w:r>
    </w:p>
    <w:p w:rsidR="0031468C" w:rsidRDefault="00DC16C5" w:rsidP="00BD1B0B">
      <w:pPr>
        <w:jc w:val="both"/>
      </w:pPr>
      <w:r>
        <w:t xml:space="preserve">En quête d'une réponse à sa </w:t>
      </w:r>
      <w:r w:rsidRPr="00DC16C5">
        <w:t xml:space="preserve">mort </w:t>
      </w:r>
      <w:r w:rsidRPr="00DC16C5">
        <w:rPr>
          <w:i/>
        </w:rPr>
        <w:t>(</w:t>
      </w:r>
      <w:r>
        <w:rPr>
          <w:i/>
        </w:rPr>
        <w:t>"</w:t>
      </w:r>
      <w:r w:rsidRPr="00DC16C5">
        <w:rPr>
          <w:i/>
        </w:rPr>
        <w:t>tenter de comprendre</w:t>
      </w:r>
      <w:r>
        <w:rPr>
          <w:i/>
        </w:rPr>
        <w:t>"</w:t>
      </w:r>
      <w:r>
        <w:t>), elle se rend à New-York, rencontre le psychiatre qui le suivait, ravive les souvenirs, cherche la faille, saisit avec violence la souffrance éprouvée par Daniel</w:t>
      </w:r>
      <w:r w:rsidR="0055180A">
        <w:t xml:space="preserve">, voit son suicide comme une délivrance. </w:t>
      </w:r>
    </w:p>
    <w:p w:rsidR="00DC16C5" w:rsidRDefault="0031468C" w:rsidP="00BD1B0B">
      <w:pPr>
        <w:jc w:val="both"/>
      </w:pPr>
      <w:r>
        <w:t>La narratrice c</w:t>
      </w:r>
      <w:r w:rsidR="0055180A">
        <w:t>hemine doucement, éprouvée par la solitude e</w:t>
      </w:r>
      <w:r w:rsidR="00674F09">
        <w:t xml:space="preserve">t le chagrin. </w:t>
      </w:r>
      <w:r w:rsidR="00021CC3">
        <w:t>Mais continuer à vivre et</w:t>
      </w:r>
      <w:r>
        <w:t xml:space="preserve"> </w:t>
      </w:r>
      <w:r w:rsidR="00674F09">
        <w:t>trouver la paix intérieure sans renoncer à celui qu'on a aimé</w:t>
      </w:r>
      <w:r w:rsidR="00021CC3">
        <w:t xml:space="preserve"> </w:t>
      </w:r>
      <w:r>
        <w:t>e</w:t>
      </w:r>
      <w:r w:rsidR="00021CC3">
        <w:t>st ce qui la guide</w:t>
      </w:r>
      <w:r w:rsidR="00674F09">
        <w:t>.</w:t>
      </w:r>
      <w:r w:rsidR="00021CC3">
        <w:t xml:space="preserve"> </w:t>
      </w:r>
      <w:r w:rsidR="00E24751">
        <w:t>Irréversiblement.</w:t>
      </w:r>
    </w:p>
    <w:p w:rsidR="0055180A" w:rsidRDefault="0055180A" w:rsidP="00BD1B0B">
      <w:pPr>
        <w:jc w:val="both"/>
      </w:pPr>
      <w:r>
        <w:t xml:space="preserve">Enfin, comme écrivain, elle étudie son acte d'écriture, son droit d'écrire. Donne du sens. </w:t>
      </w:r>
      <w:r w:rsidRPr="0055180A">
        <w:rPr>
          <w:i/>
        </w:rPr>
        <w:t>"En livrant ma propre histoire, j'en raconte sans doute beaucoup d'autres".</w:t>
      </w:r>
      <w:r>
        <w:rPr>
          <w:i/>
        </w:rPr>
        <w:t xml:space="preserve"> </w:t>
      </w:r>
      <w:r>
        <w:t>Les mots ont un pouvoir</w:t>
      </w:r>
      <w:r w:rsidR="0091566A">
        <w:t xml:space="preserve">. Avec </w:t>
      </w:r>
      <w:proofErr w:type="spellStart"/>
      <w:r w:rsidR="0091566A">
        <w:lastRenderedPageBreak/>
        <w:t>Piedad</w:t>
      </w:r>
      <w:proofErr w:type="spellEnd"/>
      <w:r w:rsidR="0091566A">
        <w:t xml:space="preserve"> </w:t>
      </w:r>
      <w:proofErr w:type="spellStart"/>
      <w:r w:rsidR="0091566A">
        <w:t>Bonnett</w:t>
      </w:r>
      <w:proofErr w:type="spellEnd"/>
      <w:r w:rsidR="0091566A">
        <w:t>, c'est incontestable et lumineux. "</w:t>
      </w:r>
      <w:r w:rsidR="0091566A" w:rsidRPr="0091566A">
        <w:rPr>
          <w:i/>
        </w:rPr>
        <w:t>Par ce livre, j'ai tenté de donner un sens à ta vie, à ta mort et à mon chagrin […] J'ai voulu te mettre au monde une seconde fois, dans la même douleur que la première, pour te permettre de vivre encore un peu, de ne pas disparaître de nos mémoires</w:t>
      </w:r>
      <w:r w:rsidR="0091566A">
        <w:rPr>
          <w:i/>
        </w:rPr>
        <w:t>"</w:t>
      </w:r>
      <w:r w:rsidR="0091566A" w:rsidRPr="0091566A">
        <w:rPr>
          <w:i/>
        </w:rPr>
        <w:t>.</w:t>
      </w:r>
    </w:p>
    <w:p w:rsidR="00E24751" w:rsidRPr="00E24751" w:rsidRDefault="00E24751" w:rsidP="00BD1B0B">
      <w:pPr>
        <w:jc w:val="both"/>
      </w:pPr>
      <w:bookmarkStart w:id="0" w:name="_GoBack"/>
      <w:bookmarkEnd w:id="0"/>
    </w:p>
    <w:p w:rsidR="00D376B4" w:rsidRDefault="0091566A" w:rsidP="0091566A">
      <w:pPr>
        <w:jc w:val="right"/>
      </w:pPr>
      <w:r>
        <w:t>Cécile Pellerin</w:t>
      </w:r>
    </w:p>
    <w:p w:rsidR="0091566A" w:rsidRDefault="0091566A" w:rsidP="0091566A">
      <w:pPr>
        <w:pStyle w:val="Sansinterligne"/>
      </w:pPr>
      <w:r w:rsidRPr="00DE7E1E">
        <w:rPr>
          <w:b/>
        </w:rPr>
        <w:t>Ce qui n'a pas de nom</w:t>
      </w:r>
      <w:r>
        <w:rPr>
          <w:b/>
        </w:rPr>
        <w:t xml:space="preserve">, </w:t>
      </w:r>
      <w:proofErr w:type="spellStart"/>
      <w:r w:rsidRPr="00DE7E1E">
        <w:rPr>
          <w:b/>
        </w:rPr>
        <w:t>Piedad</w:t>
      </w:r>
      <w:proofErr w:type="spellEnd"/>
      <w:r w:rsidRPr="00DE7E1E">
        <w:rPr>
          <w:b/>
        </w:rPr>
        <w:t xml:space="preserve"> </w:t>
      </w:r>
      <w:proofErr w:type="spellStart"/>
      <w:proofErr w:type="gramStart"/>
      <w:r w:rsidRPr="00DE7E1E">
        <w:rPr>
          <w:b/>
        </w:rPr>
        <w:t>Bonnett</w:t>
      </w:r>
      <w:proofErr w:type="spellEnd"/>
      <w:r>
        <w:t xml:space="preserve"> ,</w:t>
      </w:r>
      <w:proofErr w:type="gramEnd"/>
      <w:r>
        <w:t xml:space="preserve"> Amandine </w:t>
      </w:r>
      <w:proofErr w:type="spellStart"/>
      <w:r>
        <w:t>Py</w:t>
      </w:r>
      <w:proofErr w:type="spellEnd"/>
      <w:r>
        <w:t xml:space="preserve">, </w:t>
      </w:r>
      <w:r>
        <w:t>Métailié</w:t>
      </w:r>
      <w:r>
        <w:rPr>
          <w:b/>
        </w:rPr>
        <w:t xml:space="preserve">, </w:t>
      </w:r>
      <w:r>
        <w:t>9791022606998</w:t>
      </w:r>
    </w:p>
    <w:p w:rsidR="0091566A" w:rsidRPr="0091566A" w:rsidRDefault="0091566A" w:rsidP="0091566A">
      <w:pPr>
        <w:pStyle w:val="Sansinterligne"/>
        <w:rPr>
          <w:b/>
        </w:rPr>
      </w:pPr>
      <w:r>
        <w:t>Roman, Colombie</w:t>
      </w:r>
    </w:p>
    <w:p w:rsidR="0091566A" w:rsidRDefault="0091566A" w:rsidP="0091566A">
      <w:pPr>
        <w:jc w:val="both"/>
      </w:pPr>
    </w:p>
    <w:p w:rsidR="00D376B4" w:rsidRDefault="00D376B4" w:rsidP="00BD1B0B">
      <w:pPr>
        <w:jc w:val="both"/>
      </w:pPr>
    </w:p>
    <w:p w:rsidR="00D376B4" w:rsidRDefault="00D376B4" w:rsidP="00BD1B0B">
      <w:pPr>
        <w:jc w:val="both"/>
      </w:pPr>
    </w:p>
    <w:p w:rsidR="00D376B4" w:rsidRDefault="00D376B4" w:rsidP="00BD1B0B">
      <w:pPr>
        <w:jc w:val="both"/>
      </w:pPr>
    </w:p>
    <w:p w:rsidR="00D376B4" w:rsidRDefault="00D376B4" w:rsidP="00BD1B0B">
      <w:pPr>
        <w:jc w:val="both"/>
      </w:pPr>
    </w:p>
    <w:p w:rsidR="00D376B4" w:rsidRDefault="00D376B4" w:rsidP="00BD1B0B">
      <w:pPr>
        <w:jc w:val="both"/>
      </w:pPr>
    </w:p>
    <w:p w:rsidR="00D376B4" w:rsidRPr="00BD1B0B" w:rsidRDefault="00D376B4" w:rsidP="00BD1B0B">
      <w:pPr>
        <w:jc w:val="both"/>
      </w:pPr>
    </w:p>
    <w:sectPr w:rsidR="00D376B4" w:rsidRPr="00BD1B0B" w:rsidSect="00DE7E1E">
      <w:pgSz w:w="11906" w:h="16838"/>
      <w:pgMar w:top="1417" w:right="1417" w:bottom="1417" w:left="1417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7E1E"/>
    <w:rsid w:val="00021CC3"/>
    <w:rsid w:val="00034ACC"/>
    <w:rsid w:val="0031468C"/>
    <w:rsid w:val="00394A63"/>
    <w:rsid w:val="00405942"/>
    <w:rsid w:val="004A4464"/>
    <w:rsid w:val="0055180A"/>
    <w:rsid w:val="00674F09"/>
    <w:rsid w:val="007372C8"/>
    <w:rsid w:val="008F3B1C"/>
    <w:rsid w:val="0091566A"/>
    <w:rsid w:val="00922298"/>
    <w:rsid w:val="00BD1B0B"/>
    <w:rsid w:val="00D376B4"/>
    <w:rsid w:val="00DC16C5"/>
    <w:rsid w:val="00DE7E1E"/>
    <w:rsid w:val="00E24751"/>
    <w:rsid w:val="00E26E5C"/>
    <w:rsid w:val="00EB3F31"/>
    <w:rsid w:val="00EC2B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DE7E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E7E1E"/>
    <w:rPr>
      <w:rFonts w:ascii="Tahoma" w:hAnsi="Tahoma" w:cs="Tahoma"/>
      <w:sz w:val="16"/>
      <w:szCs w:val="16"/>
    </w:rPr>
  </w:style>
  <w:style w:type="paragraph" w:styleId="Sansinterligne">
    <w:name w:val="No Spacing"/>
    <w:uiPriority w:val="1"/>
    <w:qFormat/>
    <w:rsid w:val="00DE7E1E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DE7E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E7E1E"/>
    <w:rPr>
      <w:rFonts w:ascii="Tahoma" w:hAnsi="Tahoma" w:cs="Tahoma"/>
      <w:sz w:val="16"/>
      <w:szCs w:val="16"/>
    </w:rPr>
  </w:style>
  <w:style w:type="paragraph" w:styleId="Sansinterligne">
    <w:name w:val="No Spacing"/>
    <w:uiPriority w:val="1"/>
    <w:qFormat/>
    <w:rsid w:val="00DE7E1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2</Pages>
  <Words>544</Words>
  <Characters>2996</Characters>
  <Application>Microsoft Office Word</Application>
  <DocSecurity>0</DocSecurity>
  <Lines>24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3533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Toto</dc:creator>
  <cp:lastModifiedBy>Toto</cp:lastModifiedBy>
  <cp:revision>4</cp:revision>
  <dcterms:created xsi:type="dcterms:W3CDTF">2017-10-25T05:57:00Z</dcterms:created>
  <dcterms:modified xsi:type="dcterms:W3CDTF">2017-10-25T08:34:00Z</dcterms:modified>
</cp:coreProperties>
</file>