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8D" w:rsidRPr="00D54482" w:rsidRDefault="00D54482" w:rsidP="00D54482">
      <w:pPr>
        <w:pStyle w:val="Sansinterligne"/>
        <w:rPr>
          <w:b/>
        </w:rPr>
      </w:pPr>
      <w:r w:rsidRPr="00D54482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-33020</wp:posOffset>
            </wp:positionV>
            <wp:extent cx="1104900" cy="1438275"/>
            <wp:effectExtent l="19050" t="0" r="0" b="0"/>
            <wp:wrapTight wrapText="bothSides">
              <wp:wrapPolygon edited="0">
                <wp:start x="-372" y="0"/>
                <wp:lineTo x="-372" y="21457"/>
                <wp:lineTo x="21600" y="21457"/>
                <wp:lineTo x="21600" y="0"/>
                <wp:lineTo x="-372" y="0"/>
              </wp:wrapPolygon>
            </wp:wrapTight>
            <wp:docPr id="1" name="Image 1" descr="Comprendre comment ça marche... la vie connectée - Couverture - Format class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rendre comment ça marche... la vie connectée - Couverture - Format classiqu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4482">
        <w:rPr>
          <w:b/>
        </w:rPr>
        <w:t>Comprendre comment ça marche… la vie connectée</w:t>
      </w:r>
    </w:p>
    <w:p w:rsidR="00D54482" w:rsidRPr="00D54482" w:rsidRDefault="00D54482" w:rsidP="00D54482">
      <w:pPr>
        <w:pStyle w:val="Sansinterligne"/>
        <w:rPr>
          <w:b/>
        </w:rPr>
      </w:pPr>
      <w:r w:rsidRPr="00D54482">
        <w:rPr>
          <w:b/>
        </w:rPr>
        <w:t>Stéphan Julienne</w:t>
      </w:r>
    </w:p>
    <w:p w:rsidR="00D54482" w:rsidRDefault="00D54482" w:rsidP="00D54482">
      <w:pPr>
        <w:pStyle w:val="Sansinterligne"/>
      </w:pPr>
      <w:r>
        <w:t>Nathan (</w:t>
      </w:r>
      <w:proofErr w:type="spellStart"/>
      <w:r>
        <w:t>Dokéo</w:t>
      </w:r>
      <w:proofErr w:type="spellEnd"/>
      <w:r>
        <w:t>+)</w:t>
      </w:r>
    </w:p>
    <w:p w:rsidR="00D54482" w:rsidRDefault="00D54482" w:rsidP="00D54482">
      <w:pPr>
        <w:pStyle w:val="Sansinterligne"/>
      </w:pPr>
      <w:r>
        <w:t>9782092553213</w:t>
      </w:r>
    </w:p>
    <w:p w:rsidR="00D54482" w:rsidRDefault="00D54482" w:rsidP="00D54482">
      <w:pPr>
        <w:pStyle w:val="Sansinterligne"/>
      </w:pPr>
      <w:r>
        <w:t>96 pages</w:t>
      </w:r>
    </w:p>
    <w:p w:rsidR="00D54482" w:rsidRDefault="00D54482" w:rsidP="00D54482">
      <w:pPr>
        <w:pStyle w:val="Sansinterligne"/>
      </w:pPr>
      <w:r>
        <w:t>14,90 euros</w:t>
      </w:r>
    </w:p>
    <w:p w:rsidR="00D54482" w:rsidRDefault="00D54482" w:rsidP="00D54482">
      <w:pPr>
        <w:pStyle w:val="Sansinterligne"/>
      </w:pPr>
      <w:hyperlink r:id="rId5" w:history="1">
        <w:r w:rsidRPr="00A50577">
          <w:rPr>
            <w:rStyle w:val="Lienhypertexte"/>
          </w:rPr>
          <w:t>http://www.chapitre.com/CHAPITRE/fr/BOOK/julienne-stephane/comprendre-comment-ca-marche-la-vie-connectee,63835518.aspx</w:t>
        </w:r>
      </w:hyperlink>
    </w:p>
    <w:p w:rsidR="00D54482" w:rsidRDefault="00D54482" w:rsidP="00D54482">
      <w:pPr>
        <w:pStyle w:val="Sansinterligne"/>
      </w:pPr>
    </w:p>
    <w:p w:rsidR="00D54482" w:rsidRDefault="00D54482" w:rsidP="00D54482">
      <w:pPr>
        <w:pStyle w:val="Sansinterligne"/>
        <w:rPr>
          <w:i/>
        </w:rPr>
      </w:pPr>
      <w:r w:rsidRPr="00D54482">
        <w:rPr>
          <w:i/>
        </w:rPr>
        <w:t>02 novembre 2014</w:t>
      </w:r>
    </w:p>
    <w:p w:rsidR="00D54482" w:rsidRDefault="00D54482" w:rsidP="00D54482">
      <w:pPr>
        <w:jc w:val="both"/>
      </w:pPr>
      <w:r>
        <w:t xml:space="preserve">Coédité en partenariat avec la Cité des Sciences et de l’Industrie et le scientifique et écrivain </w:t>
      </w:r>
      <w:r w:rsidRPr="00565B19">
        <w:rPr>
          <w:b/>
        </w:rPr>
        <w:t>Joël de Rosnay,</w:t>
      </w:r>
      <w:r>
        <w:t xml:space="preserve"> cet ouvrage, à destination des enfants à partir de 9 ans, propose de décoder l’univers du numérique</w:t>
      </w:r>
      <w:r w:rsidR="00565B19">
        <w:t xml:space="preserve"> grâce à un mode lecture traditionnel d’abord et, en parallèle  par un mode plus interactif, en partie innovant et  complètement adapté au sujet, celui des flash codes</w:t>
      </w:r>
      <w:r w:rsidR="0013777D">
        <w:t xml:space="preserve"> (QR), déclenché à partir d’un </w:t>
      </w:r>
      <w:proofErr w:type="spellStart"/>
      <w:r w:rsidR="0013777D">
        <w:t>smartphone</w:t>
      </w:r>
      <w:proofErr w:type="spellEnd"/>
      <w:r w:rsidR="0013777D">
        <w:t xml:space="preserve"> ou via internet. </w:t>
      </w:r>
    </w:p>
    <w:p w:rsidR="0013777D" w:rsidRDefault="0013777D" w:rsidP="00D54482">
      <w:pPr>
        <w:jc w:val="both"/>
      </w:pPr>
      <w:r>
        <w:t xml:space="preserve">A la fois ludique et sérieux, cette mini-encyclopédie explique simplement le fonctionnement des principaux outils numériques de notre quotidien (ordinateur, appareil-photo, téléviseur, Mp3…), rend compte de leur omniprésence au sein de la société (école, travail, hôpital, administrations…), de leurs bienfaits comme de leurs dangers et montre à quel point cette technologie a révolutionné notre vie et continue de la modifier. </w:t>
      </w:r>
    </w:p>
    <w:p w:rsidR="0013777D" w:rsidRDefault="0013777D" w:rsidP="00D54482">
      <w:pPr>
        <w:jc w:val="both"/>
      </w:pPr>
      <w:r>
        <w:t>Au début de chaque grand chapitre, le lecteur a la possibilité de regarder une vidéo relative au sujet</w:t>
      </w:r>
      <w:r w:rsidR="00CE2D44">
        <w:t>, animée par Joël de Rosnay qui le complète de manière plus vivante, et permet de découvrir par exemple l’ordinateur de demain, comprendre mieux ce qu’est la réalité augmentée, l’homme symbiotique…</w:t>
      </w:r>
    </w:p>
    <w:p w:rsidR="00CE2D44" w:rsidRDefault="00CE2D44" w:rsidP="00D54482">
      <w:pPr>
        <w:jc w:val="both"/>
      </w:pPr>
      <w:r>
        <w:t>A travers une maquette colorée, plutôt didactique, l’enfant décrypte le fonctionnement d’internet, les nouveaux moyens de s’informer à volonté et à toute heure, l’informatique appliquée à la maison ou encore les multiples moyens de communiquer, de consommer et d’</w:t>
      </w:r>
      <w:r w:rsidR="00EB431D">
        <w:t>acheter en ligne, en passant par les jeux vidéo, les supports musicaux…</w:t>
      </w:r>
    </w:p>
    <w:p w:rsidR="00EB431D" w:rsidRDefault="00EB431D" w:rsidP="00D54482">
      <w:pPr>
        <w:jc w:val="both"/>
      </w:pPr>
      <w:r>
        <w:t xml:space="preserve">Un ouvrage intelligent et curieux, illustré gaiement par </w:t>
      </w:r>
      <w:r w:rsidRPr="00EB431D">
        <w:rPr>
          <w:b/>
        </w:rPr>
        <w:t xml:space="preserve">Tino et Didier </w:t>
      </w:r>
      <w:proofErr w:type="spellStart"/>
      <w:r w:rsidRPr="00EB431D">
        <w:rPr>
          <w:b/>
        </w:rPr>
        <w:t>Balicevic</w:t>
      </w:r>
      <w:proofErr w:type="spellEnd"/>
      <w:r>
        <w:t xml:space="preserve">, capable d’aborder également objectivement la sécurité des données sur les réseaux sociaux, les arnaques sur internet et toutes les nouvelles problématiques engendrées par ces nouveaux usages : droit à l’oubli, rumeurs… </w:t>
      </w:r>
    </w:p>
    <w:p w:rsidR="00EB431D" w:rsidRDefault="00EB431D" w:rsidP="00D54482">
      <w:pPr>
        <w:jc w:val="both"/>
      </w:pPr>
      <w:r>
        <w:t>Autant d’ouvertures variées à partager en famille,  assurément utiles pour réduire la fracture numérique.</w:t>
      </w:r>
    </w:p>
    <w:p w:rsidR="00EB431D" w:rsidRPr="00D54482" w:rsidRDefault="00EB431D" w:rsidP="00EB431D">
      <w:pPr>
        <w:jc w:val="right"/>
      </w:pPr>
      <w:r>
        <w:t>Cécile Pellerin</w:t>
      </w:r>
    </w:p>
    <w:sectPr w:rsidR="00EB431D" w:rsidRPr="00D54482" w:rsidSect="00D5448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4482"/>
    <w:rsid w:val="000C2D57"/>
    <w:rsid w:val="0013777D"/>
    <w:rsid w:val="00183050"/>
    <w:rsid w:val="002A35DF"/>
    <w:rsid w:val="00565B19"/>
    <w:rsid w:val="00CE2D44"/>
    <w:rsid w:val="00D54482"/>
    <w:rsid w:val="00EB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5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4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448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544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julienne-stephane/comprendre-comment-ca-marche-la-vie-connectee,63835518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1</cp:revision>
  <dcterms:created xsi:type="dcterms:W3CDTF">2014-11-02T13:04:00Z</dcterms:created>
  <dcterms:modified xsi:type="dcterms:W3CDTF">2014-11-02T13:54:00Z</dcterms:modified>
</cp:coreProperties>
</file>