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8D" w:rsidRPr="00BA7B7A" w:rsidRDefault="00BA7B7A" w:rsidP="00BA7B7A">
      <w:pPr>
        <w:pStyle w:val="Sansinterligne"/>
        <w:rPr>
          <w:b/>
        </w:rPr>
      </w:pPr>
      <w:r w:rsidRPr="00BA7B7A">
        <w:rPr>
          <w:rFonts w:ascii="Verdana" w:hAnsi="Verdana"/>
          <w:b/>
          <w:noProof/>
          <w:color w:val="000000"/>
          <w:sz w:val="17"/>
          <w:szCs w:val="17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118235" cy="1439545"/>
            <wp:effectExtent l="19050" t="0" r="5715" b="0"/>
            <wp:wrapTight wrapText="bothSides">
              <wp:wrapPolygon edited="0">
                <wp:start x="-368" y="0"/>
                <wp:lineTo x="-368" y="21438"/>
                <wp:lineTo x="21710" y="21438"/>
                <wp:lineTo x="21710" y="0"/>
                <wp:lineTo x="-368" y="0"/>
              </wp:wrapPolygon>
            </wp:wrapTight>
            <wp:docPr id="1" name="lightbox-image" descr="http://www.images-chapitre.com/ima1/original/499/57707499_11431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http://www.images-chapitre.com/ima1/original/499/57707499_1143148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6731" w:rsidRPr="00BA7B7A">
        <w:rPr>
          <w:b/>
        </w:rPr>
        <w:t>Dans les yeux de Camille : plus Belge la vie</w:t>
      </w:r>
    </w:p>
    <w:p w:rsidR="00C86731" w:rsidRPr="00BA7B7A" w:rsidRDefault="00C86731" w:rsidP="00BA7B7A">
      <w:pPr>
        <w:pStyle w:val="Sansinterligne"/>
        <w:rPr>
          <w:b/>
        </w:rPr>
      </w:pPr>
      <w:r w:rsidRPr="00BA7B7A">
        <w:rPr>
          <w:b/>
        </w:rPr>
        <w:t>E411 et Falzar</w:t>
      </w:r>
    </w:p>
    <w:p w:rsidR="00C86731" w:rsidRDefault="00C86731" w:rsidP="00BA7B7A">
      <w:pPr>
        <w:pStyle w:val="Sansinterligne"/>
      </w:pPr>
      <w:proofErr w:type="spellStart"/>
      <w:r>
        <w:t>Rbd</w:t>
      </w:r>
      <w:proofErr w:type="spellEnd"/>
    </w:p>
    <w:p w:rsidR="00C86731" w:rsidRDefault="00C86731" w:rsidP="00BA7B7A">
      <w:pPr>
        <w:pStyle w:val="Sansinterligne"/>
      </w:pPr>
      <w:r>
        <w:t>56 pages</w:t>
      </w:r>
    </w:p>
    <w:p w:rsidR="00C86731" w:rsidRDefault="00C86731" w:rsidP="00BA7B7A">
      <w:pPr>
        <w:pStyle w:val="Sansinterligne"/>
      </w:pPr>
      <w:r>
        <w:t>9782507051563</w:t>
      </w:r>
    </w:p>
    <w:p w:rsidR="00C86731" w:rsidRDefault="00C86731" w:rsidP="00BA7B7A">
      <w:pPr>
        <w:pStyle w:val="Sansinterligne"/>
      </w:pPr>
      <w:r>
        <w:t>13,50 euros</w:t>
      </w:r>
    </w:p>
    <w:p w:rsidR="00C86731" w:rsidRDefault="00562DC6" w:rsidP="00BA7B7A">
      <w:pPr>
        <w:pStyle w:val="Sansinterligne"/>
      </w:pPr>
      <w:hyperlink r:id="rId6" w:history="1">
        <w:r w:rsidR="00BA7B7A" w:rsidRPr="000E3FDA">
          <w:rPr>
            <w:rStyle w:val="Lienhypertexte"/>
          </w:rPr>
          <w:t>http://www.chapitre.com/CHAPITRE/fr/BOOK/e411-falzar/dans-les-yeux-de-camille-plus-belge-la-vie,57707499.aspx</w:t>
        </w:r>
      </w:hyperlink>
    </w:p>
    <w:p w:rsidR="00BA7B7A" w:rsidRDefault="00BA7B7A" w:rsidP="00BA7B7A">
      <w:pPr>
        <w:pStyle w:val="Sansinterligne"/>
      </w:pPr>
    </w:p>
    <w:p w:rsidR="00BA7B7A" w:rsidRDefault="00BA7B7A" w:rsidP="00BA7B7A">
      <w:pPr>
        <w:pStyle w:val="Sansinterligne"/>
        <w:rPr>
          <w:i/>
        </w:rPr>
      </w:pPr>
      <w:r w:rsidRPr="00BA7B7A">
        <w:rPr>
          <w:i/>
        </w:rPr>
        <w:t>08 décembre 2013</w:t>
      </w:r>
    </w:p>
    <w:p w:rsidR="00663FF6" w:rsidRDefault="00BA7B7A" w:rsidP="00BA7B7A">
      <w:pPr>
        <w:jc w:val="both"/>
      </w:pPr>
      <w:r>
        <w:t xml:space="preserve">C’est une toute nouvelle série que proposent </w:t>
      </w:r>
      <w:r w:rsidRPr="00663FF6">
        <w:rPr>
          <w:b/>
        </w:rPr>
        <w:t>les Editions de la Renaissance</w:t>
      </w:r>
      <w:r>
        <w:t xml:space="preserve">, sympathique et drôle, adaptée à un large public. </w:t>
      </w:r>
    </w:p>
    <w:p w:rsidR="00BA7B7A" w:rsidRDefault="00BA7B7A" w:rsidP="00BA7B7A">
      <w:pPr>
        <w:jc w:val="both"/>
      </w:pPr>
      <w:r>
        <w:t xml:space="preserve">Voici l’histoire d’une jeune adolescente parisienne, Camille,  brutalement déracinée lorsque son père décide d’aller travailler en Belgique. Avec son jeune frère, Merlin, diablement plus enchanté qu’elle à l’idée de partir </w:t>
      </w:r>
      <w:r w:rsidRPr="00663FF6">
        <w:rPr>
          <w:i/>
        </w:rPr>
        <w:t xml:space="preserve">(« on va à </w:t>
      </w:r>
      <w:proofErr w:type="spellStart"/>
      <w:r w:rsidRPr="00663FF6">
        <w:rPr>
          <w:i/>
        </w:rPr>
        <w:t>Belgiqueland</w:t>
      </w:r>
      <w:proofErr w:type="spellEnd"/>
      <w:r w:rsidRPr="00663FF6">
        <w:rPr>
          <w:i/>
        </w:rPr>
        <w:t> »),</w:t>
      </w:r>
      <w:r>
        <w:t xml:space="preserve"> Camille va découvrir un pays, plus précisément une ville Liège, carrément exotique. </w:t>
      </w:r>
    </w:p>
    <w:p w:rsidR="00BA7B7A" w:rsidRDefault="00BA7B7A" w:rsidP="00BA7B7A">
      <w:pPr>
        <w:jc w:val="both"/>
      </w:pPr>
      <w:r>
        <w:t xml:space="preserve">Sur le mode </w:t>
      </w:r>
      <w:r w:rsidRPr="00663FF6">
        <w:rPr>
          <w:b/>
        </w:rPr>
        <w:t>du gag par page</w:t>
      </w:r>
      <w:r>
        <w:t xml:space="preserve">, le lecteur suit les péripéties </w:t>
      </w:r>
      <w:r w:rsidR="00AB4441">
        <w:t xml:space="preserve">quotidiennes de la jeune fille, ébranlée par les changements d’ambiance, de langage, ou d’habitudes, pas tout à fait disposée à renoncer à son parisianisme, à s’adapter aux mœurs locales. De </w:t>
      </w:r>
      <w:r w:rsidR="00182ADE">
        <w:t xml:space="preserve">léger </w:t>
      </w:r>
      <w:r w:rsidR="00AB4441">
        <w:t>dédain en douces moqueries, elle apprivoise, au fil des pages, ce nouveau pays, s’immerge avec humour dans le monde de la frite et autres spécialités culinaires, du bilinguisme</w:t>
      </w:r>
      <w:r w:rsidR="00182ADE">
        <w:t xml:space="preserve">, intègre même le club des </w:t>
      </w:r>
      <w:proofErr w:type="spellStart"/>
      <w:r w:rsidR="00182ADE">
        <w:t>Rawettes</w:t>
      </w:r>
      <w:proofErr w:type="spellEnd"/>
      <w:r w:rsidR="00182ADE">
        <w:t>, apprivoise au final ce peuple chaleureux et témoigne avec sincérité de son adaptation progressive. On s’amuse beaucoup sur fond de stéréotypes, sans ironie n</w:t>
      </w:r>
      <w:r w:rsidR="00C81AAC">
        <w:t>i mauvais esprit. Une tonalité spontanée et pleine de fraîcheur qui ne fâchera personne, que l’</w:t>
      </w:r>
      <w:r w:rsidR="00E91899">
        <w:t>on soit Belge ou Français et bien ancrée dans la réalité des adolescents.</w:t>
      </w:r>
    </w:p>
    <w:p w:rsidR="00C81AAC" w:rsidRDefault="00C81AAC" w:rsidP="00BA7B7A">
      <w:pPr>
        <w:jc w:val="both"/>
      </w:pPr>
      <w:r>
        <w:t xml:space="preserve">Cet album a également l’avantage et l’intelligence d’initier le lecteur à l’actualité belge (cf. le </w:t>
      </w:r>
      <w:proofErr w:type="spellStart"/>
      <w:r w:rsidRPr="00C81AAC">
        <w:rPr>
          <w:b/>
          <w:i/>
        </w:rPr>
        <w:t>Belgopédia</w:t>
      </w:r>
      <w:proofErr w:type="spellEnd"/>
      <w:r>
        <w:t xml:space="preserve"> en fin de volume),  d’expliciter  l’antagonisme entre les Flamands et les Wallons,  d’évoquer la royauté et ses changements récents, d’apporter, l’air de rien, quelques éléments de compréhension liés à l’instabilité politique du pays sans pour autant ennuyer le lecteur, qui s’</w:t>
      </w:r>
      <w:r w:rsidR="00663FF6">
        <w:t>amuse sans temps mort et se détend sans effort.</w:t>
      </w:r>
    </w:p>
    <w:p w:rsidR="00C81AAC" w:rsidRDefault="00C81AAC" w:rsidP="00BA7B7A">
      <w:pPr>
        <w:jc w:val="both"/>
      </w:pPr>
      <w:r>
        <w:t>Les dessins, plutôt simples</w:t>
      </w:r>
      <w:r w:rsidR="00E91899">
        <w:t xml:space="preserve"> sont attachants et complètent sans décalage, avec efficacité, le ton humoristique des textes. L’effet </w:t>
      </w:r>
      <w:r w:rsidR="00E91899" w:rsidRPr="00E91899">
        <w:rPr>
          <w:b/>
          <w:i/>
        </w:rPr>
        <w:t>« Gros nez »</w:t>
      </w:r>
      <w:r w:rsidR="00E91899">
        <w:t xml:space="preserve"> des personnages déclenche spontanément</w:t>
      </w:r>
      <w:r w:rsidR="00663FF6">
        <w:t xml:space="preserve"> et avec naturel des sourires et un  franc </w:t>
      </w:r>
      <w:r w:rsidR="00E91899">
        <w:t xml:space="preserve">amusement. Il n’y a pas à se forcer, l’adhésion est immédiate. Une narration fluide et des dialogues savoureux, </w:t>
      </w:r>
      <w:r w:rsidR="00663FF6">
        <w:t>empreints de jeux de mots facétieux et plutôt fins qui suscitent déjà l’impatience du deuxième volume.</w:t>
      </w:r>
    </w:p>
    <w:p w:rsidR="00686F9E" w:rsidRPr="00686F9E" w:rsidRDefault="00686F9E" w:rsidP="00BA7B7A">
      <w:pPr>
        <w:jc w:val="both"/>
      </w:pPr>
      <w:r>
        <w:t xml:space="preserve">E411 (David Evrard) et Falzar sont également les auteurs de la série </w:t>
      </w:r>
      <w:r w:rsidRPr="00686F9E">
        <w:rPr>
          <w:b/>
        </w:rPr>
        <w:t xml:space="preserve">Edwin et les </w:t>
      </w:r>
      <w:proofErr w:type="spellStart"/>
      <w:r w:rsidRPr="00686F9E">
        <w:rPr>
          <w:b/>
        </w:rPr>
        <w:t>Twins</w:t>
      </w:r>
      <w:proofErr w:type="spellEnd"/>
      <w:r w:rsidRPr="00686F9E">
        <w:t xml:space="preserve"> (Grand Prix des Lecteurs du Journal de Mickey en 2009)</w:t>
      </w:r>
    </w:p>
    <w:p w:rsidR="00663FF6" w:rsidRDefault="00663FF6" w:rsidP="00663FF6">
      <w:pPr>
        <w:jc w:val="right"/>
      </w:pPr>
      <w:r>
        <w:t>Cécile Pellerin</w:t>
      </w:r>
    </w:p>
    <w:p w:rsidR="00562DC6" w:rsidRPr="00562DC6" w:rsidRDefault="00562DC6" w:rsidP="00562DC6">
      <w:pPr>
        <w:pStyle w:val="Sansinterligne"/>
        <w:rPr>
          <w:b/>
        </w:rPr>
      </w:pPr>
      <w:r w:rsidRPr="00BA7B7A">
        <w:rPr>
          <w:b/>
        </w:rPr>
        <w:t>Dans les yeux de Camille : plus Belge la vie</w:t>
      </w:r>
      <w:r>
        <w:rPr>
          <w:b/>
        </w:rPr>
        <w:t xml:space="preserve">, </w:t>
      </w:r>
      <w:r w:rsidRPr="00BA7B7A">
        <w:rPr>
          <w:b/>
        </w:rPr>
        <w:t>E411 et Falzar</w:t>
      </w:r>
      <w:r>
        <w:rPr>
          <w:b/>
        </w:rPr>
        <w:t xml:space="preserve">, </w:t>
      </w:r>
      <w:proofErr w:type="spellStart"/>
      <w:r>
        <w:t>Rbd</w:t>
      </w:r>
      <w:proofErr w:type="spellEnd"/>
      <w:r>
        <w:rPr>
          <w:b/>
        </w:rPr>
        <w:t xml:space="preserve">, </w:t>
      </w:r>
      <w:r>
        <w:t>9782507051563</w:t>
      </w:r>
    </w:p>
    <w:p w:rsidR="00E91899" w:rsidRPr="00BA7B7A" w:rsidRDefault="00562DC6" w:rsidP="00BA7B7A">
      <w:pPr>
        <w:jc w:val="both"/>
      </w:pPr>
      <w:r>
        <w:t>Bd belge</w:t>
      </w:r>
      <w:bookmarkStart w:id="0" w:name="_GoBack"/>
      <w:bookmarkEnd w:id="0"/>
    </w:p>
    <w:sectPr w:rsidR="00E91899" w:rsidRPr="00BA7B7A" w:rsidSect="00BA7B7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6731"/>
    <w:rsid w:val="000C2D57"/>
    <w:rsid w:val="00182ADE"/>
    <w:rsid w:val="00183050"/>
    <w:rsid w:val="00244006"/>
    <w:rsid w:val="00562DC6"/>
    <w:rsid w:val="00663FF6"/>
    <w:rsid w:val="00686F9E"/>
    <w:rsid w:val="00AB4441"/>
    <w:rsid w:val="00BA7B7A"/>
    <w:rsid w:val="00C81AAC"/>
    <w:rsid w:val="00C86731"/>
    <w:rsid w:val="00E91899"/>
    <w:rsid w:val="00E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0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A7B7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7B7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A7B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e411-falzar/dans-les-yeux-de-camille-plus-belge-la-vie,57707499.asp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4</cp:revision>
  <dcterms:created xsi:type="dcterms:W3CDTF">2013-12-08T15:33:00Z</dcterms:created>
  <dcterms:modified xsi:type="dcterms:W3CDTF">2015-02-23T17:40:00Z</dcterms:modified>
</cp:coreProperties>
</file>