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CD" w:rsidRPr="005B544E" w:rsidRDefault="005B544E" w:rsidP="005B544E">
      <w:pPr>
        <w:pStyle w:val="Sansinterligne"/>
        <w:rPr>
          <w:b/>
        </w:rPr>
      </w:pPr>
      <w:r w:rsidRPr="005B544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A99F56D" wp14:editId="3F69234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005120" cy="1440000"/>
            <wp:effectExtent l="0" t="0" r="5080" b="8255"/>
            <wp:wrapTight wrapText="bothSides">
              <wp:wrapPolygon edited="0">
                <wp:start x="0" y="0"/>
                <wp:lineTo x="0" y="21438"/>
                <wp:lineTo x="21300" y="21438"/>
                <wp:lineTo x="21300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12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44E">
        <w:rPr>
          <w:b/>
        </w:rPr>
        <w:t>Dures à cuire : 50 femmes hors du commun qui ont marqué l'Histoire</w:t>
      </w:r>
    </w:p>
    <w:p w:rsidR="005B544E" w:rsidRPr="005B544E" w:rsidRDefault="005B544E" w:rsidP="005B544E">
      <w:pPr>
        <w:pStyle w:val="Sansinterligne"/>
        <w:rPr>
          <w:b/>
        </w:rPr>
      </w:pPr>
      <w:r w:rsidRPr="005B544E">
        <w:rPr>
          <w:b/>
        </w:rPr>
        <w:t xml:space="preserve">Till </w:t>
      </w:r>
      <w:proofErr w:type="spellStart"/>
      <w:r w:rsidRPr="005B544E">
        <w:rPr>
          <w:b/>
        </w:rPr>
        <w:t>Lukat</w:t>
      </w:r>
      <w:proofErr w:type="spellEnd"/>
      <w:r>
        <w:rPr>
          <w:b/>
        </w:rPr>
        <w:t xml:space="preserve"> (traduit de l'anglais par Julie Etienne)</w:t>
      </w:r>
    </w:p>
    <w:p w:rsidR="005B544E" w:rsidRDefault="005B544E" w:rsidP="005B544E">
      <w:pPr>
        <w:pStyle w:val="Sansinterligne"/>
      </w:pPr>
      <w:proofErr w:type="spellStart"/>
      <w:r>
        <w:t>Cambourakis</w:t>
      </w:r>
      <w:proofErr w:type="spellEnd"/>
    </w:p>
    <w:p w:rsidR="005B544E" w:rsidRDefault="005B544E" w:rsidP="005B544E">
      <w:pPr>
        <w:pStyle w:val="Sansinterligne"/>
      </w:pPr>
      <w:r>
        <w:t>125 pages</w:t>
      </w:r>
    </w:p>
    <w:p w:rsidR="005B544E" w:rsidRDefault="005B544E" w:rsidP="005B544E">
      <w:pPr>
        <w:pStyle w:val="Sansinterligne"/>
      </w:pPr>
      <w:r>
        <w:t>9782366241860</w:t>
      </w:r>
    </w:p>
    <w:p w:rsidR="005B544E" w:rsidRDefault="005B544E" w:rsidP="005B544E">
      <w:pPr>
        <w:pStyle w:val="Sansinterligne"/>
      </w:pPr>
      <w:r>
        <w:t>15 euros</w:t>
      </w:r>
    </w:p>
    <w:p w:rsidR="005B544E" w:rsidRDefault="005B544E" w:rsidP="005B544E">
      <w:pPr>
        <w:pStyle w:val="Sansinterligne"/>
      </w:pPr>
      <w:r>
        <w:t>Date de parution : 02/2016</w:t>
      </w:r>
    </w:p>
    <w:p w:rsidR="005B544E" w:rsidRDefault="005B544E" w:rsidP="005B544E">
      <w:pPr>
        <w:pStyle w:val="Sansinterligne"/>
      </w:pPr>
    </w:p>
    <w:p w:rsidR="005B544E" w:rsidRPr="005B544E" w:rsidRDefault="005B544E" w:rsidP="005B544E">
      <w:pPr>
        <w:pStyle w:val="Sansinterligne"/>
        <w:rPr>
          <w:i/>
        </w:rPr>
      </w:pPr>
      <w:r w:rsidRPr="005B544E">
        <w:rPr>
          <w:i/>
        </w:rPr>
        <w:t>17 avril 2016</w:t>
      </w:r>
    </w:p>
    <w:p w:rsidR="005B544E" w:rsidRDefault="005B544E" w:rsidP="0021205F">
      <w:pPr>
        <w:jc w:val="both"/>
      </w:pPr>
      <w:r>
        <w:t xml:space="preserve">D'origine anglaise mais installé à Berlin, </w:t>
      </w:r>
      <w:r w:rsidR="00EB6F1C">
        <w:t>ce jeune artiste au graphisme singulier et coloré  a choisi de composer, à travers cet album, cinquante portraits de femmes étonnantes qui rivalisent d'auda</w:t>
      </w:r>
      <w:r w:rsidR="0021205F">
        <w:t>ce, de courage et d'ingéniosité ;  toutes capables, à leur manière,  de faire progresser les droits de la femme à travers le monde</w:t>
      </w:r>
      <w:r w:rsidR="00EE3968">
        <w:t>,</w:t>
      </w:r>
      <w:r w:rsidR="00954762">
        <w:t xml:space="preserve"> à travers les siècles et dans tous les milieux.</w:t>
      </w:r>
    </w:p>
    <w:p w:rsidR="0021205F" w:rsidRDefault="0021205F" w:rsidP="0021205F">
      <w:pPr>
        <w:jc w:val="both"/>
      </w:pPr>
      <w:r>
        <w:t>Engagé et souriant, instructif et curieux, le livre aborde chaque destinée féminine à partir d'un fait notoire résumé en deux-trois phrases, quelques vignettes et un portrait pleine page expressif plutôt sensible et attachant.</w:t>
      </w:r>
    </w:p>
    <w:p w:rsidR="0021205F" w:rsidRDefault="002F341E" w:rsidP="0021205F">
      <w:pPr>
        <w:jc w:val="both"/>
      </w:pPr>
      <w:r>
        <w:t>Au milieu de ces pages biographiques, sont insérées si</w:t>
      </w:r>
      <w:r w:rsidR="00EE3968">
        <w:t>x</w:t>
      </w:r>
      <w:r>
        <w:t xml:space="preserve"> double-pages </w:t>
      </w:r>
      <w:proofErr w:type="gramStart"/>
      <w:r>
        <w:t>(</w:t>
      </w:r>
      <w:r w:rsidR="00EE3968">
        <w:t xml:space="preserve"> appelées</w:t>
      </w:r>
      <w:proofErr w:type="gramEnd"/>
      <w:r w:rsidR="00EE3968">
        <w:t xml:space="preserve"> </w:t>
      </w:r>
      <w:proofErr w:type="spellStart"/>
      <w:r w:rsidRPr="00EE3968">
        <w:rPr>
          <w:i/>
        </w:rPr>
        <w:t>artifacts</w:t>
      </w:r>
      <w:proofErr w:type="spellEnd"/>
      <w:r>
        <w:t>) contenant chacune des explications</w:t>
      </w:r>
      <w:r w:rsidR="00EE3968">
        <w:t xml:space="preserve"> complémentaires aux portraits ; </w:t>
      </w:r>
      <w:r>
        <w:t>un prolongement intéressant pour aller encore plus loin dans l'exploration de ces destinées atypiques.</w:t>
      </w:r>
    </w:p>
    <w:p w:rsidR="002F341E" w:rsidRDefault="002F341E" w:rsidP="0021205F">
      <w:pPr>
        <w:jc w:val="both"/>
      </w:pPr>
      <w:r>
        <w:t xml:space="preserve">Volontairement subjectifs et surtout pas exhaustifs, les choix de Till </w:t>
      </w:r>
      <w:proofErr w:type="spellStart"/>
      <w:r>
        <w:t>Lukat</w:t>
      </w:r>
      <w:proofErr w:type="spellEnd"/>
      <w:r>
        <w:t xml:space="preserve"> mélangent </w:t>
      </w:r>
      <w:r w:rsidR="00EE3968">
        <w:t xml:space="preserve">délibérément </w:t>
      </w:r>
      <w:r>
        <w:t>des femmes déjà célèbres avec des personnalités beaucoup plus confidentielles</w:t>
      </w:r>
      <w:r w:rsidR="00954762">
        <w:t>, et cela</w:t>
      </w:r>
      <w:r>
        <w:t xml:space="preserve"> avec la même aisance et le même engouement. </w:t>
      </w:r>
    </w:p>
    <w:p w:rsidR="00954762" w:rsidRDefault="00954762" w:rsidP="0021205F">
      <w:pPr>
        <w:jc w:val="both"/>
      </w:pPr>
      <w:r>
        <w:t xml:space="preserve">Ainsi, avez-vous déjà entendu parler de </w:t>
      </w:r>
      <w:proofErr w:type="spellStart"/>
      <w:r>
        <w:t>Tomoe</w:t>
      </w:r>
      <w:proofErr w:type="spellEnd"/>
      <w:r>
        <w:t xml:space="preserve"> </w:t>
      </w:r>
      <w:proofErr w:type="spellStart"/>
      <w:r>
        <w:t>Gozen</w:t>
      </w:r>
      <w:proofErr w:type="spellEnd"/>
      <w:r>
        <w:t xml:space="preserve">, la première femme Samouraï, de Bridget Bishop, l'une des sorcières de Salem, de Marie </w:t>
      </w:r>
      <w:proofErr w:type="spellStart"/>
      <w:r>
        <w:t>Laveau</w:t>
      </w:r>
      <w:proofErr w:type="spellEnd"/>
      <w:r>
        <w:t xml:space="preserve">, prêtresse vaudou, de la Thérèse, experte en escroquerie ou de Katie Piper, ancienne mannequin défigurée à l'acide ? Peut-être pas ? En tout cas, Simone de Beauvoir, Frida </w:t>
      </w:r>
      <w:proofErr w:type="spellStart"/>
      <w:r>
        <w:t>Kahlo</w:t>
      </w:r>
      <w:proofErr w:type="spellEnd"/>
      <w:r>
        <w:t xml:space="preserve">, Margaret Thatcher, Marie Curie ou </w:t>
      </w:r>
      <w:proofErr w:type="spellStart"/>
      <w:r>
        <w:t>Oprah</w:t>
      </w:r>
      <w:proofErr w:type="spellEnd"/>
      <w:r>
        <w:t xml:space="preserve"> </w:t>
      </w:r>
      <w:proofErr w:type="spellStart"/>
      <w:r>
        <w:t>Winfrey</w:t>
      </w:r>
      <w:proofErr w:type="spellEnd"/>
      <w:r>
        <w:t xml:space="preserve"> vous seront certainement plus familières.</w:t>
      </w:r>
      <w:r w:rsidR="00C17EB2">
        <w:t xml:space="preserve"> Mais pas plus étonnantes ou plus remarquables.</w:t>
      </w:r>
    </w:p>
    <w:p w:rsidR="00C17EB2" w:rsidRDefault="00954762" w:rsidP="0021205F">
      <w:pPr>
        <w:jc w:val="both"/>
      </w:pPr>
      <w:r>
        <w:t xml:space="preserve">Si les portraits sont plus souvent d'origine anglo-saxonne, peut-être minoritairement contemporains, ils permettent </w:t>
      </w:r>
      <w:r w:rsidR="00C40F9C">
        <w:t xml:space="preserve">d'éclairer certains faits historiques parfois méconnus ("le chemin de fer clandestin", "la souris blanche", la société Beate </w:t>
      </w:r>
      <w:proofErr w:type="spellStart"/>
      <w:r w:rsidR="00C40F9C">
        <w:t>Uhse</w:t>
      </w:r>
      <w:proofErr w:type="spellEnd"/>
      <w:r w:rsidR="00C40F9C">
        <w:t xml:space="preserve"> Ag", "la Rose blanche", "la blanchisserie Madeleine" …</w:t>
      </w:r>
      <w:r w:rsidR="004C5F98">
        <w:t xml:space="preserve">). De plus, quelques Françaises trouvent leur place dans la liste qui n'a de définitif que le nombre. Chaque lecteur pourra aisément ensuite ajouter d'autres noms. </w:t>
      </w:r>
    </w:p>
    <w:p w:rsidR="00954762" w:rsidRDefault="004C5F98" w:rsidP="0021205F">
      <w:pPr>
        <w:jc w:val="both"/>
      </w:pPr>
      <w:r>
        <w:t>Un concept origina</w:t>
      </w:r>
      <w:r w:rsidR="00EE3968">
        <w:t xml:space="preserve">l à décliner sans fin  dans notre société actuelle. Un </w:t>
      </w:r>
      <w:r w:rsidR="00C17EB2">
        <w:t xml:space="preserve"> j</w:t>
      </w:r>
      <w:r w:rsidR="00EE3968">
        <w:t xml:space="preserve">uste rééquilibrage nécessaire et humoristique. </w:t>
      </w:r>
      <w:r w:rsidR="00C17EB2">
        <w:t>Vive les femmes !</w:t>
      </w:r>
    </w:p>
    <w:p w:rsidR="00C17EB2" w:rsidRDefault="00C17EB2" w:rsidP="00C17EB2">
      <w:pPr>
        <w:jc w:val="right"/>
      </w:pPr>
      <w:r>
        <w:t>Cécile Pellerin</w:t>
      </w:r>
    </w:p>
    <w:p w:rsidR="00C17EB2" w:rsidRPr="00C17EB2" w:rsidRDefault="00C17EB2" w:rsidP="00C17EB2">
      <w:pPr>
        <w:pStyle w:val="Sansinterligne"/>
        <w:rPr>
          <w:b/>
        </w:rPr>
      </w:pPr>
      <w:r w:rsidRPr="005B544E">
        <w:rPr>
          <w:b/>
        </w:rPr>
        <w:t>Dures à cuire : 50 femmes hors du commun qui ont marqué l'Histoire</w:t>
      </w:r>
      <w:r>
        <w:rPr>
          <w:b/>
        </w:rPr>
        <w:t xml:space="preserve">, </w:t>
      </w:r>
      <w:r w:rsidRPr="005B544E">
        <w:rPr>
          <w:b/>
        </w:rPr>
        <w:t xml:space="preserve">Till </w:t>
      </w:r>
      <w:proofErr w:type="spellStart"/>
      <w:proofErr w:type="gramStart"/>
      <w:r w:rsidRPr="005B544E">
        <w:rPr>
          <w:b/>
        </w:rPr>
        <w:t>Lukat</w:t>
      </w:r>
      <w:proofErr w:type="spellEnd"/>
      <w:r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Julie Etienne, </w:t>
      </w:r>
      <w:proofErr w:type="spellStart"/>
      <w:r>
        <w:t>Cambourakis</w:t>
      </w:r>
      <w:proofErr w:type="spellEnd"/>
      <w:r>
        <w:rPr>
          <w:b/>
        </w:rPr>
        <w:t xml:space="preserve">, </w:t>
      </w:r>
      <w:r>
        <w:t>9782366241860</w:t>
      </w:r>
    </w:p>
    <w:p w:rsidR="00C17EB2" w:rsidRDefault="00C17EB2" w:rsidP="00C17EB2">
      <w:pPr>
        <w:jc w:val="both"/>
      </w:pPr>
      <w:r>
        <w:t>Bd anglaise et littérature jeunesse</w:t>
      </w:r>
      <w:bookmarkStart w:id="0" w:name="_GoBack"/>
      <w:bookmarkEnd w:id="0"/>
    </w:p>
    <w:p w:rsidR="00EE3968" w:rsidRDefault="00EE3968" w:rsidP="0021205F">
      <w:pPr>
        <w:jc w:val="both"/>
      </w:pPr>
    </w:p>
    <w:sectPr w:rsidR="00EE3968" w:rsidSect="005B544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4E"/>
    <w:rsid w:val="0021205F"/>
    <w:rsid w:val="002F341E"/>
    <w:rsid w:val="003031CD"/>
    <w:rsid w:val="004C5F98"/>
    <w:rsid w:val="005B544E"/>
    <w:rsid w:val="00954762"/>
    <w:rsid w:val="00C17EB2"/>
    <w:rsid w:val="00C40F9C"/>
    <w:rsid w:val="00EB6F1C"/>
    <w:rsid w:val="00E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44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B54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44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B54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2016-04-17T15:05:00Z</dcterms:created>
  <dcterms:modified xsi:type="dcterms:W3CDTF">2016-04-17T16:18:00Z</dcterms:modified>
</cp:coreProperties>
</file>