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17" w:rsidRPr="00D74A91" w:rsidRDefault="00D74A91" w:rsidP="00D74A91">
      <w:pPr>
        <w:pStyle w:val="Sansinterligne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58850" cy="1439545"/>
            <wp:effectExtent l="19050" t="0" r="0" b="0"/>
            <wp:wrapTight wrapText="bothSides">
              <wp:wrapPolygon edited="0">
                <wp:start x="-429" y="0"/>
                <wp:lineTo x="-429" y="21438"/>
                <wp:lineTo x="21457" y="21438"/>
                <wp:lineTo x="21457" y="0"/>
                <wp:lineTo x="-429" y="0"/>
              </wp:wrapPolygon>
            </wp:wrapTight>
            <wp:docPr id="1" name="il_fi" descr="http://www.laprocure.com/cache/couvertures/9782840967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aprocure.com/cache/couvertures/97828409671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4A91">
        <w:rPr>
          <w:b/>
        </w:rPr>
        <w:t>Escapades impressionnistes</w:t>
      </w:r>
    </w:p>
    <w:p w:rsidR="00D74A91" w:rsidRPr="00D74A91" w:rsidRDefault="00D74A91" w:rsidP="00D74A91">
      <w:pPr>
        <w:pStyle w:val="Sansinterligne"/>
        <w:rPr>
          <w:b/>
          <w:i/>
        </w:rPr>
      </w:pPr>
      <w:r w:rsidRPr="00D74A91">
        <w:rPr>
          <w:b/>
          <w:i/>
        </w:rPr>
        <w:t>De Paris à Honfleur</w:t>
      </w:r>
    </w:p>
    <w:p w:rsidR="00D74A91" w:rsidRPr="00D74A91" w:rsidRDefault="00D74A91" w:rsidP="00D74A91">
      <w:pPr>
        <w:pStyle w:val="Sansinterligne"/>
        <w:tabs>
          <w:tab w:val="left" w:pos="2055"/>
        </w:tabs>
        <w:rPr>
          <w:b/>
        </w:rPr>
      </w:pPr>
      <w:r w:rsidRPr="00D74A91">
        <w:rPr>
          <w:b/>
        </w:rPr>
        <w:t xml:space="preserve">Thomas </w:t>
      </w:r>
      <w:proofErr w:type="spellStart"/>
      <w:r w:rsidRPr="00D74A91">
        <w:rPr>
          <w:b/>
        </w:rPr>
        <w:t>Schlesser</w:t>
      </w:r>
      <w:proofErr w:type="spellEnd"/>
      <w:r w:rsidRPr="00D74A91">
        <w:rPr>
          <w:b/>
        </w:rPr>
        <w:tab/>
      </w:r>
    </w:p>
    <w:p w:rsidR="00D74A91" w:rsidRDefault="00D74A91" w:rsidP="00D74A91">
      <w:pPr>
        <w:pStyle w:val="Sansinterligne"/>
      </w:pPr>
      <w:proofErr w:type="spellStart"/>
      <w:r>
        <w:t>Parigramme</w:t>
      </w:r>
      <w:proofErr w:type="spellEnd"/>
    </w:p>
    <w:p w:rsidR="00D74A91" w:rsidRDefault="00D74A91" w:rsidP="00D74A91">
      <w:pPr>
        <w:pStyle w:val="Sansinterligne"/>
      </w:pPr>
      <w:r>
        <w:t>9782840967132</w:t>
      </w:r>
    </w:p>
    <w:p w:rsidR="00D74A91" w:rsidRDefault="00D74A91" w:rsidP="00D74A91">
      <w:pPr>
        <w:pStyle w:val="Sansinterligne"/>
      </w:pPr>
      <w:r>
        <w:t>224 pages</w:t>
      </w:r>
    </w:p>
    <w:p w:rsidR="00D74A91" w:rsidRDefault="00D74A91" w:rsidP="00D74A91">
      <w:pPr>
        <w:pStyle w:val="Sansinterligne"/>
      </w:pPr>
      <w:r>
        <w:t>19,90 euros</w:t>
      </w:r>
    </w:p>
    <w:p w:rsidR="00D74A91" w:rsidRDefault="00D74A91" w:rsidP="00D74A91">
      <w:pPr>
        <w:pStyle w:val="Sansinterligne"/>
      </w:pPr>
    </w:p>
    <w:p w:rsidR="00D74A91" w:rsidRDefault="00D74A91" w:rsidP="00D74A91">
      <w:pPr>
        <w:pStyle w:val="Sansinterligne"/>
        <w:rPr>
          <w:i/>
        </w:rPr>
      </w:pPr>
      <w:r w:rsidRPr="00D74A91">
        <w:rPr>
          <w:i/>
        </w:rPr>
        <w:t xml:space="preserve">01 juin 2012 </w:t>
      </w:r>
    </w:p>
    <w:p w:rsidR="00D74A91" w:rsidRDefault="00D74A91" w:rsidP="00D74A91">
      <w:pPr>
        <w:jc w:val="both"/>
      </w:pPr>
      <w:r>
        <w:t xml:space="preserve">Rédigé par Thomas </w:t>
      </w:r>
      <w:proofErr w:type="spellStart"/>
      <w:r>
        <w:t>Schlesser</w:t>
      </w:r>
      <w:proofErr w:type="spellEnd"/>
      <w:r>
        <w:t>, journaliste à Beaux Arts magazine, ce guide touristique propose la visite de musées, de lieux divers (maisons, ateliers, auberges…)</w:t>
      </w:r>
      <w:r w:rsidR="005220EF">
        <w:t xml:space="preserve"> li</w:t>
      </w:r>
      <w:r w:rsidR="00746138">
        <w:t>és au courant impressionniste,</w:t>
      </w:r>
      <w:r w:rsidR="005220EF">
        <w:t xml:space="preserve"> situés</w:t>
      </w:r>
      <w:r>
        <w:t xml:space="preserve"> à Paris et aux alentours</w:t>
      </w:r>
      <w:r w:rsidR="005220EF">
        <w:t>,</w:t>
      </w:r>
      <w:r>
        <w:t xml:space="preserve"> jusqu’en Normandie. Avec beaucoup de sensibilité, de précisions et d’anecdotes, il présente nombre de tableaux (30 au total), dépeint leurs principales caractéristiques, s’intéresse aux détails</w:t>
      </w:r>
      <w:r w:rsidR="00746138">
        <w:t xml:space="preserve"> singuliers</w:t>
      </w:r>
      <w:r>
        <w:t xml:space="preserve"> et s’enfonce aussi parfois jusque dans les lieux, sources d’inspiration des toiles présentées, avec une grande connai</w:t>
      </w:r>
      <w:r w:rsidR="00746138">
        <w:t xml:space="preserve">ssance et </w:t>
      </w:r>
      <w:r w:rsidR="00E54794">
        <w:t>une passion communicative</w:t>
      </w:r>
      <w:r w:rsidR="00746138">
        <w:t>. D</w:t>
      </w:r>
      <w:r w:rsidR="00E54794">
        <w:t>’emblée</w:t>
      </w:r>
      <w:r w:rsidR="00746138">
        <w:t>, le lecteur est invité</w:t>
      </w:r>
      <w:r w:rsidR="00CA05BA">
        <w:t xml:space="preserve"> au voyage et s’y rend volontiers.</w:t>
      </w:r>
      <w:r w:rsidR="005220EF">
        <w:t xml:space="preserve"> Un livre d’atmosphères, érudit et dense, </w:t>
      </w:r>
      <w:r w:rsidR="00746138">
        <w:t xml:space="preserve"> mais </w:t>
      </w:r>
      <w:r w:rsidR="005220EF">
        <w:t>accessible à n’importe quel promeneur curieux, qu’il soit  passionné de peinture ou simple amateur de beaux paysages, d’ambiances fortes et de lieux</w:t>
      </w:r>
      <w:r w:rsidR="00746138">
        <w:t xml:space="preserve"> désormais chargés d’histoire(s) !</w:t>
      </w:r>
    </w:p>
    <w:p w:rsidR="00CA05BA" w:rsidRDefault="00746138" w:rsidP="00D74A91">
      <w:pPr>
        <w:jc w:val="both"/>
      </w:pPr>
      <w:r>
        <w:t>Les principaux musées regroupant les œuvres impressionnistes de 1870 à 1900 environ, sont égrenés au fil des pages et l’auteur prend le soin de détailler à chaque fois quelques œuvres. Ainsi vous trouverez répertoriés les prin</w:t>
      </w:r>
      <w:r w:rsidR="00427347">
        <w:t>cipaux musées de la capitale, à commencer par celui d’</w:t>
      </w:r>
      <w:r>
        <w:t xml:space="preserve">Orsay, en passant par Rodin, Le Louvre, l’Orangerie ou encore le musée </w:t>
      </w:r>
      <w:proofErr w:type="spellStart"/>
      <w:r>
        <w:t>Marmottan</w:t>
      </w:r>
      <w:proofErr w:type="spellEnd"/>
      <w:r>
        <w:t>. Imprégnés des toiles de Degas, Caillebotte ou Cézanne, vous découvrirez ensuite, sous un regard neuf,</w:t>
      </w:r>
      <w:r w:rsidR="000C402E">
        <w:t xml:space="preserve"> enrichi de douces rêveries,</w:t>
      </w:r>
      <w:r>
        <w:t xml:space="preserve"> le jardin des Tuileries</w:t>
      </w:r>
      <w:r w:rsidR="006370C7">
        <w:t>,</w:t>
      </w:r>
      <w:r w:rsidR="000C402E">
        <w:t xml:space="preserve"> sentirez presque la présence des badauds autour de Manet, réalisant « La musique aux Tuileries »</w:t>
      </w:r>
      <w:r w:rsidR="00CA05BA">
        <w:t>. Puis</w:t>
      </w:r>
      <w:r w:rsidR="000C402E">
        <w:t xml:space="preserve">, </w:t>
      </w:r>
      <w:r w:rsidR="006370C7">
        <w:t>l’Opéra Garnie</w:t>
      </w:r>
      <w:r w:rsidR="00B94A3F">
        <w:t>r,</w:t>
      </w:r>
      <w:r w:rsidR="006370C7">
        <w:t xml:space="preserve"> les grands</w:t>
      </w:r>
      <w:r w:rsidR="00427347">
        <w:t xml:space="preserve"> boulevards</w:t>
      </w:r>
      <w:r w:rsidR="000C402E">
        <w:t xml:space="preserve"> vous permettront de marcher sur les traces</w:t>
      </w:r>
      <w:r w:rsidR="00B94A3F">
        <w:t xml:space="preserve"> de Pissarro</w:t>
      </w:r>
      <w:r w:rsidR="00B94A3F" w:rsidRPr="00B94A3F">
        <w:t xml:space="preserve"> </w:t>
      </w:r>
      <w:r w:rsidR="00B94A3F">
        <w:t>et la Grande Cascade du Bois de Boulogne, luxueuse et raffinée, ravira les palais gourmands (fortunés, quand même !)</w:t>
      </w:r>
      <w:r w:rsidR="00427347">
        <w:t xml:space="preserve">. </w:t>
      </w:r>
    </w:p>
    <w:p w:rsidR="00746138" w:rsidRDefault="00427347" w:rsidP="00D74A91">
      <w:pPr>
        <w:jc w:val="both"/>
      </w:pPr>
      <w:r>
        <w:t>De la même manière,</w:t>
      </w:r>
      <w:r w:rsidR="006370C7">
        <w:t xml:space="preserve"> la ville et la plage de </w:t>
      </w:r>
      <w:proofErr w:type="spellStart"/>
      <w:r w:rsidR="006370C7">
        <w:t>Trouville</w:t>
      </w:r>
      <w:proofErr w:type="spellEnd"/>
      <w:r w:rsidR="006370C7">
        <w:t xml:space="preserve"> ou la forêt de Fontainebleau</w:t>
      </w:r>
      <w:r w:rsidR="00CA05BA">
        <w:t xml:space="preserve"> sauront vous séduire avec autant d’ardeur qu’elles surent éblouir</w:t>
      </w:r>
      <w:r w:rsidR="006370C7">
        <w:t xml:space="preserve"> Monet ou Renoir. Et lorsq</w:t>
      </w:r>
      <w:r w:rsidR="00D0550F">
        <w:t>u’il s’agira de prendre un repas de qualité (</w:t>
      </w:r>
      <w:r w:rsidR="00B94A3F">
        <w:t xml:space="preserve">là encore </w:t>
      </w:r>
      <w:r w:rsidR="00D0550F">
        <w:t>si vous en avez les moyens !)</w:t>
      </w:r>
      <w:r w:rsidR="006370C7">
        <w:t xml:space="preserve"> à l’auberge </w:t>
      </w:r>
      <w:proofErr w:type="spellStart"/>
      <w:r w:rsidR="006370C7">
        <w:t>Ravoux</w:t>
      </w:r>
      <w:proofErr w:type="spellEnd"/>
      <w:r w:rsidR="00D0550F">
        <w:t xml:space="preserve"> d’</w:t>
      </w:r>
      <w:proofErr w:type="spellStart"/>
      <w:r w:rsidR="00D0550F">
        <w:t>Auvers</w:t>
      </w:r>
      <w:proofErr w:type="spellEnd"/>
      <w:r w:rsidR="00D0550F">
        <w:t xml:space="preserve"> sur Oise, vous vous souviendrez que  « Monsieur Vincent » y vécut quelque temps pour trois fois rien</w:t>
      </w:r>
      <w:r w:rsidR="006370C7">
        <w:t xml:space="preserve"> </w:t>
      </w:r>
      <w:r w:rsidR="00D0550F">
        <w:t xml:space="preserve"> et y réalisa de nombreuses peintures et dessins. Vous adhérerez peut être aussi à la thèse de la  mort accidentelle du peintre et ne manquerez pas de jeter un œil à la chambre n°5 </w:t>
      </w:r>
      <w:r>
        <w:t xml:space="preserve"> </w:t>
      </w:r>
      <w:r w:rsidR="00D0550F">
        <w:t xml:space="preserve">où il s’est éteint </w:t>
      </w:r>
      <w:r>
        <w:t xml:space="preserve">avant de vous rendre  au cimetière situé non loin de l’auberge. La visite du musée de l’Absinthe, proche également, vous permettra, au final, de déguster cette boisson mythique « la fée verte » et probablement alors les couleurs de Van </w:t>
      </w:r>
      <w:r w:rsidR="00CA05BA">
        <w:t>Gogh émerveilleront-elles</w:t>
      </w:r>
      <w:r>
        <w:t xml:space="preserve"> votre regard et réchaufferont votre être. </w:t>
      </w:r>
    </w:p>
    <w:p w:rsidR="00E204F2" w:rsidRDefault="00AA594C" w:rsidP="00D74A91">
      <w:pPr>
        <w:jc w:val="both"/>
      </w:pPr>
      <w:r>
        <w:t>P</w:t>
      </w:r>
      <w:r w:rsidR="00B94A3F">
        <w:t>our les lecteurs qui souhaiteraient approcher l’intimité des artistes</w:t>
      </w:r>
      <w:r w:rsidR="005A0473">
        <w:t xml:space="preserve">, des maisons s’ouvrent au public, telle celle d’Emile Zola à Médan ou encore la maison du Docteur Gachet à </w:t>
      </w:r>
      <w:proofErr w:type="spellStart"/>
      <w:r w:rsidR="005A0473">
        <w:t>Auvers</w:t>
      </w:r>
      <w:proofErr w:type="spellEnd"/>
      <w:r w:rsidR="005A0473">
        <w:t xml:space="preserve"> sur Oise </w:t>
      </w:r>
      <w:r w:rsidR="00CA05BA">
        <w:t>avec</w:t>
      </w:r>
      <w:r w:rsidR="005A0473">
        <w:t xml:space="preserve"> son jardin</w:t>
      </w:r>
      <w:r>
        <w:t xml:space="preserve">, véritable inspirateur des peintures de Van Gogh ou Cézanne. </w:t>
      </w:r>
    </w:p>
    <w:p w:rsidR="00B94A3F" w:rsidRDefault="00E204F2" w:rsidP="00D74A91">
      <w:pPr>
        <w:jc w:val="both"/>
      </w:pPr>
      <w:r>
        <w:t xml:space="preserve"> Pour les a</w:t>
      </w:r>
      <w:r w:rsidR="00AA594C">
        <w:t>mateurs de grands espa</w:t>
      </w:r>
      <w:r>
        <w:t>ces, enfin, la Normandie deviendra</w:t>
      </w:r>
      <w:r w:rsidR="00AA594C">
        <w:t xml:space="preserve"> une région incontournable, pour sentir le vent agiter la mer, frapper les falaises, balayer les vastes plages et modifier chaque jour le paysage. De Honfleur à Dieppe, en passant par le Havre, Etretat et Fécamp, </w:t>
      </w:r>
      <w:r w:rsidR="00CA05BA">
        <w:t xml:space="preserve">en compagnie </w:t>
      </w:r>
      <w:r w:rsidR="00CA05BA">
        <w:lastRenderedPageBreak/>
        <w:t>d’Eugène Boudin, de Claude Monet ou encore de Camille Pissarro ou d’Edgar Degas, le voyage sera changeant</w:t>
      </w:r>
      <w:r>
        <w:t>, « ébouriffant »,</w:t>
      </w:r>
      <w:r w:rsidR="00CA05BA">
        <w:t xml:space="preserve"> mais d’une beauté immuable</w:t>
      </w:r>
      <w:r>
        <w:t xml:space="preserve"> et intense</w:t>
      </w:r>
      <w:r w:rsidR="00CA05BA">
        <w:t>. A ne pas rater !</w:t>
      </w:r>
    </w:p>
    <w:p w:rsidR="00CA05BA" w:rsidRPr="00D74A91" w:rsidRDefault="00CA05BA" w:rsidP="00E204F2">
      <w:pPr>
        <w:jc w:val="right"/>
      </w:pPr>
      <w:r>
        <w:t>Cécile Pellerin</w:t>
      </w:r>
    </w:p>
    <w:sectPr w:rsidR="00CA05BA" w:rsidRPr="00D74A91" w:rsidSect="00D74A9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4A91"/>
    <w:rsid w:val="000C402E"/>
    <w:rsid w:val="00427347"/>
    <w:rsid w:val="004F2917"/>
    <w:rsid w:val="005220EF"/>
    <w:rsid w:val="005A0473"/>
    <w:rsid w:val="006370C7"/>
    <w:rsid w:val="0068185D"/>
    <w:rsid w:val="00746138"/>
    <w:rsid w:val="00795437"/>
    <w:rsid w:val="00AA594C"/>
    <w:rsid w:val="00B94A3F"/>
    <w:rsid w:val="00CA05BA"/>
    <w:rsid w:val="00D0550F"/>
    <w:rsid w:val="00D74A91"/>
    <w:rsid w:val="00E204F2"/>
    <w:rsid w:val="00E5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74A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553</Words>
  <Characters>2946</Characters>
  <Application>Microsoft Office Word</Application>
  <DocSecurity>0</DocSecurity>
  <Lines>47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 </cp:lastModifiedBy>
  <cp:revision>4</cp:revision>
  <dcterms:created xsi:type="dcterms:W3CDTF">2012-06-04T14:50:00Z</dcterms:created>
  <dcterms:modified xsi:type="dcterms:W3CDTF">2012-06-06T13:37:00Z</dcterms:modified>
</cp:coreProperties>
</file>