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2F" w:rsidRPr="009E772F" w:rsidRDefault="009E772F" w:rsidP="009E772F">
      <w:pPr>
        <w:pStyle w:val="Sansinterligne"/>
        <w:rPr>
          <w:b/>
        </w:rPr>
      </w:pPr>
      <w:r w:rsidRPr="009E772F">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90600" cy="1438275"/>
            <wp:effectExtent l="19050" t="0" r="0" b="0"/>
            <wp:wrapTight wrapText="bothSides">
              <wp:wrapPolygon edited="0">
                <wp:start x="-415" y="0"/>
                <wp:lineTo x="-415" y="21457"/>
                <wp:lineTo x="21600" y="21457"/>
                <wp:lineTo x="21600" y="0"/>
                <wp:lineTo x="-415" y="0"/>
              </wp:wrapPolygon>
            </wp:wrapTight>
            <wp:docPr id="1" name="Image 1" descr="http://ecx.images-amazon.com/images/I/41fvvszr9IL._SL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41fvvszr9IL._SL500_.jpg"/>
                    <pic:cNvPicPr>
                      <a:picLocks noChangeAspect="1" noChangeArrowheads="1"/>
                    </pic:cNvPicPr>
                  </pic:nvPicPr>
                  <pic:blipFill>
                    <a:blip r:embed="rId5" cstate="print"/>
                    <a:srcRect/>
                    <a:stretch>
                      <a:fillRect/>
                    </a:stretch>
                  </pic:blipFill>
                  <pic:spPr bwMode="auto">
                    <a:xfrm>
                      <a:off x="0" y="0"/>
                      <a:ext cx="990600" cy="1438275"/>
                    </a:xfrm>
                    <a:prstGeom prst="rect">
                      <a:avLst/>
                    </a:prstGeom>
                    <a:noFill/>
                    <a:ln w="9525">
                      <a:noFill/>
                      <a:miter lim="800000"/>
                      <a:headEnd/>
                      <a:tailEnd/>
                    </a:ln>
                  </pic:spPr>
                </pic:pic>
              </a:graphicData>
            </a:graphic>
          </wp:anchor>
        </w:drawing>
      </w:r>
      <w:r w:rsidRPr="009E772F">
        <w:rPr>
          <w:b/>
        </w:rPr>
        <w:t>Fantôme</w:t>
      </w:r>
    </w:p>
    <w:p w:rsidR="009E772F" w:rsidRDefault="009E772F" w:rsidP="009E772F">
      <w:pPr>
        <w:pStyle w:val="Sansinterligne"/>
      </w:pPr>
      <w:r w:rsidRPr="009E772F">
        <w:rPr>
          <w:b/>
        </w:rPr>
        <w:t xml:space="preserve">Jo </w:t>
      </w:r>
      <w:proofErr w:type="spellStart"/>
      <w:r w:rsidRPr="009E772F">
        <w:rPr>
          <w:b/>
        </w:rPr>
        <w:t>Nesb</w:t>
      </w:r>
      <w:r w:rsidRPr="009E772F">
        <w:rPr>
          <w:rFonts w:ascii="Times New Roman" w:hAnsi="Times New Roman" w:cs="Times New Roman"/>
          <w:b/>
        </w:rPr>
        <w:t>ø</w:t>
      </w:r>
      <w:proofErr w:type="spellEnd"/>
      <w:r w:rsidRPr="009E772F">
        <w:rPr>
          <w:rFonts w:ascii="Times New Roman" w:hAnsi="Times New Roman" w:cs="Times New Roman"/>
          <w:b/>
        </w:rPr>
        <w:t xml:space="preserve"> </w:t>
      </w:r>
      <w:r>
        <w:rPr>
          <w:rFonts w:ascii="Times New Roman" w:hAnsi="Times New Roman" w:cs="Times New Roman"/>
        </w:rPr>
        <w:t xml:space="preserve">(traduit par Paul </w:t>
      </w:r>
      <w:proofErr w:type="spellStart"/>
      <w:r>
        <w:rPr>
          <w:rFonts w:ascii="Times New Roman" w:hAnsi="Times New Roman" w:cs="Times New Roman"/>
        </w:rPr>
        <w:t>Dott</w:t>
      </w:r>
      <w:proofErr w:type="spellEnd"/>
      <w:r>
        <w:rPr>
          <w:rFonts w:ascii="Times New Roman" w:hAnsi="Times New Roman" w:cs="Times New Roman"/>
        </w:rPr>
        <w:t>)</w:t>
      </w:r>
    </w:p>
    <w:p w:rsidR="009E772F" w:rsidRDefault="009E772F" w:rsidP="009E772F">
      <w:pPr>
        <w:pStyle w:val="Sansinterligne"/>
      </w:pPr>
      <w:r>
        <w:t xml:space="preserve">Gallimard Série noire (Format </w:t>
      </w:r>
      <w:proofErr w:type="spellStart"/>
      <w:r>
        <w:t>kindle</w:t>
      </w:r>
      <w:proofErr w:type="spellEnd"/>
      <w:r>
        <w:t xml:space="preserve"> 14,99 euros)</w:t>
      </w:r>
    </w:p>
    <w:p w:rsidR="009E772F" w:rsidRDefault="009E772F" w:rsidP="009E772F">
      <w:pPr>
        <w:pStyle w:val="Sansinterligne"/>
      </w:pPr>
      <w:r>
        <w:t>978-2070136711</w:t>
      </w:r>
    </w:p>
    <w:p w:rsidR="009E772F" w:rsidRDefault="009E772F" w:rsidP="009E772F">
      <w:pPr>
        <w:pStyle w:val="Sansinterligne"/>
      </w:pPr>
      <w:r>
        <w:t>560 pages</w:t>
      </w:r>
    </w:p>
    <w:p w:rsidR="009E772F" w:rsidRDefault="009E772F" w:rsidP="009E772F">
      <w:pPr>
        <w:pStyle w:val="Sansinterligne"/>
      </w:pPr>
      <w:r>
        <w:t>21 euros</w:t>
      </w:r>
    </w:p>
    <w:p w:rsidR="009E772F" w:rsidRPr="009E772F" w:rsidRDefault="009E772F" w:rsidP="009E772F">
      <w:pPr>
        <w:pStyle w:val="Sansinterligne"/>
        <w:rPr>
          <w:i/>
        </w:rPr>
      </w:pPr>
    </w:p>
    <w:p w:rsidR="009E772F" w:rsidRDefault="009E772F" w:rsidP="009E772F">
      <w:pPr>
        <w:pStyle w:val="Sansinterligne"/>
        <w:rPr>
          <w:i/>
        </w:rPr>
      </w:pPr>
      <w:r w:rsidRPr="009E772F">
        <w:rPr>
          <w:i/>
        </w:rPr>
        <w:t>30 avril 2013</w:t>
      </w:r>
    </w:p>
    <w:p w:rsidR="00F51575" w:rsidRDefault="00F51575" w:rsidP="009E772F">
      <w:pPr>
        <w:pStyle w:val="Sansinterligne"/>
        <w:rPr>
          <w:i/>
        </w:rPr>
      </w:pPr>
    </w:p>
    <w:p w:rsidR="00F51575" w:rsidRDefault="00F51575" w:rsidP="00F51575">
      <w:pPr>
        <w:jc w:val="both"/>
      </w:pPr>
      <w:r>
        <w:t xml:space="preserve">Harry </w:t>
      </w:r>
      <w:proofErr w:type="spellStart"/>
      <w:r>
        <w:t>Hole</w:t>
      </w:r>
      <w:proofErr w:type="spellEnd"/>
      <w:r>
        <w:t xml:space="preserve"> n’ap</w:t>
      </w:r>
      <w:r w:rsidR="003B2918">
        <w:t>partient plus à la police norvégienne</w:t>
      </w:r>
      <w:r w:rsidR="00DB7BB1">
        <w:t xml:space="preserve"> depuis trois ans</w:t>
      </w:r>
      <w:r>
        <w:t xml:space="preserve"> mais reste policier, au plus profond de son âme. Désormais installé à Hong-Kong, le voilà de retour à Oslo. Non pas cette fois, comme un fils au chevet d’un père mourant  </w:t>
      </w:r>
      <w:r w:rsidRPr="003B2918">
        <w:rPr>
          <w:i/>
        </w:rPr>
        <w:t>(cf. Le Léopard)</w:t>
      </w:r>
      <w:r>
        <w:t xml:space="preserve"> mais comme un père venu assister</w:t>
      </w:r>
      <w:r w:rsidR="003B2918">
        <w:t xml:space="preserve"> et innocenter</w:t>
      </w:r>
      <w:r>
        <w:t xml:space="preserve"> un fils suspecté de </w:t>
      </w:r>
      <w:r w:rsidR="00DB7BB1">
        <w:t>meurtre. Oleg, l’enfant unique</w:t>
      </w:r>
      <w:r>
        <w:t xml:space="preserve"> de son ex-compagne, </w:t>
      </w:r>
      <w:proofErr w:type="spellStart"/>
      <w:r>
        <w:t>Rakel</w:t>
      </w:r>
      <w:proofErr w:type="spellEnd"/>
      <w:r>
        <w:t xml:space="preserve">, qu’il n’a d’ailleurs pas cessé d’aimer, est soupçonné d’avoir abattu un jeune toxicomane, Gusto. </w:t>
      </w:r>
    </w:p>
    <w:p w:rsidR="006A11A5" w:rsidRDefault="00F51575" w:rsidP="00F51575">
      <w:pPr>
        <w:jc w:val="both"/>
      </w:pPr>
      <w:r>
        <w:t xml:space="preserve">Même s’il s’est débarrassé de son plus fidèle ami, </w:t>
      </w:r>
      <w:r w:rsidR="00DD7B6E">
        <w:t>« </w:t>
      </w:r>
      <w:r>
        <w:t xml:space="preserve">Jim </w:t>
      </w:r>
      <w:proofErr w:type="spellStart"/>
      <w:r>
        <w:t>Beam</w:t>
      </w:r>
      <w:proofErr w:type="spellEnd"/>
      <w:r w:rsidR="00DD7B6E">
        <w:t> »</w:t>
      </w:r>
      <w:r>
        <w:t xml:space="preserve">, </w:t>
      </w:r>
      <w:proofErr w:type="spellStart"/>
      <w:r>
        <w:t>Hole</w:t>
      </w:r>
      <w:proofErr w:type="spellEnd"/>
      <w:r>
        <w:t xml:space="preserve"> ne respire pas la santé</w:t>
      </w:r>
      <w:r w:rsidR="00C22FCB" w:rsidRPr="00980141">
        <w:rPr>
          <w:i/>
        </w:rPr>
        <w:t>.</w:t>
      </w:r>
      <w:r w:rsidR="00980141" w:rsidRPr="00980141">
        <w:rPr>
          <w:i/>
        </w:rPr>
        <w:t xml:space="preserve"> « Ce régime ne visait pas à le rajeunir, mais à ne pas mourir ».</w:t>
      </w:r>
      <w:r w:rsidR="00C22FCB">
        <w:t xml:space="preserve"> Vieilli, commotionné par la vie, il n’a  décidemment pas l’allure d’un enquêteur </w:t>
      </w:r>
      <w:r w:rsidR="002B3471">
        <w:t xml:space="preserve"> avec sa prothèse de doigt en titane</w:t>
      </w:r>
      <w:r w:rsidR="006A11A5">
        <w:t xml:space="preserve"> et sa cicatrice sur la joue</w:t>
      </w:r>
      <w:r w:rsidR="002B3471">
        <w:t xml:space="preserve"> </w:t>
      </w:r>
      <w:r w:rsidR="00C22FCB">
        <w:t>ni d’un justicier héroïque</w:t>
      </w:r>
      <w:r w:rsidR="00DD7B6E">
        <w:t xml:space="preserve"> et efficace mais</w:t>
      </w:r>
      <w:r w:rsidR="007E663C">
        <w:t xml:space="preserve"> pourtant, dès les premières pages, le lecteur est conquis, </w:t>
      </w:r>
      <w:r w:rsidR="00980141">
        <w:t>pas mécontent</w:t>
      </w:r>
      <w:r w:rsidR="007E663C">
        <w:t xml:space="preserve"> de retrouver un Harry </w:t>
      </w:r>
      <w:proofErr w:type="spellStart"/>
      <w:r w:rsidR="007E663C">
        <w:t>Hole</w:t>
      </w:r>
      <w:proofErr w:type="spellEnd"/>
      <w:r w:rsidR="007E663C">
        <w:t xml:space="preserve">, sombre et abattu, </w:t>
      </w:r>
      <w:r w:rsidR="002B3471" w:rsidRPr="006A11A5">
        <w:rPr>
          <w:i/>
        </w:rPr>
        <w:t xml:space="preserve">« si </w:t>
      </w:r>
      <w:r w:rsidR="007E663C" w:rsidRPr="006A11A5">
        <w:rPr>
          <w:i/>
        </w:rPr>
        <w:t>fatigué</w:t>
      </w:r>
      <w:r w:rsidR="002B3471" w:rsidRPr="006A11A5">
        <w:rPr>
          <w:i/>
        </w:rPr>
        <w:t xml:space="preserve"> qu’il avait mal aux os »</w:t>
      </w:r>
      <w:r w:rsidR="006A11A5">
        <w:t>, m</w:t>
      </w:r>
      <w:r w:rsidR="007E663C">
        <w:t>ais</w:t>
      </w:r>
      <w:r w:rsidR="00DD7B6E">
        <w:t xml:space="preserve"> toujours </w:t>
      </w:r>
      <w:r w:rsidR="007E663C">
        <w:t xml:space="preserve"> tenace. Sans concession. Indestructible. Une vraie force de la nature, une personnalité massive, impressionnante qui force le respect, d’emblée et dont on pressent déjà, qu’elle va entraîner le lecteur dans un déluge d’actions et de rebondissements inattendus, d’éto</w:t>
      </w:r>
      <w:r w:rsidR="00B17804">
        <w:t>urdissements éprouvants, accompagnés</w:t>
      </w:r>
      <w:r w:rsidR="007E663C">
        <w:t xml:space="preserve"> d’une violence</w:t>
      </w:r>
      <w:r w:rsidR="00B17804">
        <w:t xml:space="preserve"> crue</w:t>
      </w:r>
      <w:r w:rsidR="007E663C">
        <w:t xml:space="preserve"> parfois insoutenable</w:t>
      </w:r>
      <w:r w:rsidR="00B17804">
        <w:t xml:space="preserve"> mais puissante où l’ennui n’a pas sa place, même après </w:t>
      </w:r>
      <w:r w:rsidR="007A28C5">
        <w:t xml:space="preserve"> plus de </w:t>
      </w:r>
      <w:r w:rsidR="00B17804">
        <w:t>500 pages</w:t>
      </w:r>
      <w:r w:rsidR="006A11A5">
        <w:t xml:space="preserve"> de lecture.</w:t>
      </w:r>
    </w:p>
    <w:p w:rsidR="006A11A5" w:rsidRDefault="00B17804" w:rsidP="00F51575">
      <w:pPr>
        <w:jc w:val="both"/>
      </w:pPr>
      <w:r>
        <w:t xml:space="preserve">Et là, </w:t>
      </w:r>
      <w:r w:rsidR="003B2918">
        <w:t xml:space="preserve">une </w:t>
      </w:r>
      <w:r>
        <w:t>petite déception</w:t>
      </w:r>
      <w:r w:rsidR="001B3447">
        <w:t xml:space="preserve"> tout de même,</w:t>
      </w:r>
      <w:r>
        <w:t xml:space="preserve"> après coup. </w:t>
      </w:r>
      <w:proofErr w:type="spellStart"/>
      <w:r>
        <w:t>Hole</w:t>
      </w:r>
      <w:proofErr w:type="spellEnd"/>
      <w:r>
        <w:t xml:space="preserve"> semble moins déjanté, plus assagi, ne nous déroute pas autant que d’habitude, bluffe moin</w:t>
      </w:r>
      <w:r w:rsidR="001B3447">
        <w:t>s son lecteur, prend des coups.</w:t>
      </w:r>
      <w:r w:rsidR="00DD7B6E">
        <w:t xml:space="preserve"> De sérieux coups.</w:t>
      </w:r>
      <w:r w:rsidR="007A28C5">
        <w:t xml:space="preserve"> Jo </w:t>
      </w:r>
      <w:proofErr w:type="spellStart"/>
      <w:r w:rsidR="007A28C5">
        <w:t>Nesbo</w:t>
      </w:r>
      <w:proofErr w:type="spellEnd"/>
      <w:r w:rsidR="007A28C5">
        <w:t xml:space="preserve"> </w:t>
      </w:r>
      <w:r w:rsidR="00DD7B6E">
        <w:t>nous contraint</w:t>
      </w:r>
      <w:r w:rsidR="00E272DA">
        <w:t xml:space="preserve"> même</w:t>
      </w:r>
      <w:r w:rsidR="00DD7B6E">
        <w:t xml:space="preserve"> à</w:t>
      </w:r>
      <w:r w:rsidR="00E272DA">
        <w:t xml:space="preserve"> un léger bâillement dans la 1</w:t>
      </w:r>
      <w:r w:rsidR="00E272DA" w:rsidRPr="00E272DA">
        <w:rPr>
          <w:vertAlign w:val="superscript"/>
        </w:rPr>
        <w:t>ère</w:t>
      </w:r>
      <w:r w:rsidR="00E272DA">
        <w:t xml:space="preserve"> partie</w:t>
      </w:r>
      <w:r w:rsidR="001B3447">
        <w:t xml:space="preserve"> notamment</w:t>
      </w:r>
      <w:r w:rsidR="007A28C5">
        <w:t>.</w:t>
      </w:r>
    </w:p>
    <w:p w:rsidR="00B17804" w:rsidRPr="006A11A5" w:rsidRDefault="007A28C5" w:rsidP="00F51575">
      <w:pPr>
        <w:jc w:val="both"/>
        <w:rPr>
          <w:i/>
        </w:rPr>
      </w:pPr>
      <w:r>
        <w:t>Néanmoins, dès la 2</w:t>
      </w:r>
      <w:r w:rsidRPr="007A28C5">
        <w:rPr>
          <w:vertAlign w:val="superscript"/>
        </w:rPr>
        <w:t>ème</w:t>
      </w:r>
      <w:r w:rsidR="00DD7B6E">
        <w:t xml:space="preserve"> partie, dans un léger sursaut</w:t>
      </w:r>
      <w:r>
        <w:t>, l’intérêt et l’impatience montent</w:t>
      </w:r>
      <w:r w:rsidR="00DD7B6E">
        <w:t xml:space="preserve"> progressivement</w:t>
      </w:r>
      <w:r>
        <w:t xml:space="preserve"> </w:t>
      </w:r>
      <w:r w:rsidR="00E272DA">
        <w:t>avant la 3</w:t>
      </w:r>
      <w:r w:rsidR="00E272DA" w:rsidRPr="00E272DA">
        <w:rPr>
          <w:vertAlign w:val="superscript"/>
        </w:rPr>
        <w:t>ème</w:t>
      </w:r>
      <w:r w:rsidR="00E272DA">
        <w:t xml:space="preserve"> partie</w:t>
      </w:r>
      <w:r>
        <w:t xml:space="preserve"> et les suivantes où  là, les palpitation</w:t>
      </w:r>
      <w:r w:rsidR="00D85D2E">
        <w:t>s s’accélèrent, la tension augmente</w:t>
      </w:r>
      <w:r>
        <w:t xml:space="preserve"> d’un cran et rend le lecteur presque fanatique,  terriblement avide d’un dénouement, qui, une fois de plus, </w:t>
      </w:r>
      <w:r w:rsidR="001B3447">
        <w:t xml:space="preserve"> va le déconcert</w:t>
      </w:r>
      <w:r>
        <w:t>e</w:t>
      </w:r>
      <w:r w:rsidR="001B3447">
        <w:t>r</w:t>
      </w:r>
      <w:r>
        <w:t xml:space="preserve"> et</w:t>
      </w:r>
      <w:r w:rsidR="001B3447">
        <w:t xml:space="preserve"> presque</w:t>
      </w:r>
      <w:r>
        <w:t xml:space="preserve"> le submerge</w:t>
      </w:r>
      <w:r w:rsidR="001B3447">
        <w:t>r</w:t>
      </w:r>
      <w:r>
        <w:t>.</w:t>
      </w:r>
      <w:r w:rsidR="001B3447">
        <w:t xml:space="preserve"> L’</w:t>
      </w:r>
      <w:r w:rsidR="00BA434C">
        <w:t>en</w:t>
      </w:r>
      <w:r w:rsidR="007F60DD">
        <w:t>semble reste noir et désespéré. Tragique e</w:t>
      </w:r>
      <w:r w:rsidR="00D85D2E">
        <w:t xml:space="preserve">t violent. Déchirant. </w:t>
      </w:r>
      <w:proofErr w:type="spellStart"/>
      <w:r w:rsidR="00D85D2E">
        <w:t>Hole</w:t>
      </w:r>
      <w:proofErr w:type="spellEnd"/>
      <w:r w:rsidR="00D85D2E">
        <w:t xml:space="preserve"> s’écroule et</w:t>
      </w:r>
      <w:r w:rsidR="007F60DD">
        <w:t xml:space="preserve"> l’on craint alors que bientôt il ne se relève plus.</w:t>
      </w:r>
      <w:r w:rsidR="00DD7B6E">
        <w:t xml:space="preserve"> Brisé.</w:t>
      </w:r>
      <w:r w:rsidR="00E84870">
        <w:t xml:space="preserve"> </w:t>
      </w:r>
      <w:r w:rsidR="006A11A5" w:rsidRPr="006A11A5">
        <w:rPr>
          <w:i/>
        </w:rPr>
        <w:t>« Dans le miroir, il vit la coupure qui lui barrait le menton. Mais ce n’était pas le plus grave : plus sérieusement étaient les profondes entailles dans la gorge d’où le sang gouttait en teintant sa chemise de rouge. »</w:t>
      </w:r>
    </w:p>
    <w:p w:rsidR="007F60DD" w:rsidRDefault="0029226B" w:rsidP="00F51575">
      <w:pPr>
        <w:jc w:val="both"/>
      </w:pPr>
      <w:r>
        <w:t>L’intrigue se passe dans les bas fonds d’Oslo, dans les milieux sordides de la drogue.</w:t>
      </w:r>
      <w:r w:rsidR="00C74145">
        <w:t xml:space="preserve"> La ville joue le premier rôle</w:t>
      </w:r>
      <w:r w:rsidR="0084422D">
        <w:t>, plaqu</w:t>
      </w:r>
      <w:r w:rsidR="00DD7B6E">
        <w:t>e tournante de trafic de stupéfiants</w:t>
      </w:r>
      <w:r w:rsidR="0084422D">
        <w:t xml:space="preserve">, </w:t>
      </w:r>
      <w:r>
        <w:t>à l’opposé de l’image</w:t>
      </w:r>
      <w:r w:rsidR="00D85D2E">
        <w:t xml:space="preserve"> touristique d</w:t>
      </w:r>
      <w:r w:rsidR="00E84870">
        <w:t xml:space="preserve">e la grosse bourgade maritime, </w:t>
      </w:r>
      <w:r w:rsidR="00D85D2E">
        <w:t>capitale tranquille et calme du nord de l’Europe</w:t>
      </w:r>
      <w:r w:rsidR="003B2918">
        <w:t>, bien éloignée d</w:t>
      </w:r>
      <w:r w:rsidR="006A11A5">
        <w:t>u modèle de</w:t>
      </w:r>
      <w:r w:rsidR="003B2918">
        <w:t xml:space="preserve"> social-démocratie</w:t>
      </w:r>
      <w:r w:rsidR="00102465">
        <w:t xml:space="preserve"> si convoité</w:t>
      </w:r>
      <w:r w:rsidR="006A11A5">
        <w:t xml:space="preserve"> </w:t>
      </w:r>
      <w:r w:rsidR="00D85D2E">
        <w:t xml:space="preserve">. Décrite de manière </w:t>
      </w:r>
      <w:proofErr w:type="spellStart"/>
      <w:r w:rsidR="00D85D2E">
        <w:t>hyper-réaliste</w:t>
      </w:r>
      <w:proofErr w:type="spellEnd"/>
      <w:r w:rsidR="00D85D2E">
        <w:t xml:space="preserve"> (</w:t>
      </w:r>
      <w:proofErr w:type="spellStart"/>
      <w:r w:rsidR="00D85D2E">
        <w:t>Nesbo</w:t>
      </w:r>
      <w:proofErr w:type="spellEnd"/>
      <w:r w:rsidR="00D85D2E">
        <w:t xml:space="preserve"> a expérimenté les lieux qu’il décrit), l’histoire glauque qui se dessine, mêlant trafiquants russes</w:t>
      </w:r>
      <w:r w:rsidR="00E84870">
        <w:t xml:space="preserve"> aux</w:t>
      </w:r>
      <w:r w:rsidR="003B2918">
        <w:t xml:space="preserve"> manières musclées (</w:t>
      </w:r>
      <w:r w:rsidR="00DB7BB1">
        <w:t>scènes</w:t>
      </w:r>
      <w:r w:rsidR="006A115D">
        <w:t xml:space="preserve"> de torture</w:t>
      </w:r>
      <w:r w:rsidR="00DD7B6E">
        <w:t xml:space="preserve"> tout de même</w:t>
      </w:r>
      <w:r w:rsidR="00DB7BB1">
        <w:t xml:space="preserve"> moins nombreuses et moins sanglantes </w:t>
      </w:r>
      <w:r w:rsidR="006A115D">
        <w:t xml:space="preserve">que dans </w:t>
      </w:r>
      <w:r w:rsidR="00DB7BB1">
        <w:t>« </w:t>
      </w:r>
      <w:r w:rsidR="006A115D">
        <w:t>le Léopard</w:t>
      </w:r>
      <w:r w:rsidR="00DB7BB1">
        <w:t> »</w:t>
      </w:r>
      <w:r w:rsidR="003B2918">
        <w:t>)</w:t>
      </w:r>
      <w:r w:rsidR="00E84870">
        <w:t xml:space="preserve"> et jeunes délinquants ;</w:t>
      </w:r>
      <w:r w:rsidR="00D85D2E">
        <w:t xml:space="preserve"> policiers</w:t>
      </w:r>
      <w:r w:rsidR="0084422D">
        <w:t xml:space="preserve"> véreux</w:t>
      </w:r>
      <w:r w:rsidR="00D85D2E">
        <w:t xml:space="preserve"> et politiques corrompus</w:t>
      </w:r>
      <w:r w:rsidR="0084422D">
        <w:t xml:space="preserve">, dénonce la menace évidente des drogues de synthèse (ici, la </w:t>
      </w:r>
      <w:r w:rsidR="00DB7BB1" w:rsidRPr="00102465">
        <w:rPr>
          <w:i/>
        </w:rPr>
        <w:t>« </w:t>
      </w:r>
      <w:proofErr w:type="spellStart"/>
      <w:r w:rsidR="0084422D" w:rsidRPr="00102465">
        <w:rPr>
          <w:i/>
        </w:rPr>
        <w:t>fioline</w:t>
      </w:r>
      <w:proofErr w:type="spellEnd"/>
      <w:r w:rsidR="00DB7BB1" w:rsidRPr="00102465">
        <w:rPr>
          <w:i/>
        </w:rPr>
        <w:t> »</w:t>
      </w:r>
      <w:r w:rsidR="003B2918" w:rsidRPr="00102465">
        <w:rPr>
          <w:i/>
        </w:rPr>
        <w:t>,</w:t>
      </w:r>
      <w:r w:rsidR="003B2918">
        <w:t xml:space="preserve"> </w:t>
      </w:r>
      <w:r w:rsidR="00DD7B6E">
        <w:t xml:space="preserve"> purement imaginaire </w:t>
      </w:r>
      <w:r w:rsidR="003B2918">
        <w:t xml:space="preserve"> mais non pas sans rappeler une drogue de synthèse </w:t>
      </w:r>
      <w:r w:rsidR="00102465">
        <w:t xml:space="preserve">six </w:t>
      </w:r>
      <w:r w:rsidR="003B2918">
        <w:t>fois plus puissante que l’héroïne</w:t>
      </w:r>
      <w:r w:rsidR="00DD7B6E">
        <w:t>, nouvellement arrivée sur le marché</w:t>
      </w:r>
      <w:r w:rsidR="002B3471">
        <w:t xml:space="preserve"> et à base de comprimés de </w:t>
      </w:r>
      <w:r w:rsidR="00102465">
        <w:t xml:space="preserve"> </w:t>
      </w:r>
      <w:r w:rsidR="002B3471">
        <w:lastRenderedPageBreak/>
        <w:t>méthadone pulvérisés</w:t>
      </w:r>
      <w:r w:rsidR="003B2918">
        <w:t>)</w:t>
      </w:r>
      <w:r w:rsidR="0084422D">
        <w:t>, plus sournoises car moins tueuses mais tout aus</w:t>
      </w:r>
      <w:r w:rsidR="00102465">
        <w:t xml:space="preserve">si destructrices, </w:t>
      </w:r>
      <w:r w:rsidR="002B3471">
        <w:t>car entraînant une dépendance presque immédiate,</w:t>
      </w:r>
      <w:r w:rsidR="00C74145">
        <w:t xml:space="preserve"> et dévoreuse d’une jeunesse en mal de repères.</w:t>
      </w:r>
    </w:p>
    <w:p w:rsidR="00102465" w:rsidRDefault="00C74145" w:rsidP="00F51575">
      <w:pPr>
        <w:jc w:val="both"/>
      </w:pPr>
      <w:r>
        <w:t>Un univer</w:t>
      </w:r>
      <w:r w:rsidR="00004390">
        <w:t>s que le lecteur pénètre</w:t>
      </w:r>
      <w:r w:rsidR="00EF22A8">
        <w:t xml:space="preserve"> progressivement, de manière peut être plus construite et plus élaborée </w:t>
      </w:r>
      <w:r w:rsidR="00102465">
        <w:t xml:space="preserve">qu’à l’ordinaire </w:t>
      </w:r>
      <w:r w:rsidR="00EF22A8">
        <w:t xml:space="preserve">, </w:t>
      </w:r>
      <w:r w:rsidR="00004390">
        <w:t xml:space="preserve">grâce à </w:t>
      </w:r>
      <w:r>
        <w:t>un</w:t>
      </w:r>
      <w:r w:rsidR="00DB7BB1">
        <w:t xml:space="preserve"> système de narration originale</w:t>
      </w:r>
      <w:r>
        <w:t>.</w:t>
      </w:r>
      <w:r w:rsidR="00004390">
        <w:t xml:space="preserve"> </w:t>
      </w:r>
      <w:r w:rsidR="00DB7BB1">
        <w:t xml:space="preserve"> Tel un roman choral, </w:t>
      </w:r>
      <w:r w:rsidR="00004390">
        <w:t>la victime, sur le point de mourir</w:t>
      </w:r>
      <w:r w:rsidR="00102465">
        <w:t>, raconte, sous formes de flashbacks</w:t>
      </w:r>
      <w:r w:rsidR="00004390">
        <w:t>, les évén</w:t>
      </w:r>
      <w:r w:rsidR="00DB7BB1">
        <w:t xml:space="preserve">ements qui ont précédé sa mort et </w:t>
      </w:r>
      <w:r w:rsidR="00004390">
        <w:t>délivre</w:t>
      </w:r>
      <w:r w:rsidR="00DB7BB1">
        <w:t xml:space="preserve"> ainsi</w:t>
      </w:r>
      <w:r w:rsidR="00004390">
        <w:t xml:space="preserve"> des informations sur son agresseur, de plus en plus précises au fil des pages, confirmant ou infirmant le raisonnement de </w:t>
      </w:r>
      <w:proofErr w:type="spellStart"/>
      <w:r w:rsidR="00004390">
        <w:t>Hole</w:t>
      </w:r>
      <w:proofErr w:type="spellEnd"/>
      <w:r w:rsidR="00004390">
        <w:t xml:space="preserve">, entraînant avec brio le lecteur vers plusieurs pistes, l’égarant même parfois, en faisant naître le doute et la confusion, en distillant des informations contradictoires jusqu’aux lignes finales, plutôt inattendues. </w:t>
      </w:r>
    </w:p>
    <w:p w:rsidR="0014648C" w:rsidRDefault="00004390" w:rsidP="00F51575">
      <w:pPr>
        <w:jc w:val="both"/>
      </w:pPr>
      <w:r>
        <w:t xml:space="preserve">Dans l’art de la tromperie et des fausses pistes, </w:t>
      </w:r>
      <w:r w:rsidR="00EF22A8">
        <w:t xml:space="preserve">des coups de théâtre retentissants, </w:t>
      </w:r>
      <w:r w:rsidR="00DB7BB1">
        <w:t xml:space="preserve">Jo </w:t>
      </w:r>
      <w:proofErr w:type="spellStart"/>
      <w:r w:rsidR="00DB7BB1">
        <w:t>Nesbo</w:t>
      </w:r>
      <w:proofErr w:type="spellEnd"/>
      <w:r w:rsidR="00DB7BB1">
        <w:t xml:space="preserve"> est R</w:t>
      </w:r>
      <w:r>
        <w:t>oi. Et le lecteur, dupé une fois de plus, sans même ressentir une pointe de frustration,</w:t>
      </w:r>
      <w:r w:rsidR="00DB7BB1">
        <w:t xml:space="preserve"> apprécie au final</w:t>
      </w:r>
      <w:r>
        <w:t>.</w:t>
      </w:r>
      <w:r w:rsidR="006A115D">
        <w:t xml:space="preserve"> </w:t>
      </w:r>
      <w:r w:rsidR="0014648C">
        <w:t>Tout comme Martin Scorsese</w:t>
      </w:r>
      <w:r w:rsidR="00102465">
        <w:t xml:space="preserve"> sans doute</w:t>
      </w:r>
      <w:r w:rsidR="0014648C">
        <w:t xml:space="preserve">, qui a choisi d’adapter au cinéma </w:t>
      </w:r>
      <w:r w:rsidR="0014648C" w:rsidRPr="00102465">
        <w:rPr>
          <w:b/>
          <w:i/>
        </w:rPr>
        <w:t>« Le bonhomme de neige »</w:t>
      </w:r>
      <w:r w:rsidR="0014648C">
        <w:t xml:space="preserve">, titre </w:t>
      </w:r>
      <w:r w:rsidR="00102465">
        <w:t>emblématique</w:t>
      </w:r>
      <w:r w:rsidR="0014648C">
        <w:t xml:space="preserve"> de Jo </w:t>
      </w:r>
      <w:proofErr w:type="spellStart"/>
      <w:r w:rsidR="0014648C">
        <w:t>Nesbo</w:t>
      </w:r>
      <w:proofErr w:type="spellEnd"/>
      <w:r w:rsidR="0014648C">
        <w:t>.</w:t>
      </w:r>
    </w:p>
    <w:p w:rsidR="00F949EA" w:rsidRDefault="00F949EA" w:rsidP="00DD7B6E">
      <w:pPr>
        <w:jc w:val="right"/>
      </w:pPr>
      <w:r>
        <w:t>Cécile Pellerin</w:t>
      </w:r>
    </w:p>
    <w:p w:rsidR="00004390" w:rsidRDefault="00004390" w:rsidP="00F51575">
      <w:pPr>
        <w:jc w:val="both"/>
      </w:pPr>
    </w:p>
    <w:p w:rsidR="007F60DD" w:rsidRDefault="007F60DD" w:rsidP="00F51575">
      <w:pPr>
        <w:jc w:val="both"/>
      </w:pPr>
    </w:p>
    <w:p w:rsidR="007A28C5" w:rsidRDefault="007A28C5" w:rsidP="00F51575">
      <w:pPr>
        <w:jc w:val="both"/>
      </w:pPr>
    </w:p>
    <w:p w:rsidR="007A28C5" w:rsidRDefault="007A28C5" w:rsidP="00F51575">
      <w:pPr>
        <w:jc w:val="both"/>
      </w:pPr>
    </w:p>
    <w:p w:rsidR="007A28C5" w:rsidRDefault="007A28C5" w:rsidP="00F51575">
      <w:pPr>
        <w:jc w:val="both"/>
      </w:pPr>
    </w:p>
    <w:p w:rsidR="007A28C5" w:rsidRDefault="007A28C5" w:rsidP="00F51575">
      <w:pPr>
        <w:jc w:val="both"/>
      </w:pPr>
    </w:p>
    <w:sectPr w:rsidR="007A28C5" w:rsidSect="009E772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57767"/>
    <w:rsid w:val="00004390"/>
    <w:rsid w:val="00102465"/>
    <w:rsid w:val="0014648C"/>
    <w:rsid w:val="001B3447"/>
    <w:rsid w:val="00257767"/>
    <w:rsid w:val="0029226B"/>
    <w:rsid w:val="002B3471"/>
    <w:rsid w:val="00386FBA"/>
    <w:rsid w:val="003B2918"/>
    <w:rsid w:val="004D3977"/>
    <w:rsid w:val="005F039D"/>
    <w:rsid w:val="00647F68"/>
    <w:rsid w:val="006A115D"/>
    <w:rsid w:val="006A11A5"/>
    <w:rsid w:val="00783B07"/>
    <w:rsid w:val="007A28C5"/>
    <w:rsid w:val="007E663C"/>
    <w:rsid w:val="007F60DD"/>
    <w:rsid w:val="0084422D"/>
    <w:rsid w:val="008D2758"/>
    <w:rsid w:val="009367A9"/>
    <w:rsid w:val="00980141"/>
    <w:rsid w:val="009E772F"/>
    <w:rsid w:val="00B17804"/>
    <w:rsid w:val="00BA434C"/>
    <w:rsid w:val="00C22FCB"/>
    <w:rsid w:val="00C74145"/>
    <w:rsid w:val="00D85D2E"/>
    <w:rsid w:val="00DB7BB1"/>
    <w:rsid w:val="00DD7B6E"/>
    <w:rsid w:val="00E272DA"/>
    <w:rsid w:val="00E84870"/>
    <w:rsid w:val="00EF22A8"/>
    <w:rsid w:val="00F51575"/>
    <w:rsid w:val="00F949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0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E77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72F"/>
    <w:rPr>
      <w:rFonts w:ascii="Tahoma" w:hAnsi="Tahoma" w:cs="Tahoma"/>
      <w:sz w:val="16"/>
      <w:szCs w:val="16"/>
    </w:rPr>
  </w:style>
  <w:style w:type="paragraph" w:styleId="Sansinterligne">
    <w:name w:val="No Spacing"/>
    <w:uiPriority w:val="1"/>
    <w:qFormat/>
    <w:rsid w:val="009E772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3CB4D-F2C2-452C-9359-613BB3652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720</Words>
  <Characters>3965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Cécile Pellerin</cp:lastModifiedBy>
  <cp:revision>15</cp:revision>
  <dcterms:created xsi:type="dcterms:W3CDTF">2013-04-29T15:00:00Z</dcterms:created>
  <dcterms:modified xsi:type="dcterms:W3CDTF">2013-05-05T18:22:00Z</dcterms:modified>
</cp:coreProperties>
</file>