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84C38" w14:textId="77777777" w:rsidR="0040282C" w:rsidRPr="0040282C" w:rsidRDefault="0040282C" w:rsidP="00CE1226">
      <w:pPr>
        <w:jc w:val="both"/>
        <w:rPr>
          <w:b/>
        </w:rPr>
      </w:pPr>
      <w:r w:rsidRPr="0040282C">
        <w:rPr>
          <w:b/>
          <w:noProof/>
          <w:lang w:eastAsia="fr-FR"/>
        </w:rPr>
        <w:drawing>
          <wp:anchor distT="0" distB="0" distL="114300" distR="114300" simplePos="0" relativeHeight="251658240" behindDoc="1" locked="0" layoutInCell="1" allowOverlap="1" wp14:anchorId="527D5FD3" wp14:editId="2ED1F653">
            <wp:simplePos x="0" y="0"/>
            <wp:positionH relativeFrom="column">
              <wp:posOffset>-4445</wp:posOffset>
            </wp:positionH>
            <wp:positionV relativeFrom="paragraph">
              <wp:posOffset>-61595</wp:posOffset>
            </wp:positionV>
            <wp:extent cx="857250" cy="1438275"/>
            <wp:effectExtent l="19050" t="0" r="0" b="0"/>
            <wp:wrapTight wrapText="bothSides">
              <wp:wrapPolygon edited="0">
                <wp:start x="-480" y="0"/>
                <wp:lineTo x="-480" y="21457"/>
                <wp:lineTo x="21600" y="21457"/>
                <wp:lineTo x="21600" y="0"/>
                <wp:lineTo x="-480" y="0"/>
              </wp:wrapPolygon>
            </wp:wrapTight>
            <wp:docPr id="1" name="Image 1" descr="http://3.bp.blogspot.com/_C6H0Gl-E2hc/S9Mvzo87EPI/AAAAAAAAAHM/Fq5dVrHyUrw/s1600/Kafka_sur_le_riv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C6H0Gl-E2hc/S9Mvzo87EPI/AAAAAAAAAHM/Fq5dVrHyUrw/s1600/Kafka_sur_le_rivage.jpg"/>
                    <pic:cNvPicPr>
                      <a:picLocks noChangeAspect="1" noChangeArrowheads="1"/>
                    </pic:cNvPicPr>
                  </pic:nvPicPr>
                  <pic:blipFill>
                    <a:blip r:embed="rId4" cstate="print"/>
                    <a:srcRect/>
                    <a:stretch>
                      <a:fillRect/>
                    </a:stretch>
                  </pic:blipFill>
                  <pic:spPr bwMode="auto">
                    <a:xfrm>
                      <a:off x="0" y="0"/>
                      <a:ext cx="857250" cy="1438275"/>
                    </a:xfrm>
                    <a:prstGeom prst="rect">
                      <a:avLst/>
                    </a:prstGeom>
                    <a:noFill/>
                    <a:ln w="9525">
                      <a:noFill/>
                      <a:miter lim="800000"/>
                      <a:headEnd/>
                      <a:tailEnd/>
                    </a:ln>
                  </pic:spPr>
                </pic:pic>
              </a:graphicData>
            </a:graphic>
          </wp:anchor>
        </w:drawing>
      </w:r>
      <w:r w:rsidRPr="0040282C">
        <w:rPr>
          <w:b/>
        </w:rPr>
        <w:t>Kafka sur le rivage</w:t>
      </w:r>
    </w:p>
    <w:p w14:paraId="1FD0CF78" w14:textId="3363725B" w:rsidR="0040282C" w:rsidRDefault="0040282C" w:rsidP="00CE1226">
      <w:pPr>
        <w:jc w:val="both"/>
        <w:rPr>
          <w:b/>
        </w:rPr>
      </w:pPr>
      <w:r w:rsidRPr="0040282C">
        <w:rPr>
          <w:b/>
        </w:rPr>
        <w:t>Haruki Murakami</w:t>
      </w:r>
    </w:p>
    <w:p w14:paraId="0926D1D9" w14:textId="7A256EA2" w:rsidR="00241001" w:rsidRPr="0040282C" w:rsidRDefault="00241001" w:rsidP="00CE1226">
      <w:pPr>
        <w:jc w:val="both"/>
        <w:rPr>
          <w:b/>
        </w:rPr>
      </w:pPr>
      <w:r w:rsidRPr="00241001">
        <w:rPr>
          <w:b/>
        </w:rPr>
        <w:t>9782264044730</w:t>
      </w:r>
    </w:p>
    <w:p w14:paraId="28B4013E" w14:textId="77777777" w:rsidR="0040282C" w:rsidRPr="00BA150C" w:rsidRDefault="00BA150C" w:rsidP="00CE1226">
      <w:pPr>
        <w:jc w:val="both"/>
        <w:rPr>
          <w:i/>
        </w:rPr>
      </w:pPr>
      <w:r w:rsidRPr="00BA150C">
        <w:rPr>
          <w:i/>
        </w:rPr>
        <w:t>23 octobre 2010</w:t>
      </w:r>
    </w:p>
    <w:p w14:paraId="1CA0686A" w14:textId="77777777" w:rsidR="0040282C" w:rsidRDefault="0040282C" w:rsidP="00CE1226">
      <w:pPr>
        <w:jc w:val="both"/>
      </w:pPr>
    </w:p>
    <w:p w14:paraId="50D26986" w14:textId="77777777" w:rsidR="0040282C" w:rsidRDefault="0040282C" w:rsidP="00CE1226">
      <w:pPr>
        <w:jc w:val="both"/>
      </w:pPr>
    </w:p>
    <w:p w14:paraId="33270A4E" w14:textId="77777777" w:rsidR="00CE1226" w:rsidRDefault="00CE1226" w:rsidP="00CE1226">
      <w:pPr>
        <w:jc w:val="both"/>
      </w:pPr>
      <w:r>
        <w:t>Entre onirisme et réalité, culture japonaise et occidentale, philosophie et poésie, Murakami nous plonge dans un roman fleuve déconcertant, quelquefois hermétique mais sublime, bouleversant, unique et précieux.</w:t>
      </w:r>
      <w:r w:rsidR="00035B3D">
        <w:t xml:space="preserve"> Un cadeau de lecture comme il en arrive peu souvent.</w:t>
      </w:r>
    </w:p>
    <w:p w14:paraId="7BC316E4" w14:textId="77777777" w:rsidR="0083232F" w:rsidRDefault="00CE1226" w:rsidP="00CE1226">
      <w:pPr>
        <w:jc w:val="both"/>
      </w:pPr>
      <w:r>
        <w:t xml:space="preserve">L’histoire commence comme un roman d’apprentissage. Le jour de ses 15 ans, Kafka </w:t>
      </w:r>
      <w:r w:rsidR="0083232F">
        <w:t xml:space="preserve">Tamaru décide de quitter Tokyo et </w:t>
      </w:r>
      <w:r>
        <w:t>son père pour gagner Takamatsu dans la province de Shikoku. Il fuit une terrible prophé</w:t>
      </w:r>
      <w:r w:rsidR="006B15F8">
        <w:t>tie (annoncée par son père)</w:t>
      </w:r>
      <w:r>
        <w:t xml:space="preserve"> qui le rendrait coupable d’inceste auprès de sa mère et de sa sœur</w:t>
      </w:r>
      <w:r w:rsidR="0083232F">
        <w:t xml:space="preserve">, enfuies du domicile depuis ses 4 ans. </w:t>
      </w:r>
    </w:p>
    <w:p w14:paraId="065230C0" w14:textId="77777777" w:rsidR="00CE1226" w:rsidRDefault="0083232F" w:rsidP="00CE1226">
      <w:pPr>
        <w:jc w:val="both"/>
      </w:pPr>
      <w:r>
        <w:t xml:space="preserve">A travers ce parcours initiatique, il rencontre de nombreux personnages, aimables et attentifs auprès desquels </w:t>
      </w:r>
      <w:r w:rsidR="003C057C">
        <w:t xml:space="preserve"> </w:t>
      </w:r>
      <w:r w:rsidR="008C4BA3">
        <w:t>il tente de se construire</w:t>
      </w:r>
      <w:r w:rsidR="00AC2B20">
        <w:t>, d’être</w:t>
      </w:r>
      <w:r w:rsidR="008C4BA3">
        <w:t>. En quête de sa mère et de sa sœur, il pénètre au plus près de lui-même, se perd dans ses rêves, découvre l’amour sensuel et érotique</w:t>
      </w:r>
      <w:r w:rsidR="00AC2B20">
        <w:t xml:space="preserve">  avec des « fantômes vivants »</w:t>
      </w:r>
      <w:r w:rsidR="006B15F8">
        <w:t xml:space="preserve"> </w:t>
      </w:r>
      <w:r w:rsidR="00AC2B20">
        <w:t>et entraine le lecteur jusque dans les profondeurs de sa conscience et de son âme. Déroutant, assurément, le récit nous fragilise, nous questionne sur le sens de la vie, du hasard, de l’amour</w:t>
      </w:r>
      <w:r w:rsidR="00EB4677">
        <w:t xml:space="preserve"> et de la liberté</w:t>
      </w:r>
      <w:r w:rsidR="00AC2B20">
        <w:t>. Mais la lecture ne nous abandonne jamais, elle nous fait juste vaciller ; c’est enivrant et bienfaisant.</w:t>
      </w:r>
    </w:p>
    <w:p w14:paraId="1A24FC69" w14:textId="77777777" w:rsidR="0089328C" w:rsidRDefault="00581013" w:rsidP="00CE1226">
      <w:pPr>
        <w:jc w:val="both"/>
      </w:pPr>
      <w:r>
        <w:t xml:space="preserve">« Kafka sur le rivage » c’est aussi le voyage de </w:t>
      </w:r>
      <w:r w:rsidR="00035B3D">
        <w:t>Nakata, vieil homme illettré, devenu mentalement fragile, depuis une sortie scolaire en forêt</w:t>
      </w:r>
      <w:r>
        <w:t xml:space="preserve"> en 1944 </w:t>
      </w:r>
      <w:r w:rsidR="00035B3D">
        <w:t>où</w:t>
      </w:r>
      <w:r>
        <w:t xml:space="preserve">, </w:t>
      </w:r>
      <w:r w:rsidR="00035B3D">
        <w:t>victime d’un é</w:t>
      </w:r>
      <w:r>
        <w:t xml:space="preserve">vanouissement collectif </w:t>
      </w:r>
      <w:r w:rsidR="00035B3D">
        <w:t>il aurait perdu toute mémoire</w:t>
      </w:r>
      <w:r>
        <w:t xml:space="preserve">. Si Murakami n’établit pas tout de suite le lien entre ses personnages, on devine aisément comment la solitude de chacun </w:t>
      </w:r>
      <w:r w:rsidR="000D0EF7">
        <w:t xml:space="preserve"> les rapproche et les mène inéluctablement vers Takamatsu, loin des méandres tourmentés de Tokyo.</w:t>
      </w:r>
      <w:r w:rsidR="00377F95">
        <w:t xml:space="preserve"> </w:t>
      </w:r>
      <w:r w:rsidR="00433730">
        <w:t xml:space="preserve"> </w:t>
      </w:r>
      <w:r w:rsidR="000D0EF7">
        <w:t>Ce vieil homme est un sage, i</w:t>
      </w:r>
      <w:r w:rsidR="00377F95">
        <w:t>l a la faculté de parler aux chats.</w:t>
      </w:r>
      <w:r w:rsidR="000D0EF7">
        <w:t xml:space="preserve"> Sa rencontre avec un homme particulier, Johnny Walken, tueur de chats</w:t>
      </w:r>
      <w:r w:rsidR="006B15F8">
        <w:t xml:space="preserve"> justement</w:t>
      </w:r>
      <w:r w:rsidR="000D0EF7">
        <w:t>, va lui permettre de mener à bien une quête personnelle, aidé sur sa route par</w:t>
      </w:r>
      <w:r w:rsidR="00DF122D">
        <w:t xml:space="preserve"> Hoshino, chauffeur routier</w:t>
      </w:r>
      <w:r w:rsidR="006B15F8">
        <w:t>, drôle et attachant.</w:t>
      </w:r>
      <w:r w:rsidR="00E03131">
        <w:t xml:space="preserve"> Pendant ce voyage, il se passe des événements singulier</w:t>
      </w:r>
      <w:r w:rsidR="00DF122D">
        <w:t>s</w:t>
      </w:r>
      <w:r w:rsidR="00E03131">
        <w:t xml:space="preserve"> et envoûtants qui aspirent</w:t>
      </w:r>
      <w:r w:rsidR="00DF122D">
        <w:t xml:space="preserve"> les personnages et le lecteur</w:t>
      </w:r>
      <w:r w:rsidR="00187517">
        <w:t xml:space="preserve"> tout entier</w:t>
      </w:r>
      <w:r w:rsidR="00E03131">
        <w:t>. Il faut alors</w:t>
      </w:r>
      <w:r w:rsidR="00DF122D">
        <w:t xml:space="preserve"> se laisse</w:t>
      </w:r>
      <w:r w:rsidR="00E03131">
        <w:t>r</w:t>
      </w:r>
      <w:r w:rsidR="00DF122D">
        <w:t xml:space="preserve"> porter, accepte</w:t>
      </w:r>
      <w:r w:rsidR="00E03131">
        <w:t>r</w:t>
      </w:r>
      <w:r w:rsidR="00DF122D">
        <w:t xml:space="preserve"> de se perdre</w:t>
      </w:r>
      <w:r w:rsidR="00E03131">
        <w:t xml:space="preserve"> un peu, </w:t>
      </w:r>
      <w:r w:rsidR="004A5ACB">
        <w:t>d’</w:t>
      </w:r>
      <w:r w:rsidR="00E03131">
        <w:t>être en déroute sans jamais sombrer dans la</w:t>
      </w:r>
      <w:r w:rsidR="00DF122D">
        <w:t xml:space="preserve"> détresse. </w:t>
      </w:r>
      <w:r w:rsidR="0089328C">
        <w:t xml:space="preserve"> </w:t>
      </w:r>
      <w:r w:rsidR="004A5ACB">
        <w:t>Les questions fusent, ne trouvent pas toujours de réponse</w:t>
      </w:r>
      <w:r w:rsidR="00187517">
        <w:t xml:space="preserve"> mais élèvent l’esprit.</w:t>
      </w:r>
    </w:p>
    <w:p w14:paraId="17F406A3" w14:textId="77777777" w:rsidR="00212EC3" w:rsidRDefault="00187517" w:rsidP="00CE1226">
      <w:pPr>
        <w:jc w:val="both"/>
      </w:pPr>
      <w:r>
        <w:t>Et puis il y a cette</w:t>
      </w:r>
      <w:r w:rsidR="0089328C">
        <w:t xml:space="preserve"> bibliothèque</w:t>
      </w:r>
      <w:r>
        <w:t xml:space="preserve"> et </w:t>
      </w:r>
      <w:r w:rsidR="009266BA">
        <w:t xml:space="preserve">sa bibliothécaire </w:t>
      </w:r>
      <w:r w:rsidR="0089328C">
        <w:t>au cœur</w:t>
      </w:r>
      <w:r w:rsidR="00212EC3">
        <w:t xml:space="preserve"> même</w:t>
      </w:r>
      <w:r w:rsidR="0089328C">
        <w:t xml:space="preserve"> du roman</w:t>
      </w:r>
      <w:r w:rsidR="00212EC3">
        <w:t>,</w:t>
      </w:r>
      <w:r w:rsidR="0089328C">
        <w:t xml:space="preserve"> </w:t>
      </w:r>
      <w:r w:rsidR="00212EC3">
        <w:t xml:space="preserve"> véritable </w:t>
      </w:r>
      <w:r w:rsidR="0089328C">
        <w:t>fil c</w:t>
      </w:r>
      <w:r w:rsidR="00212EC3">
        <w:t xml:space="preserve">onducteur souple et aléatoire de ces </w:t>
      </w:r>
      <w:r w:rsidR="0089328C">
        <w:t xml:space="preserve">histoires intimes. </w:t>
      </w:r>
      <w:r w:rsidR="00C84AF7">
        <w:t>C’est le</w:t>
      </w:r>
      <w:r w:rsidR="00433730">
        <w:t xml:space="preserve"> lieu magique</w:t>
      </w:r>
      <w:r w:rsidR="00C84AF7">
        <w:t xml:space="preserve"> où to</w:t>
      </w:r>
      <w:r w:rsidR="00256928">
        <w:t xml:space="preserve">ut se joue, où chacun se trouve et se réalise. </w:t>
      </w:r>
    </w:p>
    <w:p w14:paraId="07AF616D" w14:textId="77777777" w:rsidR="004D7B4C" w:rsidRDefault="004D7B4C" w:rsidP="00CE1226">
      <w:pPr>
        <w:jc w:val="both"/>
      </w:pPr>
      <w:r>
        <w:t xml:space="preserve"> </w:t>
      </w:r>
      <w:r w:rsidR="00DF122D">
        <w:t>A</w:t>
      </w:r>
      <w:r w:rsidR="0089328C">
        <w:t xml:space="preserve">u final, une sorte d’apaisement pour tous, lecteur compris. </w:t>
      </w:r>
      <w:r w:rsidR="00DF122D">
        <w:t xml:space="preserve"> </w:t>
      </w:r>
    </w:p>
    <w:p w14:paraId="6E394DA3" w14:textId="77777777" w:rsidR="00DF122D" w:rsidRDefault="00504418" w:rsidP="00CE1226">
      <w:pPr>
        <w:jc w:val="both"/>
      </w:pPr>
      <w:r>
        <w:t>« Kafka sur le rivage » est</w:t>
      </w:r>
      <w:r w:rsidR="007D1F7B">
        <w:t xml:space="preserve"> donc u</w:t>
      </w:r>
      <w:r w:rsidR="001C628B">
        <w:t xml:space="preserve">n livre planant qui s’écoute </w:t>
      </w:r>
      <w:r w:rsidR="00921E7C">
        <w:t>(</w:t>
      </w:r>
      <w:r w:rsidR="001C628B">
        <w:t>Beethoven, Schubert, Haydn, Mozart et la fameuse mélodie « Kafka sur le rivage »)  se goûte (les personnages ont souvent faim)</w:t>
      </w:r>
      <w:r w:rsidR="00921E7C">
        <w:t xml:space="preserve"> </w:t>
      </w:r>
      <w:r w:rsidR="001C628B">
        <w:t xml:space="preserve">et se voit </w:t>
      </w:r>
      <w:r w:rsidR="001C628B">
        <w:lastRenderedPageBreak/>
        <w:t>(nombreuses descriptions)</w:t>
      </w:r>
      <w:r w:rsidR="00921E7C">
        <w:t>.</w:t>
      </w:r>
      <w:r w:rsidR="001C628B">
        <w:t xml:space="preserve"> </w:t>
      </w:r>
      <w:r w:rsidR="0089328C">
        <w:t>Un entremêlement d’ambiance</w:t>
      </w:r>
      <w:r w:rsidR="00921E7C">
        <w:t>s</w:t>
      </w:r>
      <w:r w:rsidR="0089328C">
        <w:t>, d’atmosphère</w:t>
      </w:r>
      <w:r w:rsidR="00921E7C">
        <w:t>s</w:t>
      </w:r>
      <w:r w:rsidR="0089328C">
        <w:t xml:space="preserve">, d’images qui font tourner la tête </w:t>
      </w:r>
      <w:r w:rsidR="00921E7C">
        <w:t>et parfois chavirer</w:t>
      </w:r>
      <w:r w:rsidR="007D1F7B">
        <w:t xml:space="preserve"> mais créent un vrai sentiment de bonheur. Un livre magique !</w:t>
      </w:r>
    </w:p>
    <w:p w14:paraId="27646B84" w14:textId="09122E26" w:rsidR="00035B3D" w:rsidRDefault="00035B3D" w:rsidP="00CE1226">
      <w:pPr>
        <w:jc w:val="both"/>
      </w:pPr>
    </w:p>
    <w:p w14:paraId="19810D7F" w14:textId="2BC17E29" w:rsidR="00241001" w:rsidRPr="00CE1226" w:rsidRDefault="00241001" w:rsidP="00CE1226">
      <w:pPr>
        <w:jc w:val="both"/>
      </w:pPr>
      <w:r>
        <w:t>Cécile Pellerin</w:t>
      </w:r>
    </w:p>
    <w:sectPr w:rsidR="00241001" w:rsidRPr="00CE1226" w:rsidSect="00E57F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E1226"/>
    <w:rsid w:val="00035B3D"/>
    <w:rsid w:val="000D0EF7"/>
    <w:rsid w:val="00187517"/>
    <w:rsid w:val="001C628B"/>
    <w:rsid w:val="00212EC3"/>
    <w:rsid w:val="00241001"/>
    <w:rsid w:val="00256928"/>
    <w:rsid w:val="002D3D59"/>
    <w:rsid w:val="00341D3F"/>
    <w:rsid w:val="00377F95"/>
    <w:rsid w:val="003C057C"/>
    <w:rsid w:val="0040282C"/>
    <w:rsid w:val="00433730"/>
    <w:rsid w:val="004A5ACB"/>
    <w:rsid w:val="004D7B4C"/>
    <w:rsid w:val="00504418"/>
    <w:rsid w:val="00581013"/>
    <w:rsid w:val="00686F51"/>
    <w:rsid w:val="006B15F8"/>
    <w:rsid w:val="007D1F7B"/>
    <w:rsid w:val="0083232F"/>
    <w:rsid w:val="00855F14"/>
    <w:rsid w:val="0089328C"/>
    <w:rsid w:val="008C4BA3"/>
    <w:rsid w:val="00921E7C"/>
    <w:rsid w:val="009266BA"/>
    <w:rsid w:val="00AA1461"/>
    <w:rsid w:val="00AC2B20"/>
    <w:rsid w:val="00B37060"/>
    <w:rsid w:val="00B71E3A"/>
    <w:rsid w:val="00BA150C"/>
    <w:rsid w:val="00C84AF7"/>
    <w:rsid w:val="00CE1226"/>
    <w:rsid w:val="00DF122D"/>
    <w:rsid w:val="00E03131"/>
    <w:rsid w:val="00E46DDD"/>
    <w:rsid w:val="00E57FA5"/>
    <w:rsid w:val="00EB4677"/>
    <w:rsid w:val="00FD70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7E58"/>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028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8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466</Words>
  <Characters>2568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19</cp:revision>
  <dcterms:created xsi:type="dcterms:W3CDTF">2010-10-23T12:49:00Z</dcterms:created>
  <dcterms:modified xsi:type="dcterms:W3CDTF">2021-11-13T18:59:00Z</dcterms:modified>
</cp:coreProperties>
</file>