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31" w:rsidRPr="00D12152" w:rsidRDefault="00D12152" w:rsidP="00D12152">
      <w:pPr>
        <w:pStyle w:val="Sansinterligne"/>
        <w:rPr>
          <w:b/>
        </w:rPr>
      </w:pPr>
      <w:r w:rsidRPr="00D12152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-23495</wp:posOffset>
            </wp:positionV>
            <wp:extent cx="895350" cy="1438275"/>
            <wp:effectExtent l="19050" t="0" r="0" b="0"/>
            <wp:wrapTight wrapText="bothSides">
              <wp:wrapPolygon edited="0">
                <wp:start x="-460" y="0"/>
                <wp:lineTo x="-460" y="21457"/>
                <wp:lineTo x="21600" y="21457"/>
                <wp:lineTo x="21600" y="0"/>
                <wp:lineTo x="-460" y="0"/>
              </wp:wrapPolygon>
            </wp:wrapTight>
            <wp:docPr id="1" name="ctl00_PHCenter_productTop_productImages_rImages_ctl00_iProductImage" descr="L'enfant qui criait au loup - Couverture - Format classique">
              <a:hlinkClick xmlns:a="http://schemas.openxmlformats.org/drawingml/2006/main" r:id="rId5" tooltip="&quot;L'enfant qui criait au lo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'enfant qui criait au loup - Couverture - Format classique">
                      <a:hlinkClick r:id="rId5" tooltip="&quot;L'enfant qui criait au lo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2152">
        <w:rPr>
          <w:b/>
        </w:rPr>
        <w:t>L’enfant qui criait au loup</w:t>
      </w:r>
      <w:r w:rsidR="006D6051">
        <w:rPr>
          <w:b/>
        </w:rPr>
        <w:t xml:space="preserve"> : </w:t>
      </w:r>
      <w:r w:rsidR="006D6051">
        <w:t>Mais que fait la police ?</w:t>
      </w:r>
    </w:p>
    <w:p w:rsidR="00D12152" w:rsidRDefault="00D12152" w:rsidP="00D12152">
      <w:pPr>
        <w:pStyle w:val="Sansinterligne"/>
      </w:pPr>
      <w:r w:rsidRPr="00D12152">
        <w:rPr>
          <w:b/>
        </w:rPr>
        <w:t xml:space="preserve">Gunnar </w:t>
      </w:r>
      <w:proofErr w:type="spellStart"/>
      <w:r w:rsidRPr="00D12152">
        <w:rPr>
          <w:b/>
        </w:rPr>
        <w:t>Staalesen</w:t>
      </w:r>
      <w:proofErr w:type="spellEnd"/>
      <w:r>
        <w:t xml:space="preserve"> (traduit du norvégien par Alexis </w:t>
      </w:r>
      <w:proofErr w:type="spellStart"/>
      <w:r>
        <w:t>Fouillet</w:t>
      </w:r>
      <w:proofErr w:type="spellEnd"/>
      <w:r>
        <w:t>)</w:t>
      </w:r>
    </w:p>
    <w:p w:rsidR="00D12152" w:rsidRDefault="00D12152" w:rsidP="00D12152">
      <w:pPr>
        <w:pStyle w:val="Sansinterligne"/>
      </w:pPr>
      <w:r>
        <w:t>Gaïa</w:t>
      </w:r>
    </w:p>
    <w:p w:rsidR="00D12152" w:rsidRDefault="00D12152" w:rsidP="00D12152">
      <w:pPr>
        <w:pStyle w:val="Sansinterligne"/>
      </w:pPr>
      <w:r>
        <w:t>9782847204353</w:t>
      </w:r>
    </w:p>
    <w:p w:rsidR="00D12152" w:rsidRDefault="00D12152" w:rsidP="00D12152">
      <w:pPr>
        <w:pStyle w:val="Sansinterligne"/>
      </w:pPr>
      <w:r>
        <w:t>368 pages</w:t>
      </w:r>
    </w:p>
    <w:p w:rsidR="00D12152" w:rsidRDefault="00D12152" w:rsidP="00D12152">
      <w:pPr>
        <w:pStyle w:val="Sansinterligne"/>
      </w:pPr>
      <w:r>
        <w:t>22 euros (14,99)</w:t>
      </w:r>
    </w:p>
    <w:p w:rsidR="00D12152" w:rsidRDefault="00DD6D2E" w:rsidP="00D12152">
      <w:pPr>
        <w:pStyle w:val="Sansinterligne"/>
      </w:pPr>
      <w:hyperlink r:id="rId7" w:history="1">
        <w:r w:rsidR="00D12152" w:rsidRPr="00DC63BD">
          <w:rPr>
            <w:rStyle w:val="Lienhypertexte"/>
          </w:rPr>
          <w:t>http://www.chapitre.com/CHAPITRE/fr/BOOK/staalesen-gunnar/l-enfant-qui-criait-au-loup,62257681.aspx</w:t>
        </w:r>
      </w:hyperlink>
    </w:p>
    <w:p w:rsidR="00D12152" w:rsidRDefault="00D12152" w:rsidP="00D12152">
      <w:pPr>
        <w:pStyle w:val="Sansinterligne"/>
      </w:pPr>
    </w:p>
    <w:p w:rsidR="00D12152" w:rsidRPr="00D12152" w:rsidRDefault="00D12152" w:rsidP="00D12152">
      <w:pPr>
        <w:pStyle w:val="Sansinterligne"/>
        <w:rPr>
          <w:i/>
        </w:rPr>
      </w:pPr>
      <w:r w:rsidRPr="00D12152">
        <w:rPr>
          <w:i/>
        </w:rPr>
        <w:t>30 novembre 2014</w:t>
      </w:r>
    </w:p>
    <w:p w:rsidR="00B72A43" w:rsidRDefault="007040AA" w:rsidP="00CE3331">
      <w:pPr>
        <w:jc w:val="both"/>
      </w:pPr>
      <w:r>
        <w:t>L</w:t>
      </w:r>
      <w:r w:rsidR="006D6051">
        <w:t>ors</w:t>
      </w:r>
      <w:r w:rsidR="00D12152">
        <w:t>que les journées deviennent pl</w:t>
      </w:r>
      <w:r w:rsidR="00B72A43">
        <w:t xml:space="preserve">us courtes et plus sombres, </w:t>
      </w:r>
      <w:r w:rsidR="006D6051">
        <w:t>lors</w:t>
      </w:r>
      <w:r w:rsidR="00D12152">
        <w:t>que l’humeur s’altère, instable et</w:t>
      </w:r>
      <w:r w:rsidR="00CE3331">
        <w:t xml:space="preserve"> maussade, il existe un remède</w:t>
      </w:r>
      <w:r w:rsidR="00B72A43">
        <w:t xml:space="preserve"> tonique,</w:t>
      </w:r>
      <w:r w:rsidR="00CE3331">
        <w:t xml:space="preserve"> capable de modifier cette ambiance morose</w:t>
      </w:r>
      <w:r w:rsidR="006D6051">
        <w:t xml:space="preserve"> et </w:t>
      </w:r>
      <w:r w:rsidR="00116FBF">
        <w:t>atténuer cette angoisse saisonnière</w:t>
      </w:r>
      <w:r w:rsidR="00B72A43">
        <w:t>, sans effets secondaires indésirables si ce n’est de vous ren</w:t>
      </w:r>
      <w:r w:rsidR="006D6051">
        <w:t>dre absolument dépendant par la suite</w:t>
      </w:r>
      <w:r w:rsidR="00B72A43">
        <w:t xml:space="preserve">. </w:t>
      </w:r>
    </w:p>
    <w:p w:rsidR="003F3A90" w:rsidRDefault="00B72A43" w:rsidP="00CE3331">
      <w:pPr>
        <w:jc w:val="both"/>
      </w:pPr>
      <w:r>
        <w:t xml:space="preserve">Assurément, </w:t>
      </w:r>
      <w:proofErr w:type="spellStart"/>
      <w:r w:rsidRPr="00302B1A">
        <w:rPr>
          <w:b/>
        </w:rPr>
        <w:t>Varg</w:t>
      </w:r>
      <w:proofErr w:type="spellEnd"/>
      <w:r w:rsidRPr="00302B1A">
        <w:rPr>
          <w:b/>
        </w:rPr>
        <w:t xml:space="preserve"> </w:t>
      </w:r>
      <w:proofErr w:type="spellStart"/>
      <w:r w:rsidRPr="00302B1A">
        <w:rPr>
          <w:b/>
        </w:rPr>
        <w:t>Veum</w:t>
      </w:r>
      <w:proofErr w:type="spellEnd"/>
      <w:r>
        <w:t xml:space="preserve"> est un antidépresseur efficace, une véritable aubaine à saisir, un chouette plaisir, qui revient presque chaque année désormais et qu’il serait dommage, vraiment dommage de ne pas saisir. </w:t>
      </w:r>
    </w:p>
    <w:p w:rsidR="00231C76" w:rsidRDefault="00B72A43" w:rsidP="00CE3331">
      <w:pPr>
        <w:jc w:val="both"/>
      </w:pPr>
      <w:r>
        <w:t xml:space="preserve">Depuis bientôt </w:t>
      </w:r>
      <w:r w:rsidR="00B67DF5">
        <w:t>quinze ans maintenant, il est le</w:t>
      </w:r>
      <w:r>
        <w:t xml:space="preserve"> rendez-vous incontournable avec une lecture plaisir et sympathique</w:t>
      </w:r>
      <w:r w:rsidR="00B67DF5">
        <w:t>, de celle qui lie av</w:t>
      </w:r>
      <w:r w:rsidR="00302B1A">
        <w:t>ec force le lecteur à son héros ;</w:t>
      </w:r>
      <w:r w:rsidR="00B67DF5">
        <w:t xml:space="preserve"> les rend </w:t>
      </w:r>
      <w:r w:rsidR="003F3A90">
        <w:t xml:space="preserve"> tous les deux </w:t>
      </w:r>
      <w:r w:rsidR="00B67DF5">
        <w:t>presque inséparables</w:t>
      </w:r>
      <w:r w:rsidR="002338EC">
        <w:t>, d’ailleurs</w:t>
      </w:r>
      <w:r w:rsidR="00B67DF5">
        <w:t xml:space="preserve">. </w:t>
      </w:r>
    </w:p>
    <w:p w:rsidR="007040AA" w:rsidRDefault="00B67DF5" w:rsidP="00CE3331">
      <w:pPr>
        <w:jc w:val="both"/>
      </w:pPr>
      <w:r>
        <w:t xml:space="preserve">Dans cette série, le lecteur fidèle pénètre en ami, en vrai complice et accompagne </w:t>
      </w:r>
      <w:proofErr w:type="spellStart"/>
      <w:r>
        <w:t>Varg</w:t>
      </w:r>
      <w:proofErr w:type="spellEnd"/>
      <w:r>
        <w:t xml:space="preserve"> </w:t>
      </w:r>
      <w:proofErr w:type="spellStart"/>
      <w:r w:rsidR="003F3A90">
        <w:t>Veum</w:t>
      </w:r>
      <w:proofErr w:type="spellEnd"/>
      <w:r w:rsidR="003F3A90">
        <w:t>, mène l’enquête à ses côtés. Effectivement, d</w:t>
      </w:r>
      <w:r>
        <w:t xml:space="preserve">ouze enquêtes, cela crée forcément des liens. </w:t>
      </w:r>
      <w:r w:rsidR="002338EC">
        <w:t xml:space="preserve"> Mais r</w:t>
      </w:r>
      <w:r>
        <w:t>assurez-v</w:t>
      </w:r>
      <w:r w:rsidR="002338EC">
        <w:t xml:space="preserve">ous, l’auteur n’est pas </w:t>
      </w:r>
      <w:r w:rsidR="00501C8E">
        <w:t xml:space="preserve">retors, il accepte les lecteurs en </w:t>
      </w:r>
      <w:r w:rsidR="003F3A90">
        <w:t>cours de route et chaque roman</w:t>
      </w:r>
      <w:r w:rsidR="00AD4E85">
        <w:t xml:space="preserve"> peut se lire et s'apprécier</w:t>
      </w:r>
      <w:r w:rsidR="00501C8E">
        <w:t xml:space="preserve"> indépendamment des autres mais il est fort</w:t>
      </w:r>
      <w:r w:rsidR="003F3A90">
        <w:t xml:space="preserve"> probable, qu’à l’issue de celui</w:t>
      </w:r>
      <w:r w:rsidR="00501C8E">
        <w:t xml:space="preserve">-ci, l’envie de retrouver </w:t>
      </w:r>
      <w:proofErr w:type="spellStart"/>
      <w:r w:rsidR="00501C8E">
        <w:t>Varg</w:t>
      </w:r>
      <w:proofErr w:type="spellEnd"/>
      <w:r w:rsidR="00501C8E">
        <w:t xml:space="preserve"> </w:t>
      </w:r>
      <w:proofErr w:type="spellStart"/>
      <w:r w:rsidR="00501C8E">
        <w:t>Veum</w:t>
      </w:r>
      <w:proofErr w:type="spellEnd"/>
      <w:r w:rsidR="00501C8E">
        <w:t xml:space="preserve"> vous guette aussi. </w:t>
      </w:r>
    </w:p>
    <w:p w:rsidR="00B67DF5" w:rsidRDefault="00501C8E" w:rsidP="00CE3331">
      <w:pPr>
        <w:jc w:val="both"/>
      </w:pPr>
      <w:r>
        <w:t>On vous aura prévenus, c’est addictif !</w:t>
      </w:r>
    </w:p>
    <w:p w:rsidR="00667BAF" w:rsidRDefault="00501C8E" w:rsidP="00CE3331">
      <w:pPr>
        <w:jc w:val="both"/>
      </w:pPr>
      <w:r>
        <w:t>L’intérêt</w:t>
      </w:r>
      <w:r w:rsidR="00E40CC3">
        <w:t xml:space="preserve"> supplémentaire</w:t>
      </w:r>
      <w:r>
        <w:t xml:space="preserve"> de ce nouveau roman (notamment pour les débutants dans la série) est qu’il met en scène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Veum</w:t>
      </w:r>
      <w:proofErr w:type="spellEnd"/>
      <w:r>
        <w:t xml:space="preserve"> dans deux histoires </w:t>
      </w:r>
      <w:r w:rsidR="00E40CC3">
        <w:t xml:space="preserve">plus </w:t>
      </w:r>
      <w:r>
        <w:t xml:space="preserve">anciennes et ramène le lecteur plus de 20 ans en arrière, à l’époque où notre héros était encore </w:t>
      </w:r>
      <w:r w:rsidR="00667BAF">
        <w:t xml:space="preserve">rattaché à la Protection de l’Enfance et non pas détective privé. </w:t>
      </w:r>
      <w:r w:rsidR="00E40CC3">
        <w:t xml:space="preserve">Bref, très utile et très confortable pour se sentir </w:t>
      </w:r>
      <w:r w:rsidR="001777A1">
        <w:t xml:space="preserve"> vite </w:t>
      </w:r>
      <w:r w:rsidR="00E40CC3">
        <w:t>dans l’intimité du personnage même sans avoir lu les précédents romans.</w:t>
      </w:r>
    </w:p>
    <w:p w:rsidR="00077EE9" w:rsidRDefault="007040AA" w:rsidP="00CE3331">
      <w:pPr>
        <w:jc w:val="both"/>
      </w:pPr>
      <w:r>
        <w:t xml:space="preserve">Nous sommes en 1970. Pour des raisons professionnelles,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Veum</w:t>
      </w:r>
      <w:proofErr w:type="spellEnd"/>
      <w:r>
        <w:t>, encore peu expérimenté, intervient</w:t>
      </w:r>
      <w:r w:rsidR="00302B1A">
        <w:t xml:space="preserve"> </w:t>
      </w:r>
      <w:r w:rsidR="00667BAF">
        <w:t>dans un milieu sordide où une jeune femme toxicomane se voit contrainte d’aban</w:t>
      </w:r>
      <w:r w:rsidR="00302B1A">
        <w:t>donner son jeune enfant</w:t>
      </w:r>
      <w:r w:rsidR="00077EE9">
        <w:t>,</w:t>
      </w:r>
      <w:r w:rsidR="00302B1A">
        <w:t xml:space="preserve"> Jan</w:t>
      </w:r>
      <w:r w:rsidR="00077EE9">
        <w:t>,</w:t>
      </w:r>
      <w:r w:rsidR="00302B1A">
        <w:t xml:space="preserve"> aux services sociaux</w:t>
      </w:r>
      <w:r w:rsidR="00667BAF">
        <w:t xml:space="preserve">. Un garçon perturbé que </w:t>
      </w:r>
      <w:proofErr w:type="spellStart"/>
      <w:r w:rsidR="00667BAF">
        <w:t>V</w:t>
      </w:r>
      <w:r w:rsidR="00B03AF3">
        <w:t>eum</w:t>
      </w:r>
      <w:proofErr w:type="spellEnd"/>
      <w:r w:rsidR="00B03AF3">
        <w:t xml:space="preserve"> ret</w:t>
      </w:r>
      <w:r>
        <w:t>rouve quelques années</w:t>
      </w:r>
      <w:r w:rsidR="00231C76">
        <w:t xml:space="preserve"> plus tard</w:t>
      </w:r>
      <w:r w:rsidR="00077EE9">
        <w:t>,</w:t>
      </w:r>
      <w:r>
        <w:t xml:space="preserve"> en 1976</w:t>
      </w:r>
      <w:r w:rsidR="00077EE9">
        <w:t>,</w:t>
      </w:r>
      <w:r w:rsidR="00231C76">
        <w:t xml:space="preserve"> dans une</w:t>
      </w:r>
      <w:r w:rsidR="004C0B5D">
        <w:t xml:space="preserve"> famille d’accueil</w:t>
      </w:r>
      <w:r w:rsidR="00B03AF3">
        <w:t xml:space="preserve">, </w:t>
      </w:r>
      <w:r w:rsidR="004C0B5D">
        <w:t>dont la mort suspecte du  père adoptif laisse à penser qu’il aurait été poussé da</w:t>
      </w:r>
      <w:r w:rsidR="00656BD8">
        <w:t>ns l</w:t>
      </w:r>
      <w:r w:rsidR="00116FBF">
        <w:t xml:space="preserve">es escaliers. </w:t>
      </w:r>
    </w:p>
    <w:p w:rsidR="00F759CE" w:rsidRDefault="00116FBF" w:rsidP="00CE3331">
      <w:pPr>
        <w:jc w:val="both"/>
      </w:pPr>
      <w:r>
        <w:t>Après ce drame, l’enfant</w:t>
      </w:r>
      <w:r w:rsidR="00656BD8">
        <w:t xml:space="preserve"> est </w:t>
      </w:r>
      <w:r w:rsidR="007E6738">
        <w:t xml:space="preserve"> conduit dans un foyer et régulièrement visité par</w:t>
      </w:r>
      <w:r w:rsidR="00656BD8">
        <w:t xml:space="preserve"> </w:t>
      </w:r>
      <w:proofErr w:type="spellStart"/>
      <w:r w:rsidR="00656BD8">
        <w:t>Veum</w:t>
      </w:r>
      <w:proofErr w:type="spellEnd"/>
      <w:r w:rsidR="00656BD8">
        <w:t xml:space="preserve"> et sa collègue</w:t>
      </w:r>
      <w:r w:rsidR="007040AA">
        <w:t xml:space="preserve"> </w:t>
      </w:r>
      <w:proofErr w:type="spellStart"/>
      <w:r w:rsidR="007040AA">
        <w:t>Cecilie</w:t>
      </w:r>
      <w:proofErr w:type="spellEnd"/>
      <w:r w:rsidR="00656BD8">
        <w:t xml:space="preserve"> avant de rejoindre une nouvelle famille</w:t>
      </w:r>
      <w:r w:rsidR="009832C8">
        <w:t xml:space="preserve"> dans le </w:t>
      </w:r>
      <w:proofErr w:type="spellStart"/>
      <w:r w:rsidR="009832C8">
        <w:t>Sunnfjord</w:t>
      </w:r>
      <w:proofErr w:type="spellEnd"/>
      <w:r w:rsidR="009832C8">
        <w:t>, bien loin de Bergen</w:t>
      </w:r>
      <w:r w:rsidR="00656BD8">
        <w:t>.</w:t>
      </w:r>
      <w:r w:rsidR="009832C8">
        <w:t xml:space="preserve"> </w:t>
      </w:r>
      <w:r w:rsidR="009832C8" w:rsidRPr="009832C8">
        <w:rPr>
          <w:i/>
        </w:rPr>
        <w:t>"D'une certaine façon, c'était presque notre petit garçon qu'on nous prenait, notre petite descendance turbulente."</w:t>
      </w:r>
      <w:r w:rsidR="00656BD8">
        <w:t xml:space="preserve"> </w:t>
      </w:r>
    </w:p>
    <w:p w:rsidR="009832C8" w:rsidRPr="00DF1AB9" w:rsidRDefault="00DF1AB9" w:rsidP="00CE3331">
      <w:pPr>
        <w:jc w:val="both"/>
        <w:rPr>
          <w:i/>
        </w:rPr>
      </w:pPr>
      <w:r>
        <w:lastRenderedPageBreak/>
        <w:t>Un an</w:t>
      </w:r>
      <w:r w:rsidR="004F6E51">
        <w:t xml:space="preserve"> après, </w:t>
      </w:r>
      <w:proofErr w:type="spellStart"/>
      <w:r w:rsidR="004F6E51">
        <w:t>Varg</w:t>
      </w:r>
      <w:proofErr w:type="spellEnd"/>
      <w:r w:rsidR="004F6E51">
        <w:t xml:space="preserve"> </w:t>
      </w:r>
      <w:proofErr w:type="spellStart"/>
      <w:r w:rsidR="004F6E51">
        <w:t>Veum</w:t>
      </w:r>
      <w:proofErr w:type="spellEnd"/>
      <w:r w:rsidR="004F6E51">
        <w:t xml:space="preserve"> démarre</w:t>
      </w:r>
      <w:r>
        <w:t xml:space="preserve"> son activité de détective privé</w:t>
      </w:r>
      <w:r w:rsidRPr="00DF1AB9">
        <w:rPr>
          <w:i/>
        </w:rPr>
        <w:t>. "La Protection de l'enfance m'abreuvait de frustrations et d'incidents qui me laissèrent supposer que je n'étais peut- être pas la personne idéale pour gérer toutes les tâches qui m'incombaient".</w:t>
      </w:r>
    </w:p>
    <w:p w:rsidR="00DF1AB9" w:rsidRDefault="004F6E51" w:rsidP="00CE3331">
      <w:pPr>
        <w:jc w:val="both"/>
      </w:pPr>
      <w:r>
        <w:t>Et c</w:t>
      </w:r>
      <w:r w:rsidR="00DF1AB9">
        <w:t xml:space="preserve">omme </w:t>
      </w:r>
      <w:r w:rsidR="00656BD8">
        <w:t xml:space="preserve">une malédiction, dix ans plus tard, Jan est à nouveau au cœur d’un drame atroce et cette fois il est le suspect n°1 dans le meurtre de ses parents adoptifs. Il appelle </w:t>
      </w:r>
      <w:proofErr w:type="spellStart"/>
      <w:r w:rsidR="00656BD8">
        <w:t>Veum</w:t>
      </w:r>
      <w:proofErr w:type="spellEnd"/>
      <w:r w:rsidR="00656BD8">
        <w:t xml:space="preserve"> à son secours</w:t>
      </w:r>
      <w:r w:rsidR="00F759CE">
        <w:t>…</w:t>
      </w:r>
    </w:p>
    <w:p w:rsidR="00B6155C" w:rsidRDefault="00302B1A" w:rsidP="00CE3331">
      <w:pPr>
        <w:jc w:val="both"/>
      </w:pPr>
      <w:r>
        <w:t>Deux tragédies familiales liées par la présence de personnages récurrents</w:t>
      </w:r>
      <w:r w:rsidR="007E6738">
        <w:t xml:space="preserve"> autour de Jan et </w:t>
      </w:r>
      <w:proofErr w:type="spellStart"/>
      <w:r w:rsidR="007E6738">
        <w:t>Veum</w:t>
      </w:r>
      <w:proofErr w:type="spellEnd"/>
      <w:r w:rsidR="007E6738">
        <w:t xml:space="preserve">, de l'avocat, </w:t>
      </w:r>
      <w:r w:rsidR="00F759CE">
        <w:t>maître</w:t>
      </w:r>
      <w:r w:rsidR="009832C8">
        <w:t xml:space="preserve"> </w:t>
      </w:r>
      <w:proofErr w:type="spellStart"/>
      <w:r w:rsidR="009832C8">
        <w:t>jens</w:t>
      </w:r>
      <w:proofErr w:type="spellEnd"/>
      <w:r w:rsidR="009832C8">
        <w:t xml:space="preserve"> </w:t>
      </w:r>
      <w:r w:rsidR="007E6738">
        <w:t>Langeland</w:t>
      </w:r>
      <w:r w:rsidR="007E6738">
        <w:t xml:space="preserve"> aux mères naturelle puis adoptive, </w:t>
      </w:r>
      <w:r w:rsidR="006D6051">
        <w:t xml:space="preserve"> Mette et </w:t>
      </w:r>
      <w:proofErr w:type="spellStart"/>
      <w:r w:rsidR="007E6738">
        <w:t>Vibecke</w:t>
      </w:r>
      <w:proofErr w:type="spellEnd"/>
      <w:r w:rsidR="007E6738">
        <w:t xml:space="preserve"> </w:t>
      </w:r>
      <w:proofErr w:type="spellStart"/>
      <w:r w:rsidR="007E6738">
        <w:t>Skarnes</w:t>
      </w:r>
      <w:proofErr w:type="spellEnd"/>
      <w:r w:rsidR="007E6738">
        <w:t xml:space="preserve">, jusqu'à Hans </w:t>
      </w:r>
      <w:proofErr w:type="spellStart"/>
      <w:r w:rsidR="007E6738">
        <w:t>Haavik</w:t>
      </w:r>
      <w:proofErr w:type="spellEnd"/>
      <w:r w:rsidR="007E6738">
        <w:t>, directeur du</w:t>
      </w:r>
      <w:r w:rsidR="00077EE9">
        <w:t xml:space="preserve"> foyer</w:t>
      </w:r>
      <w:r w:rsidR="007E6738">
        <w:t xml:space="preserve"> accueillant Jan</w:t>
      </w:r>
      <w:r w:rsidR="006D6051">
        <w:t>, et quelques autres personnages plus secondaires</w:t>
      </w:r>
      <w:r w:rsidR="001777A1">
        <w:t>,</w:t>
      </w:r>
      <w:r w:rsidR="006D6051">
        <w:t xml:space="preserve"> tous suffisamment nombreux pour apporter à l’intrigue de la substance, de la complexité, du rythme et un vif intérêt.</w:t>
      </w:r>
    </w:p>
    <w:p w:rsidR="004F6E51" w:rsidRDefault="00B03AF3" w:rsidP="00CE3331">
      <w:pPr>
        <w:jc w:val="both"/>
      </w:pPr>
      <w:r>
        <w:t>Le récit f</w:t>
      </w:r>
      <w:r w:rsidR="00B6155C">
        <w:t xml:space="preserve">ile à toute allure, navigue dans le passé </w:t>
      </w:r>
      <w:r>
        <w:t>sans jamais égarer le lecteur</w:t>
      </w:r>
      <w:r w:rsidR="00B6155C">
        <w:t xml:space="preserve">, invite à suivre deux intrigues en même temps qui très vite s’étoffent </w:t>
      </w:r>
      <w:r w:rsidR="00DF1AB9">
        <w:t xml:space="preserve">d’histoires parallèle de contrebande </w:t>
      </w:r>
      <w:r w:rsidR="00B6155C">
        <w:t>d’alcool</w:t>
      </w:r>
      <w:r w:rsidR="00DF1AB9">
        <w:t>,  et de règlements de compte</w:t>
      </w:r>
      <w:r w:rsidR="00B6155C">
        <w:t xml:space="preserve"> non élucidés et rend</w:t>
      </w:r>
      <w:r w:rsidR="004F6E51">
        <w:t>ent</w:t>
      </w:r>
      <w:r w:rsidR="00B6155C">
        <w:t xml:space="preserve"> l’ensemble </w:t>
      </w:r>
      <w:r w:rsidR="00231C76">
        <w:t xml:space="preserve"> encore plus </w:t>
      </w:r>
      <w:r w:rsidR="00B6155C">
        <w:t>passionnant</w:t>
      </w:r>
      <w:r w:rsidR="00231C76">
        <w:t>, habile</w:t>
      </w:r>
      <w:r w:rsidR="00B6155C">
        <w:t xml:space="preserve"> et excitant. </w:t>
      </w:r>
    </w:p>
    <w:p w:rsidR="001777A1" w:rsidRDefault="00B6155C" w:rsidP="00CE3331">
      <w:pPr>
        <w:jc w:val="both"/>
      </w:pPr>
      <w:r>
        <w:t xml:space="preserve">Tout se tient, </w:t>
      </w:r>
      <w:r w:rsidR="00B12B11">
        <w:t xml:space="preserve"> convainc et </w:t>
      </w:r>
      <w:r>
        <w:t>attise la curiosité du lecteur,  qui n’a de cesse de tourner les pages pour apprendre la vérité, les vérités sans se douter (ou si peu) de la résolution finale.</w:t>
      </w:r>
      <w:r w:rsidR="00601144">
        <w:t xml:space="preserve"> </w:t>
      </w:r>
    </w:p>
    <w:p w:rsidR="004F6E51" w:rsidRDefault="00B12B11" w:rsidP="00CE3331">
      <w:pPr>
        <w:jc w:val="both"/>
      </w:pPr>
      <w:r>
        <w:t>L’intérêt pour le lecteur, c’est d’avoir</w:t>
      </w:r>
      <w:r w:rsidR="001777A1">
        <w:t xml:space="preserve"> (comme à chaque fois)</w:t>
      </w:r>
      <w:r>
        <w:t xml:space="preserve"> le sentiment</w:t>
      </w:r>
      <w:r w:rsidR="00F759CE">
        <w:t xml:space="preserve"> de partager l'aventure avec un pote, sorte de looser attachant</w:t>
      </w:r>
      <w:r w:rsidR="00DE4C25">
        <w:t xml:space="preserve">, ici fraîchement divorcé, toujours force de dérision, capable de dépasser chaque fois la lassitude, les ennuis qui l'assaillent, par l'humour, l'alcool et les femmes. </w:t>
      </w:r>
    </w:p>
    <w:p w:rsidR="00F759CE" w:rsidRDefault="00DE4C25" w:rsidP="00CE3331">
      <w:pPr>
        <w:jc w:val="both"/>
      </w:pPr>
      <w:r>
        <w:t xml:space="preserve">Même avec des </w:t>
      </w:r>
      <w:r w:rsidRPr="00AD4E85">
        <w:rPr>
          <w:i/>
        </w:rPr>
        <w:t>"cheveux qui pointaient vers le ciel comme un accès de terreur, une peau grisâtre",</w:t>
      </w:r>
      <w:r>
        <w:t xml:space="preserve"> </w:t>
      </w:r>
      <w:r w:rsidR="00AD4E85">
        <w:t>même si pour lui tous les chemins ne mène</w:t>
      </w:r>
      <w:r w:rsidR="004F6E51">
        <w:t xml:space="preserve">nt pas à Rome mais au bar, au verre d'aquavit </w:t>
      </w:r>
      <w:proofErr w:type="spellStart"/>
      <w:r w:rsidR="004F6E51">
        <w:t>Linje</w:t>
      </w:r>
      <w:proofErr w:type="spellEnd"/>
      <w:r w:rsidR="004F6E51">
        <w:t xml:space="preserve"> puis</w:t>
      </w:r>
      <w:r w:rsidR="00AD4E85">
        <w:t xml:space="preserve"> au </w:t>
      </w:r>
      <w:r w:rsidR="004F6E51">
        <w:t>Bloody Mary et ême</w:t>
      </w:r>
      <w:bookmarkStart w:id="0" w:name="_GoBack"/>
      <w:bookmarkEnd w:id="0"/>
      <w:r w:rsidR="004F6E51">
        <w:t xml:space="preserve"> au gin tonic ;</w:t>
      </w:r>
      <w:r w:rsidR="00AD4E85">
        <w:t xml:space="preserve"> peu de femmes lui résistent mais toujours</w:t>
      </w:r>
      <w:r w:rsidR="004F6E51">
        <w:t>, (on ne saurait en douter)</w:t>
      </w:r>
      <w:r w:rsidR="00AD4E85">
        <w:t xml:space="preserve"> dans l'intérêt de l'enquête et au détriment d'une police souvent ridicule.</w:t>
      </w:r>
    </w:p>
    <w:p w:rsidR="00F759CE" w:rsidRDefault="00F759CE" w:rsidP="00AD4E85">
      <w:pPr>
        <w:jc w:val="right"/>
      </w:pPr>
      <w:r>
        <w:t>Cécile Pellerin</w:t>
      </w:r>
    </w:p>
    <w:sectPr w:rsidR="00F759CE" w:rsidSect="00D1215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2152"/>
    <w:rsid w:val="00077EE9"/>
    <w:rsid w:val="000C2D57"/>
    <w:rsid w:val="000E2E90"/>
    <w:rsid w:val="00116FBF"/>
    <w:rsid w:val="001777A1"/>
    <w:rsid w:val="00183050"/>
    <w:rsid w:val="00231C76"/>
    <w:rsid w:val="002338EC"/>
    <w:rsid w:val="00302B1A"/>
    <w:rsid w:val="003F3A90"/>
    <w:rsid w:val="004C0B5D"/>
    <w:rsid w:val="004F6E51"/>
    <w:rsid w:val="00501C8E"/>
    <w:rsid w:val="00601144"/>
    <w:rsid w:val="00656BD8"/>
    <w:rsid w:val="00667BAF"/>
    <w:rsid w:val="006D6051"/>
    <w:rsid w:val="007040AA"/>
    <w:rsid w:val="007E6738"/>
    <w:rsid w:val="009832C8"/>
    <w:rsid w:val="00AD4E85"/>
    <w:rsid w:val="00AF6408"/>
    <w:rsid w:val="00B03AF3"/>
    <w:rsid w:val="00B12B11"/>
    <w:rsid w:val="00B6155C"/>
    <w:rsid w:val="00B67DF5"/>
    <w:rsid w:val="00B72A43"/>
    <w:rsid w:val="00CE3331"/>
    <w:rsid w:val="00D12152"/>
    <w:rsid w:val="00DD6D2E"/>
    <w:rsid w:val="00DE4C25"/>
    <w:rsid w:val="00DF1AB9"/>
    <w:rsid w:val="00E40CC3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15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1215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12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staalesen-gunnar/l-enfant-qui-criait-au-loup,62257681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681/62257681_1171648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dcterms:created xsi:type="dcterms:W3CDTF">2014-12-03T08:58:00Z</dcterms:created>
  <dcterms:modified xsi:type="dcterms:W3CDTF">2014-12-03T08:58:00Z</dcterms:modified>
</cp:coreProperties>
</file>