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D1D" w:rsidRPr="00B22D1A" w:rsidRDefault="00B22D1A" w:rsidP="00B22D1A">
      <w:pPr>
        <w:pStyle w:val="Sansinterligne"/>
        <w:rPr>
          <w:b/>
        </w:rPr>
      </w:pPr>
      <w:r w:rsidRPr="00B22D1A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4EBDA43" wp14:editId="0720FB35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29032" cy="1440000"/>
            <wp:effectExtent l="0" t="0" r="4445" b="8255"/>
            <wp:wrapTight wrapText="bothSides">
              <wp:wrapPolygon edited="0">
                <wp:start x="0" y="0"/>
                <wp:lineTo x="0" y="21438"/>
                <wp:lineTo x="21260" y="21438"/>
                <wp:lineTo x="21260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3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2D1A">
        <w:rPr>
          <w:b/>
        </w:rPr>
        <w:t>L’homme et le bois</w:t>
      </w:r>
    </w:p>
    <w:p w:rsidR="00B22D1A" w:rsidRDefault="00B22D1A" w:rsidP="00B22D1A">
      <w:pPr>
        <w:pStyle w:val="Sansinterligne"/>
      </w:pPr>
      <w:r w:rsidRPr="00B22D1A">
        <w:rPr>
          <w:b/>
        </w:rPr>
        <w:t xml:space="preserve">Lars </w:t>
      </w:r>
      <w:proofErr w:type="spellStart"/>
      <w:r w:rsidRPr="00B22D1A">
        <w:rPr>
          <w:b/>
        </w:rPr>
        <w:t>Mytting</w:t>
      </w:r>
      <w:proofErr w:type="spellEnd"/>
      <w:r>
        <w:t xml:space="preserve"> (traduit du norvégien par Alexis </w:t>
      </w:r>
      <w:proofErr w:type="spellStart"/>
      <w:r>
        <w:t>Fouillet</w:t>
      </w:r>
      <w:proofErr w:type="spellEnd"/>
      <w:r>
        <w:t>)</w:t>
      </w:r>
    </w:p>
    <w:p w:rsidR="00B22D1A" w:rsidRDefault="00B22D1A" w:rsidP="00B22D1A">
      <w:pPr>
        <w:pStyle w:val="Sansinterligne"/>
      </w:pPr>
      <w:r>
        <w:t>Gaïa</w:t>
      </w:r>
    </w:p>
    <w:p w:rsidR="00B22D1A" w:rsidRDefault="00B22D1A" w:rsidP="00B22D1A">
      <w:pPr>
        <w:pStyle w:val="Sansinterligne"/>
      </w:pPr>
      <w:r>
        <w:t>9782847207248</w:t>
      </w:r>
    </w:p>
    <w:p w:rsidR="00B22D1A" w:rsidRDefault="00B22D1A" w:rsidP="00B22D1A">
      <w:pPr>
        <w:pStyle w:val="Sansinterligne"/>
      </w:pPr>
      <w:r>
        <w:t>256 pages</w:t>
      </w:r>
    </w:p>
    <w:p w:rsidR="00B22D1A" w:rsidRDefault="00B22D1A" w:rsidP="00B22D1A">
      <w:pPr>
        <w:pStyle w:val="Sansinterligne"/>
      </w:pPr>
      <w:r>
        <w:t>24 euros</w:t>
      </w:r>
    </w:p>
    <w:p w:rsidR="00B22D1A" w:rsidRDefault="00B22D1A" w:rsidP="00B22D1A">
      <w:pPr>
        <w:pStyle w:val="Sansinterligne"/>
      </w:pPr>
      <w:r>
        <w:t>Date de parution : 12/10/2016</w:t>
      </w:r>
    </w:p>
    <w:p w:rsidR="00D434BC" w:rsidRPr="00D434BC" w:rsidRDefault="00D434BC" w:rsidP="00645244">
      <w:pPr>
        <w:pStyle w:val="Sansinterligne"/>
        <w:jc w:val="both"/>
        <w:rPr>
          <w:i/>
        </w:rPr>
      </w:pPr>
    </w:p>
    <w:p w:rsidR="00B22D1A" w:rsidRPr="00D434BC" w:rsidRDefault="00B22D1A" w:rsidP="00645244">
      <w:pPr>
        <w:pStyle w:val="Sansinterligne"/>
        <w:jc w:val="both"/>
        <w:rPr>
          <w:i/>
        </w:rPr>
      </w:pPr>
      <w:r w:rsidRPr="00D434BC">
        <w:rPr>
          <w:i/>
        </w:rPr>
        <w:t>13 décembre 2016</w:t>
      </w:r>
    </w:p>
    <w:p w:rsidR="00645244" w:rsidRDefault="00D434BC" w:rsidP="00645244">
      <w:pPr>
        <w:jc w:val="both"/>
      </w:pPr>
      <w:r>
        <w:t xml:space="preserve">Devenu best-seller international avec plus de 500 000 exemplaires vendus dans le monde, ce livre atypique, entre guide nature et manuel technique, </w:t>
      </w:r>
      <w:r w:rsidR="00936A2D">
        <w:t>recueil encyclopédique, ouvrage</w:t>
      </w:r>
      <w:r>
        <w:t xml:space="preserve"> d’art, </w:t>
      </w:r>
      <w:r w:rsidR="005A4C24">
        <w:t>parfois proche de l’étude sociologique et, par bien des égards</w:t>
      </w:r>
      <w:r w:rsidR="0022462F">
        <w:t xml:space="preserve"> </w:t>
      </w:r>
      <w:r w:rsidR="005A4C24">
        <w:t>d’une portée autant</w:t>
      </w:r>
      <w:r>
        <w:t xml:space="preserve"> poétique</w:t>
      </w:r>
      <w:r w:rsidR="005A4C24">
        <w:t xml:space="preserve"> que </w:t>
      </w:r>
      <w:r w:rsidR="00121854">
        <w:t xml:space="preserve"> philosophique</w:t>
      </w:r>
      <w:r>
        <w:t>, s’aborde avec curiosité et retient de manière assez inattendue</w:t>
      </w:r>
      <w:r w:rsidR="005A4C24">
        <w:t xml:space="preserve">, que l’on soit ou non épris </w:t>
      </w:r>
      <w:r w:rsidR="00645244">
        <w:t xml:space="preserve"> </w:t>
      </w:r>
      <w:r w:rsidR="0022462F">
        <w:t>de bois  ou préposé à des</w:t>
      </w:r>
      <w:r w:rsidR="005A4C24">
        <w:t xml:space="preserve"> activités sylvestres</w:t>
      </w:r>
      <w:r w:rsidR="00645244">
        <w:t>.</w:t>
      </w:r>
    </w:p>
    <w:p w:rsidR="00121854" w:rsidRDefault="00645244" w:rsidP="00645244">
      <w:pPr>
        <w:jc w:val="both"/>
      </w:pPr>
      <w:r>
        <w:t>Ni spécifiquement destiné à des spécialistes ou des travailleurs manuels, sans davantage cibler les ruraux plutôt que les citadins, il raconte avant tout une passion intime</w:t>
      </w:r>
      <w:r w:rsidR="00121854">
        <w:t xml:space="preserve"> pour le bois</w:t>
      </w:r>
      <w:r>
        <w:t xml:space="preserve"> et</w:t>
      </w:r>
      <w:r w:rsidR="007D1A05">
        <w:t>,</w:t>
      </w:r>
      <w:r>
        <w:t xml:space="preserve"> l’enthousiasme, la sensibilité et la connaissance précise qu’il manifest</w:t>
      </w:r>
      <w:r w:rsidR="00936A2D">
        <w:t>e sans relâche, captiv</w:t>
      </w:r>
      <w:r w:rsidR="00121854">
        <w:t>e</w:t>
      </w:r>
      <w:r>
        <w:t xml:space="preserve">nt n’importe quel lecteur, néophyte ou non. </w:t>
      </w:r>
    </w:p>
    <w:p w:rsidR="005A4C24" w:rsidRDefault="00121854" w:rsidP="00645244">
      <w:pPr>
        <w:jc w:val="both"/>
      </w:pPr>
      <w:r>
        <w:t>L’ouvrage transmet sans façon une ardeur réjouissante, détache l’être humain de préoccupati</w:t>
      </w:r>
      <w:r w:rsidR="00936A2D">
        <w:t xml:space="preserve">ons futiles, l’invite au dépaysement sans </w:t>
      </w:r>
      <w:r w:rsidR="00E17E4F">
        <w:t xml:space="preserve">perdre sa proximité, traite d’écologie et de respect de l’environnement </w:t>
      </w:r>
      <w:r w:rsidR="00936A2D">
        <w:t xml:space="preserve"> </w:t>
      </w:r>
      <w:r w:rsidR="00E17E4F">
        <w:t xml:space="preserve">avec naturel </w:t>
      </w:r>
      <w:r w:rsidR="005A4C24">
        <w:t xml:space="preserve">et  un sens pratique accessible à tous. </w:t>
      </w:r>
    </w:p>
    <w:p w:rsidR="00B22D1A" w:rsidRDefault="005A4C24" w:rsidP="00645244">
      <w:pPr>
        <w:jc w:val="both"/>
      </w:pPr>
      <w:r>
        <w:t xml:space="preserve">Original et beau, </w:t>
      </w:r>
      <w:r w:rsidR="0022462F">
        <w:t>complétement inattendu,  rythmé par des textes variés (informations</w:t>
      </w:r>
      <w:r w:rsidR="00FA10C1">
        <w:t xml:space="preserve"> concrètes</w:t>
      </w:r>
      <w:r w:rsidR="0022462F">
        <w:t xml:space="preserve">, </w:t>
      </w:r>
      <w:r w:rsidR="00FA10C1">
        <w:t xml:space="preserve">témoignages, extraits littéraires, données historiques, conseils techniques, illustrations, etc.), le manuel du norvégien </w:t>
      </w:r>
      <w:r w:rsidR="00FA10C1" w:rsidRPr="00FA10C1">
        <w:rPr>
          <w:b/>
        </w:rPr>
        <w:t xml:space="preserve">Lars </w:t>
      </w:r>
      <w:proofErr w:type="spellStart"/>
      <w:r w:rsidR="00FA10C1" w:rsidRPr="00FA10C1">
        <w:rPr>
          <w:b/>
        </w:rPr>
        <w:t>Mytting</w:t>
      </w:r>
      <w:proofErr w:type="spellEnd"/>
      <w:r w:rsidR="00FA10C1">
        <w:t xml:space="preserve"> (traduit par </w:t>
      </w:r>
      <w:r w:rsidR="00FA10C1" w:rsidRPr="00FA10C1">
        <w:rPr>
          <w:b/>
        </w:rPr>
        <w:t xml:space="preserve">Alexis </w:t>
      </w:r>
      <w:proofErr w:type="spellStart"/>
      <w:r w:rsidR="00FA10C1" w:rsidRPr="00FA10C1">
        <w:rPr>
          <w:b/>
        </w:rPr>
        <w:t>Fouillet</w:t>
      </w:r>
      <w:proofErr w:type="spellEnd"/>
      <w:r w:rsidR="00FA10C1">
        <w:t xml:space="preserve">) concilie avec une certaine grâce l’art du bucheronnage </w:t>
      </w:r>
      <w:r w:rsidR="00423468">
        <w:t xml:space="preserve">et </w:t>
      </w:r>
      <w:r w:rsidR="00FA10C1">
        <w:t>celui de l’écriture</w:t>
      </w:r>
      <w:r w:rsidR="007D1A05">
        <w:t>, relie l’artisan à l’artiste.</w:t>
      </w:r>
    </w:p>
    <w:p w:rsidR="006E68C8" w:rsidRDefault="00283B2D" w:rsidP="00645244">
      <w:pPr>
        <w:jc w:val="both"/>
      </w:pPr>
      <w:r>
        <w:t xml:space="preserve">Ici le Bois est </w:t>
      </w:r>
      <w:r w:rsidR="007E13BD">
        <w:t xml:space="preserve"> étudié avec passion et précision.</w:t>
      </w:r>
      <w:r>
        <w:t xml:space="preserve"> </w:t>
      </w:r>
      <w:r w:rsidR="007E13BD">
        <w:t xml:space="preserve"> Il est appréhendé </w:t>
      </w:r>
      <w:r w:rsidR="00B3662A">
        <w:t xml:space="preserve"> </w:t>
      </w:r>
      <w:r w:rsidR="007E13BD">
        <w:t xml:space="preserve">comme un </w:t>
      </w:r>
      <w:r>
        <w:t>matériau essentiel, utile et nécessaire</w:t>
      </w:r>
      <w:r w:rsidR="007E13BD">
        <w:t xml:space="preserve">, vital </w:t>
      </w:r>
      <w:r w:rsidR="00CE6CCB">
        <w:t xml:space="preserve"> pour notre bien-être.  </w:t>
      </w:r>
    </w:p>
    <w:p w:rsidR="00F244F6" w:rsidRDefault="00CE6CCB" w:rsidP="00F244F6">
      <w:pPr>
        <w:jc w:val="both"/>
      </w:pPr>
      <w:r>
        <w:t>C</w:t>
      </w:r>
      <w:r w:rsidR="007E13BD">
        <w:t>hacune des étapes de transformation est détaillée avec la rigueur d’</w:t>
      </w:r>
      <w:r>
        <w:t>un professionnel</w:t>
      </w:r>
      <w:r w:rsidR="00F244F6">
        <w:t xml:space="preserve"> </w:t>
      </w:r>
      <w:r>
        <w:t>mais, au-delà de l’approche technique</w:t>
      </w:r>
      <w:r w:rsidR="00F244F6">
        <w:t xml:space="preserve"> et expérimentée</w:t>
      </w:r>
      <w:r>
        <w:t xml:space="preserve">, l’auteur rend compte également, avec la même dimension, de </w:t>
      </w:r>
      <w:r w:rsidR="00BB3F6A">
        <w:t>toutes les expériences sensibles qui s’éveillent simultanément à l’activité de culture, d’abattage, de fendage, d’empilage, de sécha</w:t>
      </w:r>
      <w:r w:rsidR="00F244F6">
        <w:t>ge, d’allumage ou de chauffage.</w:t>
      </w:r>
    </w:p>
    <w:p w:rsidR="001D2C11" w:rsidRDefault="001D2C11" w:rsidP="00645244">
      <w:pPr>
        <w:jc w:val="both"/>
      </w:pPr>
      <w:r>
        <w:t>Avec justesse, ce livre est ainsi capable de transmettre au lecteur le parfum du bouleau frais, la chaleur vivante</w:t>
      </w:r>
      <w:r w:rsidR="006E68C8">
        <w:t xml:space="preserve"> d’un feu de bois</w:t>
      </w:r>
      <w:r>
        <w:t xml:space="preserve"> et l’énergie qui naît dans la peau et le corps, le crépitement des essences, </w:t>
      </w:r>
      <w:r w:rsidR="00BB3F6A">
        <w:t xml:space="preserve"> l’apaisement de l’esprit lorsque l’homme effectue un effort manuel à la tronçonneuse, à la hache ou à la scie</w:t>
      </w:r>
      <w:r>
        <w:t xml:space="preserve"> ou l’impression de sécurité qu’il ressent  face à sa pile de bois</w:t>
      </w:r>
      <w:r w:rsidR="006E68C8">
        <w:t xml:space="preserve"> empilée comme un vrai jeu de construction.</w:t>
      </w:r>
    </w:p>
    <w:p w:rsidR="00F244F6" w:rsidRDefault="00F244F6" w:rsidP="00645244">
      <w:pPr>
        <w:jc w:val="both"/>
      </w:pPr>
      <w:r>
        <w:t xml:space="preserve">Vif défenseur </w:t>
      </w:r>
      <w:r w:rsidR="00B3662A">
        <w:t>du chauffage au bois, l'auteur</w:t>
      </w:r>
      <w:r w:rsidR="006E68C8">
        <w:t xml:space="preserve"> relativise (chiffres à l’appui) son impact sur la pollution atmosphérique, livre des conseils pour optimiser le rendement de chauffe, </w:t>
      </w:r>
      <w:r>
        <w:t xml:space="preserve">pour </w:t>
      </w:r>
      <w:r w:rsidR="006E68C8">
        <w:t>apprendre à mieux brûler son bois ; établit des comparatifs sur l’outillage</w:t>
      </w:r>
      <w:r>
        <w:t xml:space="preserve">, etc. </w:t>
      </w:r>
      <w:r w:rsidR="00CF3A9B">
        <w:t xml:space="preserve">et n’oublie jamais de rappeler l’héritage culturel ancestral et traditionnel </w:t>
      </w:r>
      <w:r w:rsidR="00083A92">
        <w:t>dont sa connaissance</w:t>
      </w:r>
      <w:r w:rsidR="00B3662A">
        <w:t xml:space="preserve"> s'inspire.</w:t>
      </w:r>
    </w:p>
    <w:p w:rsidR="00B3662A" w:rsidRDefault="00B3662A" w:rsidP="00645244">
      <w:pPr>
        <w:jc w:val="both"/>
      </w:pPr>
      <w:r>
        <w:t>Surprenant, exhaustif et sur</w:t>
      </w:r>
      <w:r w:rsidR="00CF6DE3">
        <w:t xml:space="preserve">tout pas fastidieux. </w:t>
      </w:r>
      <w:bookmarkStart w:id="0" w:name="_GoBack"/>
      <w:bookmarkEnd w:id="0"/>
    </w:p>
    <w:p w:rsidR="00DA5D3B" w:rsidRDefault="00DA5D3B" w:rsidP="006B3D13">
      <w:pPr>
        <w:jc w:val="right"/>
      </w:pPr>
      <w:r>
        <w:lastRenderedPageBreak/>
        <w:t>Cécile Pellerin</w:t>
      </w:r>
    </w:p>
    <w:p w:rsidR="006B3D13" w:rsidRPr="006B3D13" w:rsidRDefault="006B3D13" w:rsidP="006B3D13">
      <w:pPr>
        <w:pStyle w:val="Sansinterligne"/>
        <w:rPr>
          <w:b/>
        </w:rPr>
      </w:pPr>
      <w:r w:rsidRPr="00B22D1A">
        <w:rPr>
          <w:b/>
        </w:rPr>
        <w:t>L’homme et le bois</w:t>
      </w:r>
      <w:r>
        <w:rPr>
          <w:b/>
        </w:rPr>
        <w:t xml:space="preserve">, </w:t>
      </w:r>
      <w:r w:rsidRPr="00B22D1A">
        <w:rPr>
          <w:b/>
        </w:rPr>
        <w:t xml:space="preserve">Lars </w:t>
      </w:r>
      <w:proofErr w:type="spellStart"/>
      <w:proofErr w:type="gramStart"/>
      <w:r w:rsidRPr="00B22D1A">
        <w:rPr>
          <w:b/>
        </w:rPr>
        <w:t>Mytting</w:t>
      </w:r>
      <w:proofErr w:type="spellEnd"/>
      <w:r>
        <w:t xml:space="preserve"> </w:t>
      </w:r>
      <w:r>
        <w:t>,</w:t>
      </w:r>
      <w:proofErr w:type="gramEnd"/>
      <w:r>
        <w:t xml:space="preserve"> </w:t>
      </w:r>
      <w:r>
        <w:t xml:space="preserve">Alexis </w:t>
      </w:r>
      <w:proofErr w:type="spellStart"/>
      <w:r>
        <w:t>Fouillet</w:t>
      </w:r>
      <w:proofErr w:type="spellEnd"/>
      <w:r>
        <w:rPr>
          <w:b/>
        </w:rPr>
        <w:t xml:space="preserve">, </w:t>
      </w:r>
      <w:r>
        <w:t>Gaïa</w:t>
      </w:r>
      <w:r>
        <w:rPr>
          <w:b/>
        </w:rPr>
        <w:t xml:space="preserve">, </w:t>
      </w:r>
      <w:r>
        <w:t>9782847207248</w:t>
      </w:r>
    </w:p>
    <w:p w:rsidR="006B3D13" w:rsidRDefault="006B3D13" w:rsidP="00645244">
      <w:pPr>
        <w:jc w:val="both"/>
      </w:pPr>
      <w:r>
        <w:t>Nature, environnement, Norvège</w:t>
      </w:r>
    </w:p>
    <w:sectPr w:rsidR="006B3D13" w:rsidSect="00B22D1A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1A"/>
    <w:rsid w:val="00083A92"/>
    <w:rsid w:val="00121854"/>
    <w:rsid w:val="001D2C11"/>
    <w:rsid w:val="0022462F"/>
    <w:rsid w:val="00283B2D"/>
    <w:rsid w:val="00423468"/>
    <w:rsid w:val="00594D1D"/>
    <w:rsid w:val="005A4C24"/>
    <w:rsid w:val="005D7D70"/>
    <w:rsid w:val="00645244"/>
    <w:rsid w:val="006B3D13"/>
    <w:rsid w:val="006E68C8"/>
    <w:rsid w:val="007D1A05"/>
    <w:rsid w:val="007E13BD"/>
    <w:rsid w:val="00936A2D"/>
    <w:rsid w:val="00B22D1A"/>
    <w:rsid w:val="00B3662A"/>
    <w:rsid w:val="00BB3F6A"/>
    <w:rsid w:val="00CE6CCB"/>
    <w:rsid w:val="00CF3A9B"/>
    <w:rsid w:val="00CF6DE3"/>
    <w:rsid w:val="00D434BC"/>
    <w:rsid w:val="00DA5D3B"/>
    <w:rsid w:val="00E17E4F"/>
    <w:rsid w:val="00E848B8"/>
    <w:rsid w:val="00E91B74"/>
    <w:rsid w:val="00F244F6"/>
    <w:rsid w:val="00FA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2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2D1A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22D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2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2D1A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22D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Cecile PELLERIN</dc:creator>
  <cp:lastModifiedBy>Toto</cp:lastModifiedBy>
  <cp:revision>4</cp:revision>
  <dcterms:created xsi:type="dcterms:W3CDTF">2016-12-16T14:38:00Z</dcterms:created>
  <dcterms:modified xsi:type="dcterms:W3CDTF">2016-12-16T15:15:00Z</dcterms:modified>
</cp:coreProperties>
</file>