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6E04" w:rsidRPr="005D3D69" w:rsidRDefault="005D3D69" w:rsidP="005D3D69">
      <w:pPr>
        <w:pStyle w:val="Sansinterligne"/>
        <w:rPr>
          <w:b/>
        </w:rPr>
      </w:pPr>
      <w:r w:rsidRPr="005D3D69">
        <w:rPr>
          <w:rFonts w:ascii="Arial" w:hAnsi="Arial" w:cs="Arial"/>
          <w:b/>
          <w:noProof/>
          <w:sz w:val="20"/>
          <w:szCs w:val="20"/>
          <w:lang w:eastAsia="fr-FR"/>
        </w:rPr>
        <w:drawing>
          <wp:anchor distT="0" distB="0" distL="114300" distR="114300" simplePos="0" relativeHeight="251658240" behindDoc="1" locked="0" layoutInCell="1" allowOverlap="1">
            <wp:simplePos x="0" y="0"/>
            <wp:positionH relativeFrom="column">
              <wp:posOffset>14605</wp:posOffset>
            </wp:positionH>
            <wp:positionV relativeFrom="paragraph">
              <wp:posOffset>-4445</wp:posOffset>
            </wp:positionV>
            <wp:extent cx="982345" cy="1439545"/>
            <wp:effectExtent l="19050" t="0" r="8255" b="0"/>
            <wp:wrapTight wrapText="bothSides">
              <wp:wrapPolygon edited="0">
                <wp:start x="-419" y="0"/>
                <wp:lineTo x="-419" y="21438"/>
                <wp:lineTo x="21782" y="21438"/>
                <wp:lineTo x="21782" y="0"/>
                <wp:lineTo x="-419" y="0"/>
              </wp:wrapPolygon>
            </wp:wrapTight>
            <wp:docPr id="1" name="il_fi" descr="http://www.seuil.com/images/couv/b/97820210604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seuil.com/images/couv/b/9782021060423.jpg"/>
                    <pic:cNvPicPr>
                      <a:picLocks noChangeAspect="1" noChangeArrowheads="1"/>
                    </pic:cNvPicPr>
                  </pic:nvPicPr>
                  <pic:blipFill>
                    <a:blip r:embed="rId4" cstate="print"/>
                    <a:srcRect/>
                    <a:stretch>
                      <a:fillRect/>
                    </a:stretch>
                  </pic:blipFill>
                  <pic:spPr bwMode="auto">
                    <a:xfrm>
                      <a:off x="0" y="0"/>
                      <a:ext cx="982345" cy="1439545"/>
                    </a:xfrm>
                    <a:prstGeom prst="rect">
                      <a:avLst/>
                    </a:prstGeom>
                    <a:noFill/>
                    <a:ln w="9525">
                      <a:noFill/>
                      <a:miter lim="800000"/>
                      <a:headEnd/>
                      <a:tailEnd/>
                    </a:ln>
                  </pic:spPr>
                </pic:pic>
              </a:graphicData>
            </a:graphic>
          </wp:anchor>
        </w:drawing>
      </w:r>
      <w:r w:rsidRPr="005D3D69">
        <w:rPr>
          <w:b/>
        </w:rPr>
        <w:t>L’Anglaise</w:t>
      </w:r>
    </w:p>
    <w:p w:rsidR="005D3D69" w:rsidRPr="005D3D69" w:rsidRDefault="005D3D69" w:rsidP="005D3D69">
      <w:pPr>
        <w:pStyle w:val="Sansinterligne"/>
        <w:rPr>
          <w:b/>
        </w:rPr>
      </w:pPr>
      <w:r w:rsidRPr="005D3D69">
        <w:rPr>
          <w:b/>
        </w:rPr>
        <w:t>Catherine Lépront</w:t>
      </w:r>
    </w:p>
    <w:p w:rsidR="005D3D69" w:rsidRDefault="005D3D69" w:rsidP="005D3D69">
      <w:pPr>
        <w:pStyle w:val="Sansinterligne"/>
      </w:pPr>
      <w:r>
        <w:t>Seuil</w:t>
      </w:r>
    </w:p>
    <w:p w:rsidR="005D3D69" w:rsidRDefault="005D3D69" w:rsidP="005D3D69">
      <w:pPr>
        <w:pStyle w:val="Sansinterligne"/>
      </w:pPr>
      <w:r>
        <w:t>258 pages</w:t>
      </w:r>
    </w:p>
    <w:p w:rsidR="005D3D69" w:rsidRDefault="005D3D69" w:rsidP="005D3D69">
      <w:pPr>
        <w:pStyle w:val="Sansinterligne"/>
      </w:pPr>
      <w:r>
        <w:t>9782021060423</w:t>
      </w:r>
    </w:p>
    <w:p w:rsidR="005D3D69" w:rsidRDefault="005D3D69" w:rsidP="005D3D69">
      <w:pPr>
        <w:pStyle w:val="Sansinterligne"/>
      </w:pPr>
      <w:r>
        <w:t>18,50 euros</w:t>
      </w:r>
    </w:p>
    <w:p w:rsidR="005D3D69" w:rsidRDefault="005D3D69" w:rsidP="005D3D69">
      <w:pPr>
        <w:pStyle w:val="Sansinterligne"/>
      </w:pPr>
    </w:p>
    <w:p w:rsidR="005D3D69" w:rsidRDefault="005D3D69" w:rsidP="005D3D69">
      <w:pPr>
        <w:pStyle w:val="Sansinterligne"/>
      </w:pPr>
      <w:r>
        <w:t>11 mars 2012</w:t>
      </w:r>
    </w:p>
    <w:p w:rsidR="005D3D69" w:rsidRDefault="003C0ACD" w:rsidP="005D3D69">
      <w:pPr>
        <w:pStyle w:val="Sansinterligne"/>
      </w:pPr>
      <w:r>
        <w:t xml:space="preserve"> </w:t>
      </w:r>
    </w:p>
    <w:p w:rsidR="0002517A" w:rsidRDefault="005D3D69" w:rsidP="00C73534">
      <w:pPr>
        <w:jc w:val="both"/>
      </w:pPr>
      <w:r>
        <w:t>Des cabines de plage en enfilade, des falaises qui s’érodent, une datcha avec un magnifique jardin, des bains de mer, une nuée de coccinelles, une douce lumière d’</w:t>
      </w:r>
      <w:r w:rsidR="00C73534">
        <w:t>été, des rires et des conversations légères et animées. C’est l’été à Saint M. ville de bord de mer</w:t>
      </w:r>
      <w:r w:rsidR="00474122">
        <w:t xml:space="preserve"> qu’on suppose</w:t>
      </w:r>
      <w:r w:rsidR="00C73534">
        <w:t xml:space="preserve"> normande aux accents tchékhoviens. </w:t>
      </w:r>
      <w:r w:rsidR="00C73534" w:rsidRPr="00C73534">
        <w:rPr>
          <w:i/>
        </w:rPr>
        <w:t>« Du moins pour les plus vernis d’entre nous qui pouvaient se référer à la littérature russe, ou au cinéma russe, Milkhalkov par exemple. »</w:t>
      </w:r>
      <w:r w:rsidR="00C73534">
        <w:t xml:space="preserve"> C’</w:t>
      </w:r>
      <w:r w:rsidR="009E167B">
        <w:t>est ce c</w:t>
      </w:r>
      <w:r w:rsidR="00C73534">
        <w:t>harme</w:t>
      </w:r>
      <w:r w:rsidR="00F24943">
        <w:t xml:space="preserve"> et cette lumière</w:t>
      </w:r>
      <w:r w:rsidR="00C73534">
        <w:t>, légèrement suranné</w:t>
      </w:r>
      <w:r w:rsidR="00F24943">
        <w:t>s</w:t>
      </w:r>
      <w:r w:rsidR="00C73534">
        <w:t xml:space="preserve"> qui </w:t>
      </w:r>
      <w:r w:rsidR="00F24943">
        <w:t xml:space="preserve">plaisent au lecteur et l’écriture qui les détaillent, </w:t>
      </w:r>
      <w:r w:rsidR="009E167B">
        <w:t>véritable</w:t>
      </w:r>
      <w:r w:rsidR="00F24943">
        <w:t xml:space="preserve"> art de la précision, modelé</w:t>
      </w:r>
      <w:r w:rsidR="009E167B">
        <w:t>e</w:t>
      </w:r>
      <w:r w:rsidR="00F24943">
        <w:t xml:space="preserve"> de longues phrases qui s’enchevêtrent, luxuriantes</w:t>
      </w:r>
      <w:r w:rsidR="00521708">
        <w:t>,</w:t>
      </w:r>
      <w:r w:rsidR="00F24943">
        <w:t xml:space="preserve"> gorgées d’</w:t>
      </w:r>
      <w:r w:rsidR="00521708">
        <w:t>images et</w:t>
      </w:r>
      <w:r w:rsidR="00F24943">
        <w:t xml:space="preserve"> de </w:t>
      </w:r>
      <w:r w:rsidR="00521708">
        <w:t>sensations. Un style étonnamment visuel, aux sonorités puissantes, aux émotions affilées qui donne de la force à l’intrig</w:t>
      </w:r>
      <w:r w:rsidR="00474122">
        <w:t xml:space="preserve">ue et régale le lecteur, amateur </w:t>
      </w:r>
      <w:r w:rsidR="00D41138">
        <w:t>de</w:t>
      </w:r>
      <w:r w:rsidR="00347689">
        <w:t xml:space="preserve"> Belles Lettres. </w:t>
      </w:r>
    </w:p>
    <w:p w:rsidR="00474122" w:rsidRDefault="00430E83" w:rsidP="00C73534">
      <w:pPr>
        <w:jc w:val="both"/>
      </w:pPr>
      <w:r>
        <w:t>Dans ce roman, l’</w:t>
      </w:r>
      <w:r w:rsidR="009E167B">
        <w:t>histoire</w:t>
      </w:r>
      <w:r>
        <w:t xml:space="preserve">, pourtant ténue est sublimée par </w:t>
      </w:r>
      <w:r w:rsidR="009E167B">
        <w:t xml:space="preserve"> </w:t>
      </w:r>
      <w:r w:rsidR="0002517A">
        <w:t xml:space="preserve">une </w:t>
      </w:r>
      <w:r w:rsidR="009E167B">
        <w:t>délicieuse</w:t>
      </w:r>
      <w:r w:rsidR="0002517A">
        <w:t xml:space="preserve"> écriture</w:t>
      </w:r>
      <w:r>
        <w:t xml:space="preserve">, </w:t>
      </w:r>
      <w:r w:rsidR="0002517A">
        <w:t>intéresse davantage</w:t>
      </w:r>
      <w:r>
        <w:t xml:space="preserve"> </w:t>
      </w:r>
      <w:r w:rsidR="009E167B">
        <w:t>à mesure qu’elle se déroule</w:t>
      </w:r>
      <w:r>
        <w:t xml:space="preserve"> et conquiert finalement le lecteur</w:t>
      </w:r>
      <w:r w:rsidR="00643EDD">
        <w:t xml:space="preserve"> tant les mots plaisent et contentent. Un livre tout imprégné d’une silhouette féminine, l’Anglaise, qu’on ne verra finalement presque pas</w:t>
      </w:r>
      <w:r w:rsidR="00194278">
        <w:t xml:space="preserve"> (de dos seulement)</w:t>
      </w:r>
      <w:r w:rsidR="00643EDD">
        <w:t xml:space="preserve"> mais qui constitue pourtant la raison de ce livre. </w:t>
      </w:r>
    </w:p>
    <w:p w:rsidR="007E1066" w:rsidRPr="003C0ACD" w:rsidRDefault="00474122" w:rsidP="00C73534">
      <w:pPr>
        <w:jc w:val="both"/>
        <w:rPr>
          <w:i/>
        </w:rPr>
      </w:pPr>
      <w:r>
        <w:t>C’est une</w:t>
      </w:r>
      <w:r w:rsidR="00643EDD">
        <w:t xml:space="preserve"> femme</w:t>
      </w:r>
      <w:r>
        <w:t xml:space="preserve"> étrangère au cercle des protagonistes</w:t>
      </w:r>
      <w:r w:rsidR="00643EDD">
        <w:t xml:space="preserve">, </w:t>
      </w:r>
      <w:r>
        <w:t xml:space="preserve"> mais présentée et dépeinte par ce dernier</w:t>
      </w:r>
      <w:r w:rsidR="00362331">
        <w:t xml:space="preserve"> tout au long du</w:t>
      </w:r>
      <w:r>
        <w:t xml:space="preserve"> roman.  Sans la connaître, il suppose alors,  la dénigre,  la jalouse, l’</w:t>
      </w:r>
      <w:r w:rsidR="00643EDD">
        <w:t xml:space="preserve">évoque et prend vie à travers elle. </w:t>
      </w:r>
      <w:r w:rsidR="00362331">
        <w:t>«  Jeu de cache-cache avec l’Anglaise embusquée dans sa mémoire et toujours introuvable ». En fait, elle intègre le cercle, sans le savoir, lorsqu’Emile, célibataire et décorateur d’intérieur, fils d’Elisabeth, propriétaire de la datcha, annonce à son entourage, le  dimanche de Pâques, la venue de l’Anglaise pour l’été. Aussitôt, la mère, Agnès la demi-sœur et Léonore, l’adolescente de la dernière génération, soupçonnent Emile d’en être amoureux. Mêlant leurs conversations avec</w:t>
      </w:r>
      <w:r w:rsidR="007E1066">
        <w:t xml:space="preserve"> celles du</w:t>
      </w:r>
      <w:r w:rsidR="00362331">
        <w:t xml:space="preserve"> Dr</w:t>
      </w:r>
      <w:r w:rsidR="007E1066">
        <w:t xml:space="preserve"> Novembre, ami de la famille et</w:t>
      </w:r>
      <w:r w:rsidR="00362331">
        <w:t xml:space="preserve"> une de ses locataires, Chagrin d’amour</w:t>
      </w:r>
      <w:r w:rsidR="007E1066">
        <w:t>, s’éveillent alors de vastes spéculations et de nombreux fantasmes autour de l’Anglaise</w:t>
      </w:r>
      <w:r w:rsidR="001F059C">
        <w:t xml:space="preserve"> </w:t>
      </w:r>
      <w:r w:rsidR="001F059C" w:rsidRPr="001F059C">
        <w:rPr>
          <w:i/>
        </w:rPr>
        <w:t>(« une salope sans un sou vaillant »)</w:t>
      </w:r>
      <w:r w:rsidR="007E1066">
        <w:t>. L</w:t>
      </w:r>
      <w:r w:rsidR="00194278">
        <w:t>e mystère</w:t>
      </w:r>
      <w:r w:rsidR="007E1066">
        <w:t xml:space="preserve"> qui entoure cette femme </w:t>
      </w:r>
      <w:r w:rsidR="00194278">
        <w:t>anime la vie monoto</w:t>
      </w:r>
      <w:r w:rsidR="007E1066">
        <w:t>ne de ces personnages,  visiblement troublés ; il</w:t>
      </w:r>
      <w:r w:rsidR="00194278">
        <w:t xml:space="preserve"> brise </w:t>
      </w:r>
      <w:r w:rsidR="007E1066">
        <w:t>l’ennui, attise leur imagination</w:t>
      </w:r>
      <w:r w:rsidR="001F059C">
        <w:t xml:space="preserve"> et augure d’une souffrance</w:t>
      </w:r>
      <w:r w:rsidR="001F059C" w:rsidRPr="001F059C">
        <w:rPr>
          <w:i/>
        </w:rPr>
        <w:t>. « Ce jour là c’était elle qui souffrait et l’équilibre de sa vie  à elle que quelque chose ou quelqu’un, l’Anglaise, sans doute, pour une raison encore insaisissable, menaçait »</w:t>
      </w:r>
      <w:r w:rsidR="001F059C">
        <w:t>.</w:t>
      </w:r>
      <w:r w:rsidR="00194278">
        <w:t xml:space="preserve"> Sorte de huis clos théâtral où chacun prend vie par ses comme</w:t>
      </w:r>
      <w:r w:rsidR="007E1066">
        <w:t>ntaires personnels et subjectifs</w:t>
      </w:r>
      <w:r w:rsidR="00194278">
        <w:t xml:space="preserve"> </w:t>
      </w:r>
      <w:r w:rsidR="00D41138">
        <w:t xml:space="preserve">autour </w:t>
      </w:r>
      <w:r w:rsidR="00194278">
        <w:t xml:space="preserve">de l’Anglaise. Un microcosme fragile qui révèle des bribes de vie et façonnent peu à peu le rôle de chacun. </w:t>
      </w:r>
      <w:r w:rsidR="00D41138">
        <w:t>On</w:t>
      </w:r>
      <w:r w:rsidR="007E1066">
        <w:t xml:space="preserve"> redoute</w:t>
      </w:r>
      <w:r w:rsidR="00D41138">
        <w:t xml:space="preserve"> l'Anglaise.</w:t>
      </w:r>
      <w:r w:rsidR="007E1066">
        <w:t xml:space="preserve"> La peur de voir s’effondrer la cohésion du groupe si elle s’immisce,  la crainte de connaître le chaos construisent les discours, les sentiments parfois violents.</w:t>
      </w:r>
      <w:r w:rsidR="003C0ACD">
        <w:t xml:space="preserve"> </w:t>
      </w:r>
      <w:r w:rsidR="003C0ACD" w:rsidRPr="003C0ACD">
        <w:rPr>
          <w:i/>
        </w:rPr>
        <w:t>« [Agnès] ne supportait plus son frère, tant en sa présence, depuis que, selon elle, il la délaissait pour cette pute, elle se sentait devenir transparente, ou plus invisible qu’un grain de poussière, ou aussi inaccessible au regard que si elle s’était envolée, loin, très loin disait-elle, les yeux vagues. »</w:t>
      </w:r>
    </w:p>
    <w:p w:rsidR="005D3D69" w:rsidRDefault="00194278" w:rsidP="00C73534">
      <w:pPr>
        <w:jc w:val="both"/>
      </w:pPr>
      <w:r>
        <w:t>De la vie</w:t>
      </w:r>
      <w:r w:rsidR="003C0ACD">
        <w:t xml:space="preserve"> réelle</w:t>
      </w:r>
      <w:r>
        <w:t xml:space="preserve"> de l’Anglaise, on saura peu de choses finalement,</w:t>
      </w:r>
      <w:r w:rsidR="003C0ACD">
        <w:t xml:space="preserve"> jusqu’au drame final</w:t>
      </w:r>
      <w:r>
        <w:t xml:space="preserve"> </w:t>
      </w:r>
      <w:r w:rsidR="003C0ACD">
        <w:t>et par l’entremise d’un journaliste de presse people. A</w:t>
      </w:r>
      <w:r>
        <w:t xml:space="preserve"> </w:t>
      </w:r>
      <w:r w:rsidR="003C0ACD">
        <w:t xml:space="preserve">peine vue, </w:t>
      </w:r>
      <w:r w:rsidR="001F059C">
        <w:t xml:space="preserve"> silhouette « incomplète et indistincte » </w:t>
      </w:r>
      <w:r w:rsidR="003C0ACD">
        <w:lastRenderedPageBreak/>
        <w:t>elle est pourtant le personnage central du roman</w:t>
      </w:r>
      <w:r w:rsidR="0063713E">
        <w:t>.</w:t>
      </w:r>
      <w:r w:rsidR="003C0ACD">
        <w:t xml:space="preserve"> </w:t>
      </w:r>
      <w:r w:rsidR="001F059C">
        <w:t>Son absence crée l’</w:t>
      </w:r>
      <w:r w:rsidR="00525246">
        <w:t>existence des autres. De son s</w:t>
      </w:r>
      <w:r w:rsidR="00D41138">
        <w:t>ilence nai</w:t>
      </w:r>
      <w:r w:rsidR="00525246">
        <w:t>ssen</w:t>
      </w:r>
      <w:r w:rsidR="001F059C">
        <w:t xml:space="preserve">t le bruit, le fracas. </w:t>
      </w:r>
    </w:p>
    <w:p w:rsidR="001F059C" w:rsidRDefault="001F059C" w:rsidP="00525246">
      <w:pPr>
        <w:jc w:val="right"/>
      </w:pPr>
      <w:r>
        <w:t>Cécile Pellerin</w:t>
      </w:r>
    </w:p>
    <w:p w:rsidR="005D3D69" w:rsidRDefault="005D3D69" w:rsidP="005D3D69"/>
    <w:sectPr w:rsidR="005D3D69" w:rsidSect="005D3D69">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5D3D69"/>
    <w:rsid w:val="0002517A"/>
    <w:rsid w:val="00025C8B"/>
    <w:rsid w:val="00094972"/>
    <w:rsid w:val="000C6E04"/>
    <w:rsid w:val="00194278"/>
    <w:rsid w:val="001F059C"/>
    <w:rsid w:val="003360EC"/>
    <w:rsid w:val="00347689"/>
    <w:rsid w:val="00362331"/>
    <w:rsid w:val="003C0ACD"/>
    <w:rsid w:val="00430E83"/>
    <w:rsid w:val="00474122"/>
    <w:rsid w:val="00521708"/>
    <w:rsid w:val="00525246"/>
    <w:rsid w:val="005D3D69"/>
    <w:rsid w:val="00616B5F"/>
    <w:rsid w:val="0063713E"/>
    <w:rsid w:val="00643EDD"/>
    <w:rsid w:val="007E1066"/>
    <w:rsid w:val="009E167B"/>
    <w:rsid w:val="00C73534"/>
    <w:rsid w:val="00D41138"/>
    <w:rsid w:val="00F2494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6E04"/>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5D3D6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D3D69"/>
    <w:rPr>
      <w:rFonts w:ascii="Tahoma" w:hAnsi="Tahoma" w:cs="Tahoma"/>
      <w:sz w:val="16"/>
      <w:szCs w:val="16"/>
    </w:rPr>
  </w:style>
  <w:style w:type="paragraph" w:styleId="Sansinterligne">
    <w:name w:val="No Spacing"/>
    <w:uiPriority w:val="1"/>
    <w:qFormat/>
    <w:rsid w:val="005D3D69"/>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559</Words>
  <Characters>3080</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toto-rdc</dc:creator>
  <cp:lastModifiedBy>toto-rdc</cp:lastModifiedBy>
  <cp:revision>2</cp:revision>
  <cp:lastPrinted>2012-03-12T13:51:00Z</cp:lastPrinted>
  <dcterms:created xsi:type="dcterms:W3CDTF">2012-03-12T13:52:00Z</dcterms:created>
  <dcterms:modified xsi:type="dcterms:W3CDTF">2012-03-12T13:52:00Z</dcterms:modified>
</cp:coreProperties>
</file>