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65FE" w14:textId="77777777" w:rsidR="00765EA4" w:rsidRPr="00765EA4" w:rsidRDefault="00765EA4" w:rsidP="001C2631">
      <w:pPr>
        <w:jc w:val="both"/>
        <w:rPr>
          <w:b/>
        </w:rPr>
      </w:pPr>
      <w:r w:rsidRPr="00765EA4">
        <w:rPr>
          <w:b/>
          <w:noProof/>
          <w:lang w:eastAsia="fr-FR"/>
        </w:rPr>
        <w:drawing>
          <wp:anchor distT="0" distB="0" distL="114300" distR="114300" simplePos="0" relativeHeight="251658240" behindDoc="1" locked="0" layoutInCell="1" allowOverlap="1" wp14:anchorId="0FB841C1" wp14:editId="2ABF432F">
            <wp:simplePos x="0" y="0"/>
            <wp:positionH relativeFrom="column">
              <wp:posOffset>14605</wp:posOffset>
            </wp:positionH>
            <wp:positionV relativeFrom="paragraph">
              <wp:posOffset>14605</wp:posOffset>
            </wp:positionV>
            <wp:extent cx="666750" cy="1076325"/>
            <wp:effectExtent l="19050" t="0" r="0" b="0"/>
            <wp:wrapTight wrapText="bothSides">
              <wp:wrapPolygon edited="0">
                <wp:start x="-617" y="0"/>
                <wp:lineTo x="-617" y="21409"/>
                <wp:lineTo x="21600" y="21409"/>
                <wp:lineTo x="21600" y="0"/>
                <wp:lineTo x="-617"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66750" cy="1076325"/>
                    </a:xfrm>
                    <a:prstGeom prst="rect">
                      <a:avLst/>
                    </a:prstGeom>
                    <a:noFill/>
                    <a:ln w="9525">
                      <a:noFill/>
                      <a:miter lim="800000"/>
                      <a:headEnd/>
                      <a:tailEnd/>
                    </a:ln>
                  </pic:spPr>
                </pic:pic>
              </a:graphicData>
            </a:graphic>
          </wp:anchor>
        </w:drawing>
      </w:r>
      <w:r w:rsidRPr="00765EA4">
        <w:rPr>
          <w:b/>
        </w:rPr>
        <w:t>La fille américaine</w:t>
      </w:r>
    </w:p>
    <w:p w14:paraId="04459319" w14:textId="07E840C0" w:rsidR="00765EA4" w:rsidRDefault="00765EA4" w:rsidP="001C2631">
      <w:pPr>
        <w:jc w:val="both"/>
        <w:rPr>
          <w:b/>
        </w:rPr>
      </w:pPr>
      <w:r w:rsidRPr="00765EA4">
        <w:rPr>
          <w:b/>
        </w:rPr>
        <w:t>Monika Fagerholm</w:t>
      </w:r>
    </w:p>
    <w:p w14:paraId="7408B33B" w14:textId="4CB71F43" w:rsidR="007F0FD8" w:rsidRPr="00765EA4" w:rsidRDefault="007F0FD8" w:rsidP="001C2631">
      <w:pPr>
        <w:jc w:val="both"/>
        <w:rPr>
          <w:b/>
        </w:rPr>
      </w:pPr>
      <w:r w:rsidRPr="007F0FD8">
        <w:rPr>
          <w:b/>
        </w:rPr>
        <w:t>9782234060111</w:t>
      </w:r>
    </w:p>
    <w:p w14:paraId="7C28E70B" w14:textId="77777777" w:rsidR="00765EA4" w:rsidRPr="00765EA4" w:rsidRDefault="00765EA4" w:rsidP="001C2631">
      <w:pPr>
        <w:jc w:val="both"/>
        <w:rPr>
          <w:i/>
        </w:rPr>
      </w:pPr>
      <w:r w:rsidRPr="00765EA4">
        <w:rPr>
          <w:i/>
        </w:rPr>
        <w:t xml:space="preserve">06 juin 2011 </w:t>
      </w:r>
    </w:p>
    <w:p w14:paraId="48347D58" w14:textId="77777777" w:rsidR="00765EA4" w:rsidRDefault="00765EA4" w:rsidP="001C2631">
      <w:pPr>
        <w:jc w:val="both"/>
      </w:pPr>
    </w:p>
    <w:p w14:paraId="20B9659F" w14:textId="77777777" w:rsidR="00765EA4" w:rsidRPr="00765EA4" w:rsidRDefault="001C2631" w:rsidP="001C2631">
      <w:pPr>
        <w:jc w:val="both"/>
      </w:pPr>
      <w:r w:rsidRPr="00765EA4">
        <w:t>Voici un roman troublant sur les affres de l’adolescence, la découverte de soi, l’éveil à la sex</w:t>
      </w:r>
      <w:r w:rsidR="00765EA4">
        <w:t>ualité, les amitiés exclusives</w:t>
      </w:r>
      <w:r w:rsidRPr="00765EA4">
        <w:t xml:space="preserve"> dans les années 70. </w:t>
      </w:r>
    </w:p>
    <w:p w14:paraId="037C57A3" w14:textId="77777777" w:rsidR="00765EA4" w:rsidRDefault="001C2631" w:rsidP="001C2631">
      <w:pPr>
        <w:jc w:val="both"/>
      </w:pPr>
      <w:r w:rsidRPr="00765EA4">
        <w:t xml:space="preserve">Tour à tour, sans véritable logique temporelle, des enfants devenus adultes s’expriment sur la disparition d’une jeune fille américaine, Eddie, venue rendre visite à sa tante et retrouvée noyée dans le marais de Bule. </w:t>
      </w:r>
    </w:p>
    <w:p w14:paraId="543AB7A5" w14:textId="77777777" w:rsidR="00765EA4" w:rsidRPr="00765EA4" w:rsidRDefault="001C2631" w:rsidP="001C2631">
      <w:pPr>
        <w:jc w:val="both"/>
      </w:pPr>
      <w:r w:rsidRPr="00765EA4">
        <w:t>Sous des allures de thriller, ce roman exprime, souvent dans la confusion et l’excès</w:t>
      </w:r>
      <w:r w:rsidR="00CB0238" w:rsidRPr="00765EA4">
        <w:t xml:space="preserve"> de descriptions, </w:t>
      </w:r>
      <w:r w:rsidRPr="00765EA4">
        <w:t xml:space="preserve"> les sentiments d’angoisse, de peur et de doute, le malaise qui </w:t>
      </w:r>
      <w:r w:rsidR="00765EA4" w:rsidRPr="00765EA4">
        <w:t>s’</w:t>
      </w:r>
      <w:r w:rsidRPr="00765EA4">
        <w:t xml:space="preserve">exhalent des êtres adolescents en quête d’identité. </w:t>
      </w:r>
      <w:r w:rsidR="00CB0238" w:rsidRPr="00765EA4">
        <w:t xml:space="preserve">Ancré dans une période psychédélique, il se fait l’écho, dans sa forme même, d’une ambiance destructurée, onirique et parfois délirante où désenchantement et douleurs de l’âme habillent des êtres fragiles. De nombreuses </w:t>
      </w:r>
      <w:r w:rsidR="00CB0238" w:rsidRPr="00765EA4">
        <w:t>références musicales (extraits de chansons)</w:t>
      </w:r>
      <w:r w:rsidR="00765EA4">
        <w:t xml:space="preserve">, </w:t>
      </w:r>
      <w:r w:rsidR="00CB0238" w:rsidRPr="00765EA4">
        <w:t xml:space="preserve"> liée</w:t>
      </w:r>
      <w:r w:rsidR="00765EA4">
        <w:t xml:space="preserve">s à la période </w:t>
      </w:r>
      <w:r w:rsidR="00CB0238" w:rsidRPr="00765EA4">
        <w:t xml:space="preserve">décontenancent le lecteur non initié et ôtent à la lecture une certaine fluidité. </w:t>
      </w:r>
    </w:p>
    <w:p w14:paraId="6BA40DF4" w14:textId="77777777" w:rsidR="00E57FA5" w:rsidRPr="00765EA4" w:rsidRDefault="00CB0238" w:rsidP="001C2631">
      <w:pPr>
        <w:jc w:val="both"/>
      </w:pPr>
      <w:r w:rsidRPr="00765EA4">
        <w:t xml:space="preserve">Néanmoins le caractère inédit du roman, presque expérimental retient l’attention et traduit avec </w:t>
      </w:r>
      <w:r w:rsidR="00765EA4" w:rsidRPr="00765EA4">
        <w:t>éclat le monde hermétique de l’adolescence.</w:t>
      </w:r>
    </w:p>
    <w:sectPr w:rsidR="00E57FA5" w:rsidRPr="00765EA4" w:rsidSect="00765EA4">
      <w:pgSz w:w="16838" w:h="11906" w:orient="landscape"/>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C2631"/>
    <w:rsid w:val="000B7282"/>
    <w:rsid w:val="001C2631"/>
    <w:rsid w:val="004E4A3B"/>
    <w:rsid w:val="00765EA4"/>
    <w:rsid w:val="007F0FD8"/>
    <w:rsid w:val="00C801A7"/>
    <w:rsid w:val="00CB0238"/>
    <w:rsid w:val="00D15E97"/>
    <w:rsid w:val="00E57FA5"/>
    <w:rsid w:val="00ED2B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00D0"/>
  <w15:docId w15:val="{5F81DA72-7F69-4220-878C-469FF8EA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E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985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3</cp:revision>
  <dcterms:created xsi:type="dcterms:W3CDTF">2011-06-06T16:53:00Z</dcterms:created>
  <dcterms:modified xsi:type="dcterms:W3CDTF">2021-11-13T19:24:00Z</dcterms:modified>
</cp:coreProperties>
</file>