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FC74D2" w:rsidRDefault="00FC74D2" w:rsidP="00FC74D2">
      <w:pPr>
        <w:pStyle w:val="Sansinterligne"/>
        <w:rPr>
          <w:b/>
        </w:rPr>
      </w:pPr>
      <w:r w:rsidRPr="00FC74D2">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1112520" cy="1439545"/>
            <wp:effectExtent l="19050" t="0" r="0" b="0"/>
            <wp:wrapTight wrapText="bothSides">
              <wp:wrapPolygon edited="0">
                <wp:start x="-370" y="0"/>
                <wp:lineTo x="-370" y="21438"/>
                <wp:lineTo x="21452" y="21438"/>
                <wp:lineTo x="21452" y="0"/>
                <wp:lineTo x="-37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112520" cy="1439545"/>
                    </a:xfrm>
                    <a:prstGeom prst="rect">
                      <a:avLst/>
                    </a:prstGeom>
                    <a:noFill/>
                    <a:ln w="9525">
                      <a:noFill/>
                      <a:miter lim="800000"/>
                      <a:headEnd/>
                      <a:tailEnd/>
                    </a:ln>
                  </pic:spPr>
                </pic:pic>
              </a:graphicData>
            </a:graphic>
          </wp:anchor>
        </w:drawing>
      </w:r>
      <w:r w:rsidRPr="00FC74D2">
        <w:rPr>
          <w:b/>
        </w:rPr>
        <w:t>La maison en petits cubes</w:t>
      </w:r>
    </w:p>
    <w:p w:rsidR="00FC74D2" w:rsidRPr="00FC74D2" w:rsidRDefault="00FC74D2" w:rsidP="00FC74D2">
      <w:pPr>
        <w:pStyle w:val="Sansinterligne"/>
        <w:rPr>
          <w:b/>
        </w:rPr>
      </w:pPr>
      <w:proofErr w:type="spellStart"/>
      <w:r w:rsidRPr="00FC74D2">
        <w:rPr>
          <w:b/>
        </w:rPr>
        <w:t>Kunio</w:t>
      </w:r>
      <w:proofErr w:type="spellEnd"/>
      <w:r w:rsidRPr="00FC74D2">
        <w:rPr>
          <w:b/>
        </w:rPr>
        <w:t xml:space="preserve"> </w:t>
      </w:r>
      <w:proofErr w:type="spellStart"/>
      <w:r w:rsidRPr="00FC74D2">
        <w:rPr>
          <w:b/>
        </w:rPr>
        <w:t>Katô</w:t>
      </w:r>
      <w:proofErr w:type="spellEnd"/>
      <w:r w:rsidRPr="00FC74D2">
        <w:rPr>
          <w:b/>
        </w:rPr>
        <w:t xml:space="preserve"> et Kenya </w:t>
      </w:r>
      <w:proofErr w:type="spellStart"/>
      <w:r w:rsidRPr="00FC74D2">
        <w:rPr>
          <w:b/>
        </w:rPr>
        <w:t>Hirata</w:t>
      </w:r>
      <w:proofErr w:type="spellEnd"/>
    </w:p>
    <w:p w:rsidR="00FC74D2" w:rsidRDefault="00FC74D2" w:rsidP="00FC74D2">
      <w:pPr>
        <w:pStyle w:val="Sansinterligne"/>
      </w:pPr>
      <w:proofErr w:type="spellStart"/>
      <w:r>
        <w:t>Nobi</w:t>
      </w:r>
      <w:proofErr w:type="spellEnd"/>
      <w:r>
        <w:t>-</w:t>
      </w:r>
      <w:proofErr w:type="spellStart"/>
      <w:r>
        <w:t>Nobi</w:t>
      </w:r>
      <w:proofErr w:type="spellEnd"/>
    </w:p>
    <w:p w:rsidR="00FC74D2" w:rsidRDefault="00FC74D2" w:rsidP="00FC74D2">
      <w:pPr>
        <w:pStyle w:val="Sansinterligne"/>
      </w:pPr>
      <w:r>
        <w:t>9782918857129</w:t>
      </w:r>
    </w:p>
    <w:p w:rsidR="00FC74D2" w:rsidRDefault="00FC74D2" w:rsidP="00FC74D2">
      <w:pPr>
        <w:pStyle w:val="Sansinterligne"/>
      </w:pPr>
      <w:r>
        <w:t>14,95 euros</w:t>
      </w:r>
    </w:p>
    <w:p w:rsidR="00FC74D2" w:rsidRDefault="00FC74D2" w:rsidP="00FC74D2">
      <w:pPr>
        <w:pStyle w:val="Sansinterligne"/>
      </w:pPr>
      <w:r>
        <w:t>Album illustré, 42 pages</w:t>
      </w:r>
    </w:p>
    <w:p w:rsidR="00FC74D2" w:rsidRPr="00FC74D2" w:rsidRDefault="00FC74D2" w:rsidP="00FC74D2">
      <w:pPr>
        <w:pStyle w:val="Sansinterligne"/>
        <w:rPr>
          <w:i/>
        </w:rPr>
      </w:pPr>
    </w:p>
    <w:p w:rsidR="00FC74D2" w:rsidRPr="00FC74D2" w:rsidRDefault="00FC74D2" w:rsidP="00FC74D2">
      <w:pPr>
        <w:pStyle w:val="Sansinterligne"/>
        <w:rPr>
          <w:i/>
        </w:rPr>
      </w:pPr>
      <w:r w:rsidRPr="00FC74D2">
        <w:rPr>
          <w:i/>
        </w:rPr>
        <w:t xml:space="preserve">02 mars 2012 </w:t>
      </w:r>
    </w:p>
    <w:p w:rsidR="00FC74D2" w:rsidRDefault="00FC74D2">
      <w:pPr>
        <w:rPr>
          <w:i/>
        </w:rPr>
      </w:pPr>
    </w:p>
    <w:p w:rsidR="00FC74D2" w:rsidRDefault="00FC74D2" w:rsidP="00C963EA">
      <w:pPr>
        <w:jc w:val="both"/>
      </w:pPr>
      <w:r w:rsidRPr="00C963EA">
        <w:rPr>
          <w:b/>
        </w:rPr>
        <w:t xml:space="preserve">La maison en </w:t>
      </w:r>
      <w:r w:rsidR="00C963EA" w:rsidRPr="00C963EA">
        <w:rPr>
          <w:b/>
        </w:rPr>
        <w:t>petits cubes</w:t>
      </w:r>
      <w:r w:rsidR="00C963EA">
        <w:t xml:space="preserve">, c’est d’abord un court métrage japonais récompensé par de nombreux prix (Oscar du meilleur court métrage d’animation en 2009, notamment). C’est ensuite et surtout deux hommes : </w:t>
      </w:r>
      <w:proofErr w:type="spellStart"/>
      <w:r w:rsidR="00C963EA">
        <w:t>Kunio</w:t>
      </w:r>
      <w:proofErr w:type="spellEnd"/>
      <w:r w:rsidR="00C963EA">
        <w:t xml:space="preserve"> </w:t>
      </w:r>
      <w:proofErr w:type="spellStart"/>
      <w:r w:rsidR="00C963EA">
        <w:t>K</w:t>
      </w:r>
      <w:r w:rsidR="000A2A26">
        <w:t>atô</w:t>
      </w:r>
      <w:proofErr w:type="spellEnd"/>
      <w:r w:rsidR="000A2A26">
        <w:t>, auteur et réalisateur du</w:t>
      </w:r>
      <w:r w:rsidR="00C963EA">
        <w:t xml:space="preserve"> film puis de</w:t>
      </w:r>
      <w:r w:rsidR="001E51BA">
        <w:t>s illustrations de</w:t>
      </w:r>
      <w:r w:rsidR="00C963EA">
        <w:t xml:space="preserve"> ce livre et Kenya </w:t>
      </w:r>
      <w:proofErr w:type="spellStart"/>
      <w:r w:rsidR="00C963EA">
        <w:t>Hirata</w:t>
      </w:r>
      <w:proofErr w:type="spellEnd"/>
      <w:r w:rsidR="00C963EA">
        <w:t>, scénariste de ce</w:t>
      </w:r>
      <w:r w:rsidR="001E51BA">
        <w:t xml:space="preserve"> même film (sans paroles) et  également auteur du texte de cet album. Bref, une adaptation d’un film en livre présentée comme une vraie création originale. Ce livre se déguste ainsi à part entière, il est une réussite dans sa catégorie et n’a nul besoin de la reconnaissance</w:t>
      </w:r>
      <w:r w:rsidR="000A2A26">
        <w:t xml:space="preserve"> du film pour exister et rayonner. A la fois esthétique et poétique, cet album est un enchantement, proposé par une  jeune maison d’édition</w:t>
      </w:r>
      <w:r w:rsidR="0078506E">
        <w:t xml:space="preserve"> de livres jeunesse, </w:t>
      </w:r>
      <w:r w:rsidR="000A2A26">
        <w:t xml:space="preserve"> </w:t>
      </w:r>
      <w:proofErr w:type="spellStart"/>
      <w:r w:rsidR="000A2A26">
        <w:t>Nobi</w:t>
      </w:r>
      <w:proofErr w:type="spellEnd"/>
      <w:r w:rsidR="000A2A26">
        <w:t>-</w:t>
      </w:r>
      <w:proofErr w:type="spellStart"/>
      <w:r w:rsidR="000A2A26">
        <w:t>Nobi</w:t>
      </w:r>
      <w:proofErr w:type="spellEnd"/>
      <w:r w:rsidR="000A2A26">
        <w:t xml:space="preserve"> (se sentir bien en japonais), spécialisée </w:t>
      </w:r>
      <w:r w:rsidR="00453F6B">
        <w:t>dans le Japon. A</w:t>
      </w:r>
      <w:r w:rsidR="0078506E">
        <w:t xml:space="preserve"> découvrir sans tarder !</w:t>
      </w:r>
    </w:p>
    <w:p w:rsidR="00667044" w:rsidRDefault="0078506E" w:rsidP="00C963EA">
      <w:pPr>
        <w:jc w:val="both"/>
      </w:pPr>
      <w:r>
        <w:t>L’histoire est celle d’un vieux monsieur et de sa maison évolutive. En effet, contraint par le niveau de la mer qui monte inexorablement, le vieil homme s’adapte et construit, inlassablement, chaque fois que cela s’avère nécessaire, un étage de plus à sa maison. Cube après cube, la maison s’élève et résiste à la mer. Entreprise d’une vie tout entière qui force le respect et l’admiration. Un jour, alors qu’il s’apprête à rehausser le niveau de sa maison, il laisse tomber ses outils au fond de la mer. Il revêt alo</w:t>
      </w:r>
      <w:r w:rsidR="00667044">
        <w:t>rs sa combinaison et plonge à leur</w:t>
      </w:r>
      <w:r>
        <w:t xml:space="preserve"> recherche. Quête qui lui permet de</w:t>
      </w:r>
      <w:r w:rsidR="006B322C">
        <w:t xml:space="preserve"> visiter les anciens cubes et </w:t>
      </w:r>
      <w:r w:rsidR="00453F6B">
        <w:t xml:space="preserve"> </w:t>
      </w:r>
      <w:r>
        <w:t>se souvenir alors de moments, agréables et douloureux</w:t>
      </w:r>
      <w:r w:rsidR="00332F10">
        <w:t>, qui ont façonné sa vie et sa maison. Tour à tour, avec une émotion contenue, pleine de grâce et de poésie, il évoque sa femme décédée, le mariage de sa fille ;  autant de moments forts qui ont marqué son existence, l’ont fait devenir ce qu’il est aujourd’hui : un homme sensible et attentif, apaisé mais résistant. Si certains instants sont douloureux, mélancoliques, l’homme ne sombre jamais et la nostalgie qui émane de l’océan est toujours douce et délicate, sans furie ni amertume, regret ou désespoir. Un calme qui ra</w:t>
      </w:r>
      <w:r w:rsidR="006B322C">
        <w:t xml:space="preserve">ssure, une tendresse qui enlace </w:t>
      </w:r>
      <w:r w:rsidR="00332F10">
        <w:t>et créé du bonheur au lecteur</w:t>
      </w:r>
      <w:r w:rsidR="00453F6B">
        <w:t>, jeune et</w:t>
      </w:r>
      <w:r w:rsidR="006B322C">
        <w:t xml:space="preserve"> adulte. </w:t>
      </w:r>
      <w:r w:rsidR="00667044">
        <w:t xml:space="preserve"> La qualité du graphisme, les couleurs claires et diluées, jamais agressives ou trop vives  tendent d’ailleurs vers cette impression d’harmonie et d’apaisement moelleux, si bienfaisant</w:t>
      </w:r>
      <w:r w:rsidR="00A20302">
        <w:t>, presque émouvant.</w:t>
      </w:r>
    </w:p>
    <w:p w:rsidR="000A2A26" w:rsidRDefault="006B322C" w:rsidP="00C963EA">
      <w:pPr>
        <w:jc w:val="both"/>
      </w:pPr>
      <w:r>
        <w:t xml:space="preserve">Une histoire </w:t>
      </w:r>
      <w:r w:rsidR="00332F10">
        <w:t>attachante</w:t>
      </w:r>
      <w:r>
        <w:t xml:space="preserve"> et sensible</w:t>
      </w:r>
      <w:r w:rsidR="00332F10">
        <w:t xml:space="preserve"> pour  mieux appréhender la fuite du temps, l</w:t>
      </w:r>
      <w:r>
        <w:t>es épreuves d’une vie ordinaire, mais aussi pour partager, transmettre les souvenirs qui font une vie</w:t>
      </w:r>
      <w:r w:rsidR="00667044">
        <w:t xml:space="preserve"> et l’intérêt de l’être humain.</w:t>
      </w:r>
      <w:r>
        <w:t xml:space="preserve"> </w:t>
      </w:r>
    </w:p>
    <w:p w:rsidR="006B322C" w:rsidRDefault="006B322C" w:rsidP="00C963EA">
      <w:pPr>
        <w:jc w:val="both"/>
        <w:rPr>
          <w:i/>
        </w:rPr>
      </w:pPr>
      <w:r>
        <w:t>La ténacité de ce vieil homme est exemplaire. Cette résistance presque folle face aux éléments naturels le rend héroïque</w:t>
      </w:r>
      <w:r w:rsidR="00115310">
        <w:t xml:space="preserve"> et respectable. Un combat jamais vain puisqu’il l’entraîne dans les souvenirs, ravive des émotions</w:t>
      </w:r>
      <w:r w:rsidR="00667044">
        <w:t>, lui donne de la force</w:t>
      </w:r>
      <w:r w:rsidR="00115310">
        <w:t xml:space="preserve"> et lui permet </w:t>
      </w:r>
      <w:r w:rsidR="00667044">
        <w:t xml:space="preserve"> finalement </w:t>
      </w:r>
      <w:r w:rsidR="00115310">
        <w:t>de poursuivre son chemin, semé d’espoir</w:t>
      </w:r>
      <w:r w:rsidR="00667044">
        <w:t xml:space="preserve"> et de renouveau :</w:t>
      </w:r>
      <w:r w:rsidR="00115310">
        <w:t xml:space="preserve"> </w:t>
      </w:r>
      <w:r w:rsidR="00115310" w:rsidRPr="00115310">
        <w:rPr>
          <w:i/>
        </w:rPr>
        <w:t>« Le vieux monsieur vient de remarquer qu’un pissenlit a fleuri dans s</w:t>
      </w:r>
      <w:r w:rsidR="00667044">
        <w:rPr>
          <w:i/>
        </w:rPr>
        <w:t>on mur lézard ».</w:t>
      </w:r>
    </w:p>
    <w:p w:rsidR="00667044" w:rsidRPr="00453F6B" w:rsidRDefault="00A20302" w:rsidP="00C963EA">
      <w:pPr>
        <w:jc w:val="both"/>
      </w:pPr>
      <w:r w:rsidRPr="00A20302">
        <w:rPr>
          <w:i/>
        </w:rPr>
        <w:lastRenderedPageBreak/>
        <w:t xml:space="preserve">Pour information, L’auteur </w:t>
      </w:r>
      <w:proofErr w:type="spellStart"/>
      <w:r w:rsidRPr="00A20302">
        <w:rPr>
          <w:i/>
        </w:rPr>
        <w:t>Kunio</w:t>
      </w:r>
      <w:proofErr w:type="spellEnd"/>
      <w:r w:rsidRPr="00A20302">
        <w:rPr>
          <w:i/>
        </w:rPr>
        <w:t xml:space="preserve"> </w:t>
      </w:r>
      <w:proofErr w:type="spellStart"/>
      <w:r w:rsidRPr="00A20302">
        <w:rPr>
          <w:i/>
        </w:rPr>
        <w:t>Katô</w:t>
      </w:r>
      <w:proofErr w:type="spellEnd"/>
      <w:r w:rsidRPr="00A20302">
        <w:rPr>
          <w:i/>
        </w:rPr>
        <w:t xml:space="preserve"> sera l’un des invités du prochain Salon du livre de Paris, du 16 au 19 mars prochains et une carte blanche sera dédiée à son œuvre au Centre Pompidou dans le cadre du festival Planète Manga. </w:t>
      </w:r>
      <w:r w:rsidR="00453F6B" w:rsidRPr="00453F6B">
        <w:t xml:space="preserve">Autant d’événements pour être </w:t>
      </w:r>
      <w:r w:rsidR="00453F6B">
        <w:t>« </w:t>
      </w:r>
      <w:proofErr w:type="spellStart"/>
      <w:r w:rsidR="00453F6B" w:rsidRPr="00453F6B">
        <w:t>nobi</w:t>
      </w:r>
      <w:proofErr w:type="spellEnd"/>
      <w:r w:rsidR="00453F6B" w:rsidRPr="00453F6B">
        <w:t>-</w:t>
      </w:r>
      <w:proofErr w:type="spellStart"/>
      <w:r w:rsidR="00453F6B" w:rsidRPr="00453F6B">
        <w:t>nobi</w:t>
      </w:r>
      <w:proofErr w:type="spellEnd"/>
      <w:r w:rsidR="00453F6B">
        <w:t> »</w:t>
      </w:r>
      <w:r w:rsidR="00453F6B" w:rsidRPr="00453F6B">
        <w:t>!</w:t>
      </w:r>
    </w:p>
    <w:p w:rsidR="00A20302" w:rsidRPr="00A20302" w:rsidRDefault="00A20302" w:rsidP="00A20302">
      <w:pPr>
        <w:jc w:val="right"/>
      </w:pPr>
      <w:r w:rsidRPr="00A20302">
        <w:t>Cécile Pellerin</w:t>
      </w:r>
    </w:p>
    <w:p w:rsidR="00667044" w:rsidRPr="00115310" w:rsidRDefault="00667044" w:rsidP="00C963EA">
      <w:pPr>
        <w:jc w:val="both"/>
        <w:rPr>
          <w:i/>
        </w:rPr>
      </w:pPr>
    </w:p>
    <w:sectPr w:rsidR="00667044" w:rsidRPr="00115310" w:rsidSect="00FC74D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C74D2"/>
    <w:rsid w:val="000A2A26"/>
    <w:rsid w:val="000B7282"/>
    <w:rsid w:val="00115310"/>
    <w:rsid w:val="001E51BA"/>
    <w:rsid w:val="00332F10"/>
    <w:rsid w:val="00453F6B"/>
    <w:rsid w:val="00667044"/>
    <w:rsid w:val="006B322C"/>
    <w:rsid w:val="0078506E"/>
    <w:rsid w:val="00A20302"/>
    <w:rsid w:val="00C963EA"/>
    <w:rsid w:val="00D15E97"/>
    <w:rsid w:val="00E1009A"/>
    <w:rsid w:val="00E57FA5"/>
    <w:rsid w:val="00FC74D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C74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74D2"/>
    <w:rPr>
      <w:rFonts w:ascii="Tahoma" w:hAnsi="Tahoma" w:cs="Tahoma"/>
      <w:sz w:val="16"/>
      <w:szCs w:val="16"/>
    </w:rPr>
  </w:style>
  <w:style w:type="paragraph" w:styleId="Sansinterligne">
    <w:name w:val="No Spacing"/>
    <w:uiPriority w:val="1"/>
    <w:qFormat/>
    <w:rsid w:val="00FC74D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558</Words>
  <Characters>2812</Characters>
  <Application>Microsoft Office Word</Application>
  <DocSecurity>0</DocSecurity>
  <Lines>45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ac0351</cp:lastModifiedBy>
  <cp:revision>3</cp:revision>
  <dcterms:created xsi:type="dcterms:W3CDTF">2012-03-02T10:19:00Z</dcterms:created>
  <dcterms:modified xsi:type="dcterms:W3CDTF">2012-03-02T13:12:00Z</dcterms:modified>
</cp:coreProperties>
</file>