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A4C" w:rsidRPr="006E25DC" w:rsidRDefault="006E25DC" w:rsidP="006E25DC">
      <w:pPr>
        <w:pStyle w:val="Sansinterligne"/>
        <w:rPr>
          <w:b/>
        </w:rPr>
      </w:pPr>
      <w:r w:rsidRPr="006E25DC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A94EA2C" wp14:editId="0DE84359">
            <wp:simplePos x="0" y="0"/>
            <wp:positionH relativeFrom="column">
              <wp:posOffset>-13970</wp:posOffset>
            </wp:positionH>
            <wp:positionV relativeFrom="paragraph">
              <wp:posOffset>-4445</wp:posOffset>
            </wp:positionV>
            <wp:extent cx="90170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0992" y="21438"/>
                <wp:lineTo x="20992" y="0"/>
                <wp:lineTo x="0" y="0"/>
              </wp:wrapPolygon>
            </wp:wrapTight>
            <wp:docPr id="1" name="Image 1" descr="https://static.fnac-static.com/multimedia/Images/FR/NR/59/96/86/8820313/1540-1/tsp20170518113525/La-vie-du-bon-c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fnac-static.com/multimedia/Images/FR/NR/59/96/86/8820313/1540-1/tsp20170518113525/La-vie-du-bon-co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5" r="19117"/>
                    <a:stretch/>
                  </pic:blipFill>
                  <pic:spPr bwMode="auto">
                    <a:xfrm>
                      <a:off x="0" y="0"/>
                      <a:ext cx="9017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25DC">
        <w:rPr>
          <w:b/>
        </w:rPr>
        <w:t>La vie du bon côté</w:t>
      </w:r>
    </w:p>
    <w:p w:rsidR="006E25DC" w:rsidRDefault="006E25DC" w:rsidP="006E25DC">
      <w:pPr>
        <w:pStyle w:val="Sansinterligne"/>
      </w:pPr>
      <w:proofErr w:type="spellStart"/>
      <w:r w:rsidRPr="006E25DC">
        <w:rPr>
          <w:b/>
        </w:rPr>
        <w:t>Keisuke</w:t>
      </w:r>
      <w:proofErr w:type="spellEnd"/>
      <w:r w:rsidRPr="006E25DC">
        <w:rPr>
          <w:b/>
        </w:rPr>
        <w:t xml:space="preserve"> </w:t>
      </w:r>
      <w:proofErr w:type="spellStart"/>
      <w:r w:rsidRPr="006E25DC">
        <w:rPr>
          <w:b/>
        </w:rPr>
        <w:t>Hada</w:t>
      </w:r>
      <w:proofErr w:type="spellEnd"/>
      <w:r>
        <w:t xml:space="preserve"> (traduit du japonais par Myriam Dartois-Ako)</w:t>
      </w:r>
    </w:p>
    <w:p w:rsidR="006E25DC" w:rsidRDefault="006E25DC" w:rsidP="006E25DC">
      <w:pPr>
        <w:pStyle w:val="Sansinterligne"/>
      </w:pPr>
      <w:r>
        <w:t xml:space="preserve">Philippe </w:t>
      </w:r>
      <w:proofErr w:type="spellStart"/>
      <w:r>
        <w:t>Picquier</w:t>
      </w:r>
      <w:proofErr w:type="spellEnd"/>
    </w:p>
    <w:p w:rsidR="006E25DC" w:rsidRDefault="006E25DC" w:rsidP="006E25DC">
      <w:pPr>
        <w:pStyle w:val="Sansinterligne"/>
      </w:pPr>
      <w:r>
        <w:t>9782809712858</w:t>
      </w:r>
    </w:p>
    <w:p w:rsidR="006E25DC" w:rsidRDefault="006E25DC" w:rsidP="006E25DC">
      <w:pPr>
        <w:pStyle w:val="Sansinterligne"/>
      </w:pPr>
      <w:r>
        <w:t>144 pages</w:t>
      </w:r>
    </w:p>
    <w:p w:rsidR="006E25DC" w:rsidRDefault="006E25DC" w:rsidP="006E25DC">
      <w:pPr>
        <w:pStyle w:val="Sansinterligne"/>
      </w:pPr>
      <w:r>
        <w:t>16,50 euros</w:t>
      </w:r>
    </w:p>
    <w:p w:rsidR="006E25DC" w:rsidRDefault="006E25DC" w:rsidP="006E25DC">
      <w:pPr>
        <w:pStyle w:val="Sansinterligne"/>
      </w:pPr>
      <w:r>
        <w:t>Date de parution : 24/08/2017</w:t>
      </w:r>
    </w:p>
    <w:p w:rsidR="006E25DC" w:rsidRDefault="006E25DC" w:rsidP="006E25DC">
      <w:pPr>
        <w:pStyle w:val="Sansinterligne"/>
      </w:pPr>
    </w:p>
    <w:p w:rsidR="006E25DC" w:rsidRDefault="006E25DC" w:rsidP="006E25DC">
      <w:pPr>
        <w:pStyle w:val="Sansinterligne"/>
        <w:rPr>
          <w:i/>
        </w:rPr>
      </w:pPr>
      <w:r w:rsidRPr="006E25DC">
        <w:rPr>
          <w:i/>
        </w:rPr>
        <w:t>17 septembre 2017</w:t>
      </w:r>
    </w:p>
    <w:p w:rsidR="00E321D2" w:rsidRDefault="009424CE" w:rsidP="009424CE">
      <w:pPr>
        <w:jc w:val="both"/>
      </w:pPr>
      <w:r>
        <w:t xml:space="preserve">Dixième roman d'un jeune écrivain japonais, </w:t>
      </w:r>
      <w:proofErr w:type="spellStart"/>
      <w:r w:rsidRPr="009424CE">
        <w:rPr>
          <w:b/>
        </w:rPr>
        <w:t>Hada</w:t>
      </w:r>
      <w:proofErr w:type="spellEnd"/>
      <w:r w:rsidRPr="009424CE">
        <w:rPr>
          <w:b/>
        </w:rPr>
        <w:t xml:space="preserve"> </w:t>
      </w:r>
      <w:proofErr w:type="spellStart"/>
      <w:r w:rsidRPr="009424CE">
        <w:rPr>
          <w:b/>
        </w:rPr>
        <w:t>Keisuke</w:t>
      </w:r>
      <w:proofErr w:type="spellEnd"/>
      <w:r>
        <w:t xml:space="preserve">, </w:t>
      </w:r>
      <w:r w:rsidRPr="009424CE">
        <w:rPr>
          <w:b/>
        </w:rPr>
        <w:t>La vie du bon côté</w:t>
      </w:r>
      <w:r>
        <w:t xml:space="preserve"> est le premier traduit en France (par </w:t>
      </w:r>
      <w:r w:rsidRPr="009424CE">
        <w:rPr>
          <w:b/>
        </w:rPr>
        <w:t>Myriam Dartois-Ako</w:t>
      </w:r>
      <w:r w:rsidR="00EB3AB3">
        <w:t>). Récompensé par le</w:t>
      </w:r>
      <w:r w:rsidR="00F32F8C">
        <w:t xml:space="preserve"> prix </w:t>
      </w:r>
      <w:proofErr w:type="spellStart"/>
      <w:r w:rsidR="00F32F8C">
        <w:t>Ak</w:t>
      </w:r>
      <w:r>
        <w:t>utagawa</w:t>
      </w:r>
      <w:proofErr w:type="spellEnd"/>
      <w:r>
        <w:t xml:space="preserve"> (le Goncourt japonais)</w:t>
      </w:r>
      <w:r w:rsidR="00EB3AB3">
        <w:t>, il raconte une histoire contemporaine</w:t>
      </w:r>
      <w:r w:rsidR="00EE4CE0">
        <w:t>, assez ordinaire</w:t>
      </w:r>
      <w:r w:rsidR="00EB3AB3">
        <w:t>, familiale et intergénérationnelle ancrée dans la société urbaine moderne</w:t>
      </w:r>
      <w:r w:rsidR="001247B7">
        <w:t xml:space="preserve">. </w:t>
      </w:r>
      <w:bookmarkStart w:id="0" w:name="_GoBack"/>
      <w:r w:rsidR="003912DB">
        <w:t>Précisément l</w:t>
      </w:r>
      <w:r w:rsidR="003912DB">
        <w:t xml:space="preserve">à où un tiers des </w:t>
      </w:r>
      <w:r w:rsidR="003912DB">
        <w:t>habitants</w:t>
      </w:r>
      <w:r w:rsidR="003912DB">
        <w:t xml:space="preserve"> auront plus de 65 ans en 2030.</w:t>
      </w:r>
      <w:bookmarkEnd w:id="0"/>
    </w:p>
    <w:p w:rsidR="008D38C9" w:rsidRDefault="00EE4CE0" w:rsidP="009424CE">
      <w:pPr>
        <w:jc w:val="both"/>
      </w:pPr>
      <w:r>
        <w:t>Au-delà de son exotisme culturel incontestable</w:t>
      </w:r>
      <w:r w:rsidR="00F32F8C">
        <w:t xml:space="preserve"> et divertissant</w:t>
      </w:r>
      <w:r>
        <w:t xml:space="preserve"> (pour le lecteur français), le récit, en apparence banal, fluide et tranquille, </w:t>
      </w:r>
      <w:r w:rsidR="00E321D2">
        <w:t>presque débonnaire, exhale en même temps, (et avec beaucoup de finesse), un parfum de dérision, d'humour inattendu. Ce mélange de ton est une aubaine pour le lecteu</w:t>
      </w:r>
      <w:r w:rsidR="0014058E">
        <w:t xml:space="preserve">r, empêche l'excès de bons sentiments, crée la distance nécessaire et évite ainsi tout effet mélodramatique </w:t>
      </w:r>
      <w:r w:rsidR="008D38C9">
        <w:t xml:space="preserve">qu'un tel sujet aurait pu faire naître. </w:t>
      </w:r>
    </w:p>
    <w:p w:rsidR="009B651B" w:rsidRPr="009B651B" w:rsidRDefault="009B651B" w:rsidP="009B651B">
      <w:pPr>
        <w:jc w:val="center"/>
        <w:rPr>
          <w:i/>
        </w:rPr>
      </w:pPr>
      <w:r w:rsidRPr="009B651B">
        <w:rPr>
          <w:i/>
        </w:rPr>
        <w:t>"Etre condamné à passer le temps sans rien pouvoir faire était vraiment l'enfer."</w:t>
      </w:r>
    </w:p>
    <w:p w:rsidR="002E36F5" w:rsidRDefault="00EE4CE0" w:rsidP="009424CE">
      <w:pPr>
        <w:jc w:val="both"/>
      </w:pPr>
      <w:proofErr w:type="spellStart"/>
      <w:r>
        <w:t>Kento</w:t>
      </w:r>
      <w:proofErr w:type="spellEnd"/>
      <w:r>
        <w:t xml:space="preserve">, </w:t>
      </w:r>
      <w:r w:rsidR="001247B7">
        <w:t>jeune homme de 28 ans</w:t>
      </w:r>
      <w:r>
        <w:t xml:space="preserve"> vit avec sa mère</w:t>
      </w:r>
      <w:r w:rsidR="001247B7">
        <w:t xml:space="preserve"> et son grand-père de 87 ans</w:t>
      </w:r>
      <w:r>
        <w:t xml:space="preserve">. Un </w:t>
      </w:r>
      <w:r w:rsidR="001247B7">
        <w:t>attacheme</w:t>
      </w:r>
      <w:r>
        <w:t>nt intime et parental qui les lie</w:t>
      </w:r>
      <w:r w:rsidR="008D38C9">
        <w:t xml:space="preserve"> et rythme leur quotidien</w:t>
      </w:r>
      <w:r w:rsidR="00B7210C">
        <w:t xml:space="preserve">. Sans travail, </w:t>
      </w:r>
      <w:r w:rsidR="008D38C9">
        <w:t xml:space="preserve"> </w:t>
      </w:r>
      <w:proofErr w:type="spellStart"/>
      <w:r w:rsidR="00B7210C">
        <w:t>Kento</w:t>
      </w:r>
      <w:proofErr w:type="spellEnd"/>
      <w:r w:rsidR="00B7210C">
        <w:t xml:space="preserve"> passe de longues journées à la maison, se lève souvent tard, étudie seul. Deux à trois fois par mois, il participe à des entretiens d'embauche, accepte de temps à autre des tests cliniques rémunérés pour de nouveaux médicaments et retrouve  régulièrement </w:t>
      </w:r>
      <w:r w:rsidR="002E36F5">
        <w:t>Ami dans des</w:t>
      </w:r>
      <w:r w:rsidR="00B7210C">
        <w:t xml:space="preserve"> </w:t>
      </w:r>
      <w:r w:rsidR="00B7210C" w:rsidRPr="00B7210C">
        <w:rPr>
          <w:i/>
        </w:rPr>
        <w:t>Love hôtels</w:t>
      </w:r>
      <w:r w:rsidR="00B7210C">
        <w:rPr>
          <w:i/>
        </w:rPr>
        <w:t>.</w:t>
      </w:r>
      <w:r w:rsidR="00B7210C">
        <w:t xml:space="preserve"> </w:t>
      </w:r>
    </w:p>
    <w:p w:rsidR="009424CE" w:rsidRDefault="00463DDA" w:rsidP="009424CE">
      <w:pPr>
        <w:jc w:val="both"/>
      </w:pPr>
      <w:r>
        <w:t xml:space="preserve">Une routine assez morne. </w:t>
      </w:r>
      <w:r w:rsidR="00B7210C">
        <w:t>Le reste du temps, il s'occupe de son</w:t>
      </w:r>
      <w:r w:rsidR="00665090">
        <w:t xml:space="preserve"> grand-père. Ce dernier, las de vivre et larmoyant, sans entrain, crève d'ennui et broie du noir.</w:t>
      </w:r>
      <w:r w:rsidR="009B651B">
        <w:t xml:space="preserve"> </w:t>
      </w:r>
      <w:r w:rsidR="009B651B" w:rsidRPr="009B651B">
        <w:rPr>
          <w:i/>
        </w:rPr>
        <w:t>"Tous les jours, je prie pour partir".</w:t>
      </w:r>
      <w:r w:rsidR="00665090" w:rsidRPr="009B651B">
        <w:rPr>
          <w:i/>
        </w:rPr>
        <w:t xml:space="preserve"> </w:t>
      </w:r>
      <w:r w:rsidR="00665090">
        <w:t xml:space="preserve">Néanmoins, entre les deux hommes, une relation affective et sincère demeure. </w:t>
      </w:r>
    </w:p>
    <w:p w:rsidR="00463DDA" w:rsidRDefault="00D55305" w:rsidP="009424CE">
      <w:pPr>
        <w:jc w:val="both"/>
      </w:pPr>
      <w:r>
        <w:t xml:space="preserve">Profitant de ses longues périodes d'inactivité, </w:t>
      </w:r>
      <w:proofErr w:type="spellStart"/>
      <w:r>
        <w:t>Kento</w:t>
      </w:r>
      <w:proofErr w:type="spellEnd"/>
      <w:r>
        <w:t xml:space="preserve"> se met à observer plus attentive</w:t>
      </w:r>
      <w:r w:rsidR="000C6687">
        <w:t xml:space="preserve">ment son grand-père, </w:t>
      </w:r>
      <w:r>
        <w:t xml:space="preserve">à philosopher sur la vieillesse et s'interroge sur la manière dont la société japonaise gère la dépendance et  la fin de vie de ses seniors. </w:t>
      </w:r>
    </w:p>
    <w:p w:rsidR="00027C0D" w:rsidRPr="00027C0D" w:rsidRDefault="00027C0D" w:rsidP="00027C0D">
      <w:pPr>
        <w:jc w:val="center"/>
        <w:rPr>
          <w:i/>
        </w:rPr>
      </w:pPr>
      <w:r w:rsidRPr="00027C0D">
        <w:rPr>
          <w:i/>
        </w:rPr>
        <w:t>"Tu vas la décrocher toi-même, ta mort sans souffrance."</w:t>
      </w:r>
    </w:p>
    <w:p w:rsidR="002E36F5" w:rsidRDefault="00D55305" w:rsidP="009424CE">
      <w:pPr>
        <w:jc w:val="both"/>
        <w:rPr>
          <w:i/>
        </w:rPr>
      </w:pPr>
      <w:r>
        <w:t>De là, entre agacement, tendresse, sagesse et pragmatisme, il décide d'accompagner son grand-père vers une mort apaisée et digne</w:t>
      </w:r>
      <w:r w:rsidR="009B651B">
        <w:t>, en le rendant actif</w:t>
      </w:r>
      <w:r w:rsidR="00463DDA">
        <w:t xml:space="preserve"> et devient </w:t>
      </w:r>
      <w:r w:rsidR="00463DDA" w:rsidRPr="00463DDA">
        <w:rPr>
          <w:i/>
        </w:rPr>
        <w:t>"le combattant révolutionnaire pour le droit des vieillards à une mort digne".</w:t>
      </w:r>
      <w:r w:rsidR="00463DDA">
        <w:rPr>
          <w:i/>
        </w:rPr>
        <w:t xml:space="preserve"> </w:t>
      </w:r>
    </w:p>
    <w:p w:rsidR="00D55305" w:rsidRDefault="00463DDA" w:rsidP="009424CE">
      <w:pPr>
        <w:jc w:val="both"/>
      </w:pPr>
      <w:r>
        <w:t>Une action et une prise de conscience qui transforment progressivement</w:t>
      </w:r>
      <w:r w:rsidR="000C6687">
        <w:t xml:space="preserve"> s</w:t>
      </w:r>
      <w:r>
        <w:t xml:space="preserve">a vie </w:t>
      </w:r>
      <w:r w:rsidR="000C6687">
        <w:t>propre et lui permettront</w:t>
      </w:r>
      <w:r w:rsidR="00027C0D">
        <w:t xml:space="preserve"> également</w:t>
      </w:r>
      <w:r w:rsidR="009B651B">
        <w:t xml:space="preserve">, à son tour, </w:t>
      </w:r>
      <w:r w:rsidR="000C6687">
        <w:t>de vaincre son immobilisme.</w:t>
      </w:r>
    </w:p>
    <w:p w:rsidR="00D37F24" w:rsidRDefault="000C6687" w:rsidP="009424CE">
      <w:pPr>
        <w:jc w:val="both"/>
      </w:pPr>
      <w:r>
        <w:t xml:space="preserve">Avec une certaine acuité, un brin de causticité, l'auteur, à travers son histoire, </w:t>
      </w:r>
      <w:r w:rsidR="006B040A">
        <w:t>interroge sur le regard et l'égard que la société contemporaine porte sur la vieillesse</w:t>
      </w:r>
      <w:r w:rsidR="00F32F8C">
        <w:t xml:space="preserve"> et la déchéance</w:t>
      </w:r>
      <w:r w:rsidR="006B040A">
        <w:t xml:space="preserve">. Avec une apparente légèreté, il met à nu la difficulté et le malaise de chacun à accompagner dignement une personne en fin vie. </w:t>
      </w:r>
    </w:p>
    <w:p w:rsidR="002E36F5" w:rsidRDefault="006B040A" w:rsidP="009424CE">
      <w:pPr>
        <w:jc w:val="both"/>
      </w:pPr>
      <w:r>
        <w:lastRenderedPageBreak/>
        <w:t xml:space="preserve">Entre indifférence, désintérêt et angoisse de sa propre mort, </w:t>
      </w:r>
      <w:r w:rsidR="00D37F24">
        <w:t xml:space="preserve">il exprime de manière juste et sans drame, comment, les progrès de la médecine et de l'espérance de vie conduisent souvent l'individu à attendre la mort plutôt qu'à l'accueillir. </w:t>
      </w:r>
    </w:p>
    <w:p w:rsidR="006B040A" w:rsidRDefault="00027C0D" w:rsidP="009424CE">
      <w:pPr>
        <w:jc w:val="both"/>
      </w:pPr>
      <w:proofErr w:type="spellStart"/>
      <w:r>
        <w:t>Hada</w:t>
      </w:r>
      <w:proofErr w:type="spellEnd"/>
      <w:r>
        <w:t xml:space="preserve"> </w:t>
      </w:r>
      <w:proofErr w:type="spellStart"/>
      <w:r>
        <w:t>Keisuke</w:t>
      </w:r>
      <w:proofErr w:type="spellEnd"/>
      <w:r>
        <w:t xml:space="preserve"> milite </w:t>
      </w:r>
      <w:r w:rsidR="002E36F5">
        <w:t xml:space="preserve">ainsi </w:t>
      </w:r>
      <w:r>
        <w:t>pour une mort douce et choisie</w:t>
      </w:r>
      <w:r w:rsidR="009B651B">
        <w:t xml:space="preserve">. Pleine de vie. </w:t>
      </w:r>
      <w:r w:rsidR="002E36F5">
        <w:t>Son écriture tout en nuances atténue le côté macabre du sujet mais sans pour autant mi</w:t>
      </w:r>
      <w:r w:rsidR="00F32F8C">
        <w:t xml:space="preserve">nimiser la brutalité des faits : dans nos sociétés modernes,  l'idéal d'une mort paisible et sans souffrance est un cas d'exception. </w:t>
      </w:r>
    </w:p>
    <w:p w:rsidR="008C55BA" w:rsidRDefault="00F32F8C" w:rsidP="009424CE">
      <w:pPr>
        <w:jc w:val="both"/>
      </w:pPr>
      <w:r>
        <w:t>A méditer</w:t>
      </w:r>
      <w:r w:rsidRPr="008C55BA">
        <w:t>.</w:t>
      </w:r>
      <w:r w:rsidR="008C55BA" w:rsidRPr="008C55BA">
        <w:t xml:space="preserve"> </w:t>
      </w:r>
    </w:p>
    <w:p w:rsidR="00F32F8C" w:rsidRPr="008C55BA" w:rsidRDefault="008C55BA" w:rsidP="009424CE">
      <w:pPr>
        <w:jc w:val="both"/>
      </w:pPr>
      <w:r w:rsidRPr="008C55BA">
        <w:t>Un tiers des Japonais auront plus de 65 ans en 2030</w:t>
      </w:r>
    </w:p>
    <w:p w:rsidR="009B651B" w:rsidRDefault="00F32F8C" w:rsidP="00F32F8C">
      <w:pPr>
        <w:jc w:val="right"/>
      </w:pPr>
      <w:r>
        <w:t>Cécile Pellerin</w:t>
      </w:r>
    </w:p>
    <w:p w:rsidR="00F32F8C" w:rsidRDefault="00F32F8C" w:rsidP="00F32F8C">
      <w:pPr>
        <w:pStyle w:val="Sansinterligne"/>
      </w:pPr>
      <w:r w:rsidRPr="006E25DC">
        <w:rPr>
          <w:b/>
        </w:rPr>
        <w:t>La vie du bon côté</w:t>
      </w:r>
      <w:r>
        <w:rPr>
          <w:b/>
        </w:rPr>
        <w:t xml:space="preserve">, </w:t>
      </w:r>
      <w:proofErr w:type="spellStart"/>
      <w:r w:rsidRPr="006E25DC">
        <w:rPr>
          <w:b/>
        </w:rPr>
        <w:t>Keisuke</w:t>
      </w:r>
      <w:proofErr w:type="spellEnd"/>
      <w:r w:rsidRPr="006E25DC">
        <w:rPr>
          <w:b/>
        </w:rPr>
        <w:t xml:space="preserve"> </w:t>
      </w:r>
      <w:proofErr w:type="spellStart"/>
      <w:proofErr w:type="gramStart"/>
      <w:r w:rsidRPr="006E25DC">
        <w:rPr>
          <w:b/>
        </w:rPr>
        <w:t>Hada</w:t>
      </w:r>
      <w:proofErr w:type="spellEnd"/>
      <w:r>
        <w:t xml:space="preserve"> ,</w:t>
      </w:r>
      <w:proofErr w:type="gramEnd"/>
      <w:r>
        <w:t xml:space="preserve"> Myriam Dartois-Ako</w:t>
      </w:r>
      <w:r>
        <w:rPr>
          <w:b/>
        </w:rPr>
        <w:t xml:space="preserve">, </w:t>
      </w:r>
      <w:r>
        <w:t xml:space="preserve">Philippe </w:t>
      </w:r>
      <w:proofErr w:type="spellStart"/>
      <w:r>
        <w:t>Picquier</w:t>
      </w:r>
      <w:proofErr w:type="spellEnd"/>
      <w:r>
        <w:rPr>
          <w:b/>
        </w:rPr>
        <w:t xml:space="preserve">, </w:t>
      </w:r>
      <w:r>
        <w:t>9782809712858</w:t>
      </w:r>
    </w:p>
    <w:p w:rsidR="00F32F8C" w:rsidRPr="00F32F8C" w:rsidRDefault="00F32F8C" w:rsidP="00F32F8C">
      <w:pPr>
        <w:pStyle w:val="Sansinterligne"/>
        <w:rPr>
          <w:b/>
        </w:rPr>
      </w:pPr>
      <w:r>
        <w:t>Roman japonais</w:t>
      </w:r>
    </w:p>
    <w:p w:rsidR="000C6687" w:rsidRPr="00463DDA" w:rsidRDefault="000C6687" w:rsidP="009424CE">
      <w:pPr>
        <w:jc w:val="both"/>
      </w:pPr>
    </w:p>
    <w:p w:rsidR="008D38C9" w:rsidRPr="009424CE" w:rsidRDefault="008D38C9" w:rsidP="009424CE">
      <w:pPr>
        <w:jc w:val="both"/>
      </w:pPr>
    </w:p>
    <w:sectPr w:rsidR="008D38C9" w:rsidRPr="009424CE" w:rsidSect="006E25D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5DC"/>
    <w:rsid w:val="00027C0D"/>
    <w:rsid w:val="000C6687"/>
    <w:rsid w:val="000D148F"/>
    <w:rsid w:val="001247B7"/>
    <w:rsid w:val="0014058E"/>
    <w:rsid w:val="002E36F5"/>
    <w:rsid w:val="003912DB"/>
    <w:rsid w:val="00463DDA"/>
    <w:rsid w:val="00551A4C"/>
    <w:rsid w:val="00665090"/>
    <w:rsid w:val="006B040A"/>
    <w:rsid w:val="006E25DC"/>
    <w:rsid w:val="008C55BA"/>
    <w:rsid w:val="008D38C9"/>
    <w:rsid w:val="009424CE"/>
    <w:rsid w:val="009B651B"/>
    <w:rsid w:val="00B7210C"/>
    <w:rsid w:val="00D37F24"/>
    <w:rsid w:val="00D55305"/>
    <w:rsid w:val="00E321D2"/>
    <w:rsid w:val="00E93D5F"/>
    <w:rsid w:val="00EB3AB3"/>
    <w:rsid w:val="00EE4CE0"/>
    <w:rsid w:val="00F3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320D0C-CCA3-419C-960A-16919703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E2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25D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6E25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Utilisateur Windows</cp:lastModifiedBy>
  <cp:revision>5</cp:revision>
  <cp:lastPrinted>2017-09-17T10:22:00Z</cp:lastPrinted>
  <dcterms:created xsi:type="dcterms:W3CDTF">2017-09-17T07:10:00Z</dcterms:created>
  <dcterms:modified xsi:type="dcterms:W3CDTF">2017-09-24T08:52:00Z</dcterms:modified>
</cp:coreProperties>
</file>