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ACD" w:rsidRPr="00904220" w:rsidRDefault="00904220" w:rsidP="008D6ACD">
      <w:pPr>
        <w:pStyle w:val="Sansinterligne"/>
        <w:rPr>
          <w:b/>
        </w:rPr>
      </w:pPr>
      <w:bookmarkStart w:id="0" w:name="_GoBack"/>
      <w:bookmarkEnd w:id="0"/>
      <w:r w:rsidRPr="00904220">
        <w:rPr>
          <w:rFonts w:ascii="Verdana" w:hAnsi="Verdana"/>
          <w:b/>
          <w:noProof/>
          <w:color w:val="000000"/>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19480" cy="1439545"/>
            <wp:effectExtent l="19050" t="0" r="0" b="0"/>
            <wp:wrapTight wrapText="bothSides">
              <wp:wrapPolygon edited="0">
                <wp:start x="-448" y="0"/>
                <wp:lineTo x="-448" y="21438"/>
                <wp:lineTo x="21481" y="21438"/>
                <wp:lineTo x="21481" y="0"/>
                <wp:lineTo x="-448" y="0"/>
              </wp:wrapPolygon>
            </wp:wrapTight>
            <wp:docPr id="1" name="ctl00_PHCenter_productTop_productImages_rImages_ctl00_iProductImage" descr="http://www.images-chapitre.com/ima1/newbig/454/59692454_11537357.jpg">
              <a:hlinkClick xmlns:a="http://schemas.openxmlformats.org/drawingml/2006/main" r:id="rId4" tooltip="&quot;Le du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1/newbig/454/59692454_11537357.jpg">
                      <a:hlinkClick r:id="rId4" tooltip="&quot;Le duel&quot;"/>
                    </pic:cNvPr>
                    <pic:cNvPicPr>
                      <a:picLocks noChangeAspect="1" noChangeArrowheads="1"/>
                    </pic:cNvPicPr>
                  </pic:nvPicPr>
                  <pic:blipFill>
                    <a:blip r:embed="rId5" cstate="print"/>
                    <a:srcRect/>
                    <a:stretch>
                      <a:fillRect/>
                    </a:stretch>
                  </pic:blipFill>
                  <pic:spPr bwMode="auto">
                    <a:xfrm>
                      <a:off x="0" y="0"/>
                      <a:ext cx="919480" cy="1439545"/>
                    </a:xfrm>
                    <a:prstGeom prst="rect">
                      <a:avLst/>
                    </a:prstGeom>
                    <a:noFill/>
                    <a:ln w="9525">
                      <a:noFill/>
                      <a:miter lim="800000"/>
                      <a:headEnd/>
                      <a:tailEnd/>
                    </a:ln>
                  </pic:spPr>
                </pic:pic>
              </a:graphicData>
            </a:graphic>
          </wp:anchor>
        </w:drawing>
      </w:r>
      <w:r w:rsidR="008D6ACD" w:rsidRPr="00904220">
        <w:rPr>
          <w:b/>
        </w:rPr>
        <w:t>Le duel</w:t>
      </w:r>
    </w:p>
    <w:p w:rsidR="008D6ACD" w:rsidRPr="00904220" w:rsidRDefault="008D6ACD" w:rsidP="008D6ACD">
      <w:pPr>
        <w:pStyle w:val="Sansinterligne"/>
        <w:rPr>
          <w:b/>
        </w:rPr>
      </w:pPr>
      <w:proofErr w:type="spellStart"/>
      <w:r w:rsidRPr="00904220">
        <w:rPr>
          <w:b/>
        </w:rPr>
        <w:t>Arnaldur</w:t>
      </w:r>
      <w:proofErr w:type="spellEnd"/>
      <w:r w:rsidRPr="00904220">
        <w:rPr>
          <w:b/>
        </w:rPr>
        <w:t xml:space="preserve"> </w:t>
      </w:r>
      <w:proofErr w:type="spellStart"/>
      <w:r w:rsidRPr="00904220">
        <w:rPr>
          <w:b/>
        </w:rPr>
        <w:t>Indridason</w:t>
      </w:r>
      <w:proofErr w:type="spellEnd"/>
      <w:r w:rsidRPr="00904220">
        <w:rPr>
          <w:b/>
        </w:rPr>
        <w:t xml:space="preserve"> (Eric </w:t>
      </w:r>
      <w:proofErr w:type="spellStart"/>
      <w:r w:rsidRPr="00904220">
        <w:rPr>
          <w:b/>
        </w:rPr>
        <w:t>Boury</w:t>
      </w:r>
      <w:proofErr w:type="spellEnd"/>
      <w:r w:rsidRPr="00904220">
        <w:rPr>
          <w:b/>
        </w:rPr>
        <w:t>)</w:t>
      </w:r>
    </w:p>
    <w:p w:rsidR="008D6ACD" w:rsidRDefault="008D6ACD" w:rsidP="008D6ACD">
      <w:pPr>
        <w:pStyle w:val="Sansinterligne"/>
      </w:pPr>
      <w:r>
        <w:t>Métailié</w:t>
      </w:r>
    </w:p>
    <w:p w:rsidR="008D6ACD" w:rsidRDefault="008D6ACD" w:rsidP="008D6ACD">
      <w:pPr>
        <w:pStyle w:val="Sansinterligne"/>
      </w:pPr>
      <w:r>
        <w:t>320 pages</w:t>
      </w:r>
    </w:p>
    <w:p w:rsidR="008D6ACD" w:rsidRDefault="008D6ACD" w:rsidP="008D6ACD">
      <w:pPr>
        <w:pStyle w:val="Sansinterligne"/>
      </w:pPr>
      <w:r>
        <w:t>9782864249450</w:t>
      </w:r>
    </w:p>
    <w:p w:rsidR="00904220" w:rsidRDefault="008D6ACD" w:rsidP="008D6ACD">
      <w:pPr>
        <w:pStyle w:val="Sansinterligne"/>
      </w:pPr>
      <w:r>
        <w:t>19,50 euros</w:t>
      </w:r>
      <w:r w:rsidR="00904220">
        <w:t xml:space="preserve"> (13,99)</w:t>
      </w:r>
    </w:p>
    <w:p w:rsidR="008D6ACD" w:rsidRDefault="00904220" w:rsidP="008D6ACD">
      <w:pPr>
        <w:pStyle w:val="Sansinterligne"/>
      </w:pPr>
      <w:r w:rsidRPr="00904220">
        <w:t>http://www.chapitre.com/CHAPITRE/fr/BOOK/indridason-arnaldur/le-duel,59692454.aspx</w:t>
      </w:r>
    </w:p>
    <w:p w:rsidR="00904220" w:rsidRDefault="00904220" w:rsidP="008D6ACD">
      <w:pPr>
        <w:pStyle w:val="Sansinterligne"/>
      </w:pPr>
    </w:p>
    <w:p w:rsidR="008D6ACD" w:rsidRDefault="008D6ACD" w:rsidP="008D6ACD">
      <w:pPr>
        <w:pStyle w:val="Sansinterligne"/>
        <w:rPr>
          <w:i/>
        </w:rPr>
      </w:pPr>
      <w:r w:rsidRPr="008D6ACD">
        <w:rPr>
          <w:i/>
        </w:rPr>
        <w:t xml:space="preserve">10 mars 2014 </w:t>
      </w:r>
    </w:p>
    <w:p w:rsidR="00537C31" w:rsidRDefault="008F1BEB" w:rsidP="00BB1FA8">
      <w:proofErr w:type="spellStart"/>
      <w:r w:rsidRPr="00537C31">
        <w:rPr>
          <w:b/>
        </w:rPr>
        <w:t>Arnaldur</w:t>
      </w:r>
      <w:proofErr w:type="spellEnd"/>
      <w:r w:rsidRPr="00537C31">
        <w:rPr>
          <w:b/>
        </w:rPr>
        <w:t xml:space="preserve">  </w:t>
      </w:r>
      <w:proofErr w:type="spellStart"/>
      <w:r w:rsidR="008D6ACD" w:rsidRPr="00537C31">
        <w:rPr>
          <w:b/>
        </w:rPr>
        <w:t>Indridason</w:t>
      </w:r>
      <w:proofErr w:type="spellEnd"/>
      <w:r w:rsidR="008D6ACD">
        <w:t xml:space="preserve"> </w:t>
      </w:r>
      <w:r>
        <w:t xml:space="preserve"> préserve son héros, s’accorde d</w:t>
      </w:r>
      <w:r w:rsidR="008D6ACD">
        <w:t>es pa</w:t>
      </w:r>
      <w:r>
        <w:t>uses</w:t>
      </w:r>
      <w:r w:rsidR="00DA4418">
        <w:t xml:space="preserve"> avec</w:t>
      </w:r>
      <w:r>
        <w:t>. Depuis quelques romans maintenant</w:t>
      </w:r>
      <w:r w:rsidR="008D6ACD">
        <w:t xml:space="preserve"> le commissaire </w:t>
      </w:r>
      <w:proofErr w:type="spellStart"/>
      <w:r w:rsidR="008D6ACD">
        <w:t>Erlendur</w:t>
      </w:r>
      <w:proofErr w:type="spellEnd"/>
      <w:r>
        <w:t xml:space="preserve"> est absent des enquêtes.</w:t>
      </w:r>
      <w:r w:rsidR="008D6ACD">
        <w:t xml:space="preserve"> Une nouvelle fois,</w:t>
      </w:r>
      <w:r>
        <w:t xml:space="preserve"> alors que ce roman date de </w:t>
      </w:r>
      <w:r w:rsidRPr="00537C31">
        <w:rPr>
          <w:b/>
        </w:rPr>
        <w:t>2011</w:t>
      </w:r>
      <w:r>
        <w:t>,</w:t>
      </w:r>
      <w:r w:rsidR="00537C31">
        <w:t xml:space="preserve"> l</w:t>
      </w:r>
      <w:r>
        <w:t>e commissaire manque à l’appel (et au lecteur)</w:t>
      </w:r>
      <w:r w:rsidR="008D6ACD">
        <w:t>. Cette fois-ci</w:t>
      </w:r>
      <w:r w:rsidR="00537C31">
        <w:t>,</w:t>
      </w:r>
      <w:r w:rsidR="008D6ACD">
        <w:t xml:space="preserve"> pas de vacances mérit</w:t>
      </w:r>
      <w:r>
        <w:t xml:space="preserve">ées ni d’éloignement nécessaire. Non ! </w:t>
      </w:r>
      <w:proofErr w:type="spellStart"/>
      <w:r>
        <w:t>Erlendur</w:t>
      </w:r>
      <w:proofErr w:type="spellEnd"/>
      <w:r>
        <w:t xml:space="preserve"> </w:t>
      </w:r>
      <w:r w:rsidR="008D6ACD">
        <w:t>existe</w:t>
      </w:r>
      <w:r>
        <w:t xml:space="preserve"> à peine, simple agent de circulation et n’apparaît qu’à la dernière page du roman</w:t>
      </w:r>
      <w:r w:rsidR="00B37A5A">
        <w:t>.</w:t>
      </w:r>
      <w:r>
        <w:t xml:space="preserve"> </w:t>
      </w:r>
      <w:r w:rsidRPr="00537C31">
        <w:rPr>
          <w:i/>
        </w:rPr>
        <w:t>« De taille moyenne, râblé sans être enveloppé, il avait une épai</w:t>
      </w:r>
      <w:r w:rsidR="00537C31" w:rsidRPr="00537C31">
        <w:rPr>
          <w:i/>
        </w:rPr>
        <w:t>ss</w:t>
      </w:r>
      <w:r w:rsidRPr="00537C31">
        <w:rPr>
          <w:i/>
        </w:rPr>
        <w:t>e</w:t>
      </w:r>
      <w:r w:rsidR="00537C31" w:rsidRPr="00537C31">
        <w:rPr>
          <w:i/>
        </w:rPr>
        <w:t xml:space="preserve"> tignasse qui tirait sur le roux. Son visage respirait l’intelligence, sa bouche était volontaire, mais ses yeux étaient marqués de profonds cernes qui lui parurent étranges chez un aussi jeune homme. Il semblait engoncé dans son uniforme. »</w:t>
      </w:r>
      <w:r w:rsidR="00247DAC">
        <w:t xml:space="preserve"> </w:t>
      </w:r>
      <w:r w:rsidR="00537C31">
        <w:t xml:space="preserve">Qui pourrait croire alors que ce jeune homme au visage triste va devenir incontournable au fil de l’œuvre du romancier, entraîner une dépendance  et un vif enthousiasme chez les lecteurs, hors les frontières d’Islande… </w:t>
      </w:r>
    </w:p>
    <w:p w:rsidR="00094C66" w:rsidRDefault="00537C31" w:rsidP="00BB1FA8">
      <w:r>
        <w:t xml:space="preserve">Mais lisez plutôt ! </w:t>
      </w:r>
    </w:p>
    <w:p w:rsidR="00DC5C27" w:rsidRDefault="00537C31" w:rsidP="00BB1FA8">
      <w:r>
        <w:t>L</w:t>
      </w:r>
      <w:r w:rsidR="00BB1FA8">
        <w:t xml:space="preserve">’histoire se passe en 1972. Au sein de la Criminelle du </w:t>
      </w:r>
      <w:r w:rsidR="00B37A5A">
        <w:t xml:space="preserve">commissariat </w:t>
      </w:r>
      <w:r w:rsidR="00BB1FA8">
        <w:t xml:space="preserve">de Reykjavik officie Marion </w:t>
      </w:r>
      <w:proofErr w:type="spellStart"/>
      <w:r w:rsidR="00BB1FA8">
        <w:t>Briem</w:t>
      </w:r>
      <w:proofErr w:type="spellEnd"/>
      <w:r w:rsidR="00BB1FA8">
        <w:t>, futur</w:t>
      </w:r>
      <w:r w:rsidR="008D6D1F">
        <w:t xml:space="preserve"> mentor d’</w:t>
      </w:r>
      <w:proofErr w:type="spellStart"/>
      <w:r w:rsidR="008D6D1F">
        <w:t>Erlendur</w:t>
      </w:r>
      <w:proofErr w:type="spellEnd"/>
      <w:r w:rsidR="008D6D1F">
        <w:t xml:space="preserve">. </w:t>
      </w:r>
      <w:r w:rsidR="00247DAC">
        <w:t>Si Marion n’est pas</w:t>
      </w:r>
      <w:r w:rsidR="00BB1FA8">
        <w:t xml:space="preserve"> encore  malade</w:t>
      </w:r>
      <w:r w:rsidR="008D6D1F">
        <w:t xml:space="preserve">, </w:t>
      </w:r>
      <w:r w:rsidR="00094C66">
        <w:t xml:space="preserve"> quelques détails viennent maintenant confirmer ce que l’on présupposait à la lecture d</w:t>
      </w:r>
      <w:r w:rsidR="00BB1FA8">
        <w:t>es précédents romans</w:t>
      </w:r>
      <w:r w:rsidR="00BB1FA8" w:rsidRPr="00BB1FA8">
        <w:rPr>
          <w:i/>
        </w:rPr>
        <w:t>. « Marion fumait énormément</w:t>
      </w:r>
      <w:r w:rsidR="00BB1FA8">
        <w:rPr>
          <w:i/>
        </w:rPr>
        <w:t xml:space="preserve"> et </w:t>
      </w:r>
      <w:r w:rsidR="00BB1FA8" w:rsidRPr="00BB1FA8">
        <w:rPr>
          <w:i/>
        </w:rPr>
        <w:t>p</w:t>
      </w:r>
      <w:r w:rsidR="00BB1FA8">
        <w:rPr>
          <w:i/>
        </w:rPr>
        <w:t>re</w:t>
      </w:r>
      <w:r w:rsidR="00BB1FA8" w:rsidRPr="00BB1FA8">
        <w:rPr>
          <w:i/>
        </w:rPr>
        <w:t>sque toujours dans son bureau où trônait un gros cendrier qui débordait généralement de mégots. »</w:t>
      </w:r>
      <w:r w:rsidR="00BB1FA8">
        <w:t xml:space="preserve"> </w:t>
      </w:r>
      <w:r w:rsidR="00DC5C27">
        <w:t xml:space="preserve"> S</w:t>
      </w:r>
      <w:r w:rsidR="00BB1FA8">
        <w:t>on caractère</w:t>
      </w:r>
      <w:r w:rsidR="00DC5C27">
        <w:t>, dont on décou</w:t>
      </w:r>
      <w:r w:rsidR="00DA4418">
        <w:t>vre</w:t>
      </w:r>
      <w:r w:rsidR="00094C66">
        <w:t xml:space="preserve"> également </w:t>
      </w:r>
      <w:r w:rsidR="00DA4418">
        <w:t xml:space="preserve">a postériori les origines, </w:t>
      </w:r>
      <w:r w:rsidR="008D6D1F">
        <w:t>augure assez bien de la méthode d’investigation reprise</w:t>
      </w:r>
      <w:r w:rsidR="00DC5C27">
        <w:t xml:space="preserve"> plus tard</w:t>
      </w:r>
      <w:r w:rsidR="008D6D1F">
        <w:t xml:space="preserve"> par </w:t>
      </w:r>
      <w:proofErr w:type="spellStart"/>
      <w:r w:rsidR="008D6D1F">
        <w:t>Erlendur</w:t>
      </w:r>
      <w:proofErr w:type="spellEnd"/>
      <w:r w:rsidR="008D6D1F">
        <w:t xml:space="preserve">. </w:t>
      </w:r>
    </w:p>
    <w:p w:rsidR="00614E93" w:rsidRDefault="008D6D1F" w:rsidP="00BB1FA8">
      <w:r>
        <w:t>Silencieuse, solitaire et assez taciturne, cette femme</w:t>
      </w:r>
      <w:r w:rsidR="003C3CC8">
        <w:t xml:space="preserve">, dont on semble pouvoir entendre la voix rauque, brisée par l’excès de nicotine, dont on imagine la stature assez masculine, </w:t>
      </w:r>
      <w:r>
        <w:t xml:space="preserve"> à la personnalité marquée</w:t>
      </w:r>
      <w:r w:rsidR="00DA4418">
        <w:t>,</w:t>
      </w:r>
      <w:r w:rsidR="00094C66">
        <w:t xml:space="preserve"> débute </w:t>
      </w:r>
      <w:r w:rsidR="00BB1FA8">
        <w:t xml:space="preserve"> </w:t>
      </w:r>
      <w:r w:rsidR="00094C66">
        <w:t>l’</w:t>
      </w:r>
      <w:r w:rsidR="00BB1FA8">
        <w:t>enquête par</w:t>
      </w:r>
      <w:r>
        <w:t xml:space="preserve"> le meurtre d’un adolescent dans un cinéma</w:t>
      </w:r>
      <w:r w:rsidR="00094C66">
        <w:t xml:space="preserve"> de la ville</w:t>
      </w:r>
      <w:r>
        <w:t>.</w:t>
      </w:r>
      <w:r w:rsidR="00DA4418">
        <w:t xml:space="preserve"> Tué sans raisons</w:t>
      </w:r>
      <w:r w:rsidR="00BB1FA8">
        <w:t xml:space="preserve"> apparentes </w:t>
      </w:r>
      <w:r w:rsidR="00AA24D9">
        <w:t>ou par des intérêts politiques</w:t>
      </w:r>
      <w:r w:rsidR="00BB1FA8">
        <w:t xml:space="preserve"> qui le dépassaient, le jeune homme a été poignardé </w:t>
      </w:r>
      <w:r w:rsidR="00DC5C27">
        <w:t xml:space="preserve">lors de la séance de « L’homme sauvage ». </w:t>
      </w:r>
    </w:p>
    <w:p w:rsidR="008D6ACD" w:rsidRPr="00614E93" w:rsidRDefault="00DA4418" w:rsidP="00BB1FA8">
      <w:pPr>
        <w:rPr>
          <w:i/>
        </w:rPr>
      </w:pPr>
      <w:r>
        <w:t>Une sombre affaire qui per</w:t>
      </w:r>
      <w:r w:rsidR="001F3125">
        <w:t>d vite son statut de fait-divers local</w:t>
      </w:r>
      <w:r w:rsidR="00DC5C27">
        <w:t xml:space="preserve"> dans un pays plutôt tranquille, où l’alcool est encore prohibé et où les séances de cinéma permettent de boire à l’insu des autorités</w:t>
      </w:r>
      <w:r w:rsidR="00B81484">
        <w:t>, où l’on ne ferme jamais sa p</w:t>
      </w:r>
      <w:r w:rsidR="009D51F7">
        <w:t xml:space="preserve">orte, </w:t>
      </w:r>
      <w:r w:rsidR="001F3125">
        <w:t>où la délinquance est rare. L’Islande est aussi</w:t>
      </w:r>
      <w:r w:rsidR="00094C66">
        <w:t xml:space="preserve">, à cette époque, </w:t>
      </w:r>
      <w:r w:rsidR="001F3125">
        <w:t xml:space="preserve"> un territoire </w:t>
      </w:r>
      <w:r w:rsidR="00B81484">
        <w:t>hautement stratégique notamment  par ses eaux territoriales</w:t>
      </w:r>
      <w:r w:rsidR="00614E93">
        <w:t xml:space="preserve"> abondantes en poissons dont il</w:t>
      </w:r>
      <w:r w:rsidR="00B81484">
        <w:t xml:space="preserve"> souhaite étendre les limites</w:t>
      </w:r>
      <w:r w:rsidR="009D51F7">
        <w:t xml:space="preserve"> (créant des dissensions avec les Anglais)</w:t>
      </w:r>
      <w:r w:rsidR="00B81484">
        <w:t xml:space="preserve"> et une présence américaine militaire </w:t>
      </w:r>
      <w:r w:rsidR="00614E93">
        <w:t xml:space="preserve">qui l’éloigne des menaces russes. </w:t>
      </w:r>
      <w:r w:rsidR="00614E93" w:rsidRPr="00614E93">
        <w:rPr>
          <w:i/>
        </w:rPr>
        <w:t>« Les Russes sont nos ennemis dans la guerre froide. Une guerre de la morue se prépare contre les Britanniques. Les Américains devraient nous soutenir. Que se passe-t-il ? »</w:t>
      </w:r>
    </w:p>
    <w:p w:rsidR="00614E93" w:rsidRDefault="001F3125" w:rsidP="00BB1FA8">
      <w:r>
        <w:t>De plus, Reykjavik</w:t>
      </w:r>
      <w:r w:rsidR="008D6D1F">
        <w:t xml:space="preserve"> accueille cet été là, le championnat du monde d’échecs qui oppose l’Américain Fisher au Russe Spassky.  Plus que l’affrontement de deux joueurs, c’est celui de deux blocs sur un territoire partagé et indécis qui</w:t>
      </w:r>
      <w:r w:rsidR="00614E93">
        <w:t xml:space="preserve"> va</w:t>
      </w:r>
      <w:r w:rsidR="008D6D1F">
        <w:t xml:space="preserve"> </w:t>
      </w:r>
      <w:r w:rsidR="00614E93">
        <w:t xml:space="preserve"> bien </w:t>
      </w:r>
      <w:r w:rsidR="008D6D1F">
        <w:t>donne</w:t>
      </w:r>
      <w:r w:rsidR="00614E93">
        <w:t>r</w:t>
      </w:r>
      <w:r w:rsidR="008D6D1F">
        <w:t xml:space="preserve"> à cette affaire des allures de roman d’espionnage. </w:t>
      </w:r>
    </w:p>
    <w:p w:rsidR="00614E93" w:rsidRPr="009D51F7" w:rsidRDefault="008D6D1F" w:rsidP="00BB1FA8">
      <w:r>
        <w:lastRenderedPageBreak/>
        <w:t>Mais le récit</w:t>
      </w:r>
      <w:r w:rsidR="00614E93">
        <w:t xml:space="preserve"> va plus loin, s’immisce dans l’histoire intime de Marion</w:t>
      </w:r>
      <w:r>
        <w:t>, plonge</w:t>
      </w:r>
      <w:r w:rsidR="00E15BBF">
        <w:t xml:space="preserve"> le lecteur avec un intérêt remarquable et intense,</w:t>
      </w:r>
      <w:r w:rsidR="00614E93">
        <w:t xml:space="preserve"> dans son enfance si</w:t>
      </w:r>
      <w:r>
        <w:t xml:space="preserve"> particulière, celle d’une jeune fille issue d’une union</w:t>
      </w:r>
      <w:r w:rsidRPr="0089764C">
        <w:t xml:space="preserve"> adultère</w:t>
      </w:r>
      <w:r w:rsidR="00614E93" w:rsidRPr="0089764C">
        <w:rPr>
          <w:i/>
        </w:rPr>
        <w:t xml:space="preserve"> (« les gamins d’</w:t>
      </w:r>
      <w:proofErr w:type="spellStart"/>
      <w:r w:rsidR="00614E93" w:rsidRPr="0089764C">
        <w:rPr>
          <w:i/>
        </w:rPr>
        <w:t>Olafsvik</w:t>
      </w:r>
      <w:proofErr w:type="spellEnd"/>
      <w:r w:rsidR="00614E93" w:rsidRPr="0089764C">
        <w:rPr>
          <w:i/>
        </w:rPr>
        <w:t xml:space="preserve"> m’appelaient l’enfant de la bonne</w:t>
      </w:r>
      <w:r w:rsidR="0089764C" w:rsidRPr="0089764C">
        <w:rPr>
          <w:i/>
        </w:rPr>
        <w:t xml:space="preserve"> et mon père ne veut même pas savoir que j’existe »)</w:t>
      </w:r>
      <w:r>
        <w:t>, atteinte de tuberculose et soignée en sanatorium par d</w:t>
      </w:r>
      <w:r w:rsidR="003C3CC8">
        <w:t>es</w:t>
      </w:r>
      <w:r w:rsidR="009D51F7">
        <w:t xml:space="preserve"> traitements d’un autre temps. </w:t>
      </w:r>
      <w:r w:rsidR="009D51F7" w:rsidRPr="009D51F7">
        <w:rPr>
          <w:i/>
        </w:rPr>
        <w:t>« Les médecins et leurs ustensiles scintillants, le thorax ouvert de Katrin et les côtes pleines de sang dans le récipient sur la table d’à côté. »</w:t>
      </w:r>
      <w:r w:rsidR="009D51F7">
        <w:rPr>
          <w:i/>
        </w:rPr>
        <w:t xml:space="preserve"> </w:t>
      </w:r>
      <w:r w:rsidR="009D51F7">
        <w:t xml:space="preserve">Puis sa rencontre amoureuse avec une </w:t>
      </w:r>
      <w:r w:rsidR="00A57AD9">
        <w:t>femme, sensible et troublante.</w:t>
      </w:r>
    </w:p>
    <w:p w:rsidR="008D6D1F" w:rsidRDefault="003C3CC8" w:rsidP="00BB1FA8">
      <w:r>
        <w:t>La compétition d’échecs n’est qu’un prétexte pour dépeindre</w:t>
      </w:r>
      <w:r w:rsidR="00A57AD9">
        <w:t xml:space="preserve"> non seulement</w:t>
      </w:r>
      <w:r>
        <w:t xml:space="preserve"> un</w:t>
      </w:r>
      <w:r w:rsidR="00A57AD9">
        <w:t xml:space="preserve"> pays à la position stratégique mais</w:t>
      </w:r>
      <w:r w:rsidR="00F665E0">
        <w:t xml:space="preserve"> également (et c’est ce côté qui passionne),</w:t>
      </w:r>
      <w:r w:rsidR="009D51F7">
        <w:t xml:space="preserve"> une société en pleine évolution.</w:t>
      </w:r>
    </w:p>
    <w:p w:rsidR="008D6D1F" w:rsidRDefault="008D6D1F" w:rsidP="00BB1FA8">
      <w:r>
        <w:t>Grâce à une alternance</w:t>
      </w:r>
      <w:r w:rsidR="00AE638F">
        <w:t xml:space="preserve">  de chapitres entre</w:t>
      </w:r>
      <w:r>
        <w:t xml:space="preserve"> enquête pol</w:t>
      </w:r>
      <w:r w:rsidR="00AE638F">
        <w:t>icière et retour sur les origines de Marion,</w:t>
      </w:r>
      <w:r>
        <w:t xml:space="preserve"> le roman </w:t>
      </w:r>
      <w:r w:rsidR="00AA24D9">
        <w:t>adopte un rythme personnel très agréable, assez haletant où finalement l’enfance de l’héroïne captive autant que le meurtre du jeune garçon, offre au personnage</w:t>
      </w:r>
      <w:r w:rsidR="00AE638F">
        <w:t xml:space="preserve"> principal</w:t>
      </w:r>
      <w:r w:rsidR="00AA24D9">
        <w:t xml:space="preserve"> une consistance passionnante, dépeint avec intérêt </w:t>
      </w:r>
      <w:r w:rsidR="009D51F7">
        <w:t>une face de l’Islande méconnue</w:t>
      </w:r>
      <w:r w:rsidR="00E74088">
        <w:t>,</w:t>
      </w:r>
      <w:r w:rsidR="009D51F7">
        <w:t xml:space="preserve"> procure au récit </w:t>
      </w:r>
      <w:r w:rsidR="00AA24D9">
        <w:t>une ambiance aux teintes</w:t>
      </w:r>
      <w:r w:rsidR="00E74088">
        <w:t xml:space="preserve"> légèrement</w:t>
      </w:r>
      <w:r w:rsidR="00094C66">
        <w:t xml:space="preserve"> surannées, empreintes d’émotion.</w:t>
      </w:r>
    </w:p>
    <w:p w:rsidR="00AA24D9" w:rsidRDefault="0072490A" w:rsidP="00BB1FA8">
      <w:r>
        <w:t xml:space="preserve"> Ainsi, l</w:t>
      </w:r>
      <w:r w:rsidR="00AA24D9">
        <w:t>’art d’</w:t>
      </w:r>
      <w:proofErr w:type="spellStart"/>
      <w:r w:rsidR="00AA24D9">
        <w:t>I</w:t>
      </w:r>
      <w:r w:rsidR="00AE638F">
        <w:t>ndridason</w:t>
      </w:r>
      <w:proofErr w:type="spellEnd"/>
      <w:r w:rsidR="00AE638F">
        <w:t xml:space="preserve"> c’est de pouvoir proposer,</w:t>
      </w:r>
      <w:r w:rsidR="00AA24D9">
        <w:t xml:space="preserve"> au cœur d’une intrigue policière, une peinture sociale</w:t>
      </w:r>
      <w:r w:rsidR="00AE638F">
        <w:t xml:space="preserve"> détaillée, réaliste, d’ajouter à la lectu</w:t>
      </w:r>
      <w:r w:rsidR="00AA24D9">
        <w:t>r</w:t>
      </w:r>
      <w:r w:rsidR="00AE638F">
        <w:t>e</w:t>
      </w:r>
      <w:r w:rsidR="00AA24D9">
        <w:t>, au-delà des rebondissements et du suspense, un intérêt supplémentaire, celui de pouvoir pénétrer</w:t>
      </w:r>
      <w:r w:rsidR="00AE638F">
        <w:t xml:space="preserve"> en profondeur l’âme des</w:t>
      </w:r>
      <w:r w:rsidR="00AA24D9">
        <w:t xml:space="preserve"> personnages</w:t>
      </w:r>
      <w:r w:rsidR="00E74088">
        <w:t xml:space="preserve">, </w:t>
      </w:r>
      <w:r w:rsidR="00AE638F">
        <w:t>ressentir leurs doutes et leur fragilité. De leur donner vie, intensément.</w:t>
      </w:r>
    </w:p>
    <w:p w:rsidR="00231B4D" w:rsidRDefault="00231B4D" w:rsidP="00BB1FA8">
      <w:r>
        <w:t xml:space="preserve">Par une écriture presque désenchantée, </w:t>
      </w:r>
      <w:r w:rsidR="00465E11">
        <w:t xml:space="preserve">toujours sobre, parfois rude (phrases plutôt courtes, incisives), mais expressive, </w:t>
      </w:r>
      <w:proofErr w:type="spellStart"/>
      <w:r w:rsidR="00465E11">
        <w:t>Indridason</w:t>
      </w:r>
      <w:proofErr w:type="spellEnd"/>
      <w:r w:rsidR="00465E11">
        <w:t xml:space="preserve"> continue d’apporter au lecte</w:t>
      </w:r>
      <w:r w:rsidR="00E74088">
        <w:t xml:space="preserve">ur habituel davantage de proximité, semble lui conférer une part d’attention de plus en plus significative.  Ainsi, le voilà presque </w:t>
      </w:r>
      <w:r w:rsidR="00465E11">
        <w:t>complice de l’aventure,</w:t>
      </w:r>
      <w:r w:rsidR="00E74088">
        <w:t xml:space="preserve">  comme intégré</w:t>
      </w:r>
      <w:r w:rsidR="00465E11">
        <w:t xml:space="preserve">. </w:t>
      </w:r>
      <w:r w:rsidR="00E74088">
        <w:t xml:space="preserve">Il a trouvé sa place. </w:t>
      </w:r>
      <w:r w:rsidR="00AE638F">
        <w:t xml:space="preserve">Même sans </w:t>
      </w:r>
      <w:proofErr w:type="spellStart"/>
      <w:r w:rsidR="00AE638F">
        <w:t>Erlendur</w:t>
      </w:r>
      <w:proofErr w:type="spellEnd"/>
      <w:r w:rsidR="00AE638F">
        <w:t xml:space="preserve"> et sans lassitude. </w:t>
      </w:r>
    </w:p>
    <w:p w:rsidR="00A57AD9" w:rsidRDefault="00A57AD9" w:rsidP="00A57AD9">
      <w:pPr>
        <w:jc w:val="right"/>
      </w:pPr>
      <w:r>
        <w:t>Cécile Pellerin</w:t>
      </w:r>
    </w:p>
    <w:p w:rsidR="00AA24D9" w:rsidRDefault="00AA24D9" w:rsidP="00BB1FA8"/>
    <w:p w:rsidR="00AA24D9" w:rsidRDefault="00AA24D9" w:rsidP="00BB1FA8"/>
    <w:p w:rsidR="00AA24D9" w:rsidRDefault="00AA24D9" w:rsidP="00BB1FA8"/>
    <w:p w:rsidR="00AA24D9" w:rsidRDefault="00AA24D9" w:rsidP="00BB1FA8"/>
    <w:p w:rsidR="00AA24D9" w:rsidRDefault="00AA24D9" w:rsidP="00BB1FA8"/>
    <w:p w:rsidR="00AA24D9" w:rsidRDefault="00AA24D9" w:rsidP="00BB1FA8"/>
    <w:p w:rsidR="00AA24D9" w:rsidRDefault="00AA24D9" w:rsidP="00BB1FA8"/>
    <w:p w:rsidR="00AA24D9" w:rsidRDefault="00AA24D9" w:rsidP="00BB1FA8"/>
    <w:p w:rsidR="00AA24D9" w:rsidRDefault="00AA24D9" w:rsidP="00BB1FA8"/>
    <w:p w:rsidR="00AA24D9" w:rsidRDefault="00AA24D9" w:rsidP="00BB1FA8"/>
    <w:p w:rsidR="00AA24D9" w:rsidRDefault="00AA24D9" w:rsidP="00BB1FA8"/>
    <w:p w:rsidR="00AA24D9" w:rsidRDefault="00AA24D9" w:rsidP="00BB1FA8"/>
    <w:p w:rsidR="00AA24D9" w:rsidRDefault="00AA24D9" w:rsidP="00BB1FA8"/>
    <w:p w:rsidR="00AA24D9" w:rsidRDefault="00AA24D9" w:rsidP="00BB1FA8"/>
    <w:p w:rsidR="00AA24D9" w:rsidRDefault="00AA24D9" w:rsidP="00BB1FA8"/>
    <w:p w:rsidR="00AA24D9" w:rsidRDefault="00AA24D9" w:rsidP="00BB1FA8"/>
    <w:p w:rsidR="00AA24D9" w:rsidRDefault="00AA24D9" w:rsidP="00BB1FA8"/>
    <w:p w:rsidR="00247DAC" w:rsidRPr="008D6ACD" w:rsidRDefault="00247DAC" w:rsidP="00BB1FA8"/>
    <w:p w:rsidR="008D6ACD" w:rsidRPr="008D6ACD" w:rsidRDefault="008D6ACD" w:rsidP="00BB1FA8"/>
    <w:sectPr w:rsidR="008D6ACD" w:rsidRPr="008D6ACD" w:rsidSect="008D6AC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D6ACD"/>
    <w:rsid w:val="00030294"/>
    <w:rsid w:val="00094C66"/>
    <w:rsid w:val="00194C86"/>
    <w:rsid w:val="001D1B64"/>
    <w:rsid w:val="001F3125"/>
    <w:rsid w:val="00231B4D"/>
    <w:rsid w:val="00247DAC"/>
    <w:rsid w:val="003867BA"/>
    <w:rsid w:val="003C3CC8"/>
    <w:rsid w:val="00465E11"/>
    <w:rsid w:val="00537C31"/>
    <w:rsid w:val="00614E93"/>
    <w:rsid w:val="0072490A"/>
    <w:rsid w:val="0089764C"/>
    <w:rsid w:val="008D6ACD"/>
    <w:rsid w:val="008D6D1F"/>
    <w:rsid w:val="008F1BEB"/>
    <w:rsid w:val="00904220"/>
    <w:rsid w:val="009764E2"/>
    <w:rsid w:val="009D51F7"/>
    <w:rsid w:val="009D7379"/>
    <w:rsid w:val="00A57AD9"/>
    <w:rsid w:val="00AA24D9"/>
    <w:rsid w:val="00AE638F"/>
    <w:rsid w:val="00B37A5A"/>
    <w:rsid w:val="00B70342"/>
    <w:rsid w:val="00B81484"/>
    <w:rsid w:val="00BB1FA8"/>
    <w:rsid w:val="00BD2D37"/>
    <w:rsid w:val="00C56947"/>
    <w:rsid w:val="00DA4418"/>
    <w:rsid w:val="00DC5C27"/>
    <w:rsid w:val="00E15BBF"/>
    <w:rsid w:val="00E74088"/>
    <w:rsid w:val="00F665E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FA8"/>
    <w:pPr>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D6ACD"/>
    <w:pPr>
      <w:spacing w:after="0" w:line="240" w:lineRule="auto"/>
    </w:pPr>
  </w:style>
  <w:style w:type="paragraph" w:styleId="Textedebulles">
    <w:name w:val="Balloon Text"/>
    <w:basedOn w:val="Normal"/>
    <w:link w:val="TextedebullesCar"/>
    <w:uiPriority w:val="99"/>
    <w:semiHidden/>
    <w:unhideWhenUsed/>
    <w:rsid w:val="0090422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042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images-chapitre.com/ima1/original/454/59692454_11537357.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807</Words>
  <Characters>4440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3</cp:revision>
  <dcterms:created xsi:type="dcterms:W3CDTF">2014-03-17T19:30:00Z</dcterms:created>
  <dcterms:modified xsi:type="dcterms:W3CDTF">2014-03-23T09:39:00Z</dcterms:modified>
</cp:coreProperties>
</file>