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C56" w:rsidRPr="00404B2F" w:rsidRDefault="00404B2F" w:rsidP="00404B2F">
      <w:pPr>
        <w:pStyle w:val="Sansinterligne"/>
        <w:rPr>
          <w:b/>
        </w:rPr>
      </w:pPr>
      <w:r w:rsidRPr="00404B2F">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2345" cy="1439545"/>
            <wp:effectExtent l="19050" t="0" r="8255" b="0"/>
            <wp:wrapTight wrapText="bothSides">
              <wp:wrapPolygon edited="0">
                <wp:start x="-419" y="0"/>
                <wp:lineTo x="-419" y="21438"/>
                <wp:lineTo x="21782" y="21438"/>
                <wp:lineTo x="21782" y="0"/>
                <wp:lineTo x="-419" y="0"/>
              </wp:wrapPolygon>
            </wp:wrapTight>
            <wp:docPr id="1" name="il_fi" descr="http://myboox.f6m.fr/images/livres/reference/0021/40/les-ombres-grandissent-au-crepuscule-henning-mankell-karin-serres-9782021065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yboox.f6m.fr/images/livres/reference/0021/40/les-ombres-grandissent-au-crepuscule-henning-mankell-karin-serres-9782021065114.gif"/>
                    <pic:cNvPicPr>
                      <a:picLocks noChangeAspect="1" noChangeArrowheads="1"/>
                    </pic:cNvPicPr>
                  </pic:nvPicPr>
                  <pic:blipFill>
                    <a:blip r:embed="rId4" cstate="print"/>
                    <a:srcRect/>
                    <a:stretch>
                      <a:fillRect/>
                    </a:stretch>
                  </pic:blipFill>
                  <pic:spPr bwMode="auto">
                    <a:xfrm>
                      <a:off x="0" y="0"/>
                      <a:ext cx="982345" cy="1439545"/>
                    </a:xfrm>
                    <a:prstGeom prst="rect">
                      <a:avLst/>
                    </a:prstGeom>
                    <a:noFill/>
                    <a:ln w="9525">
                      <a:noFill/>
                      <a:miter lim="800000"/>
                      <a:headEnd/>
                      <a:tailEnd/>
                    </a:ln>
                  </pic:spPr>
                </pic:pic>
              </a:graphicData>
            </a:graphic>
          </wp:anchor>
        </w:drawing>
      </w:r>
      <w:r w:rsidR="006F47A2" w:rsidRPr="00404B2F">
        <w:rPr>
          <w:b/>
        </w:rPr>
        <w:t>Les ombres grandissent au crépuscule</w:t>
      </w:r>
    </w:p>
    <w:p w:rsidR="006F47A2" w:rsidRPr="00404B2F" w:rsidRDefault="006F47A2" w:rsidP="00404B2F">
      <w:pPr>
        <w:pStyle w:val="Sansinterligne"/>
        <w:rPr>
          <w:b/>
        </w:rPr>
      </w:pPr>
      <w:r w:rsidRPr="00404B2F">
        <w:rPr>
          <w:b/>
        </w:rPr>
        <w:t xml:space="preserve">Henning </w:t>
      </w:r>
      <w:proofErr w:type="spellStart"/>
      <w:r w:rsidRPr="00404B2F">
        <w:rPr>
          <w:b/>
        </w:rPr>
        <w:t>Mankell</w:t>
      </w:r>
      <w:proofErr w:type="spellEnd"/>
    </w:p>
    <w:p w:rsidR="006F47A2" w:rsidRDefault="006F47A2" w:rsidP="00404B2F">
      <w:pPr>
        <w:pStyle w:val="Sansinterligne"/>
      </w:pPr>
      <w:r>
        <w:t>Seuil</w:t>
      </w:r>
    </w:p>
    <w:p w:rsidR="006F47A2" w:rsidRDefault="006F47A2" w:rsidP="00404B2F">
      <w:pPr>
        <w:pStyle w:val="Sansinterligne"/>
      </w:pPr>
      <w:r>
        <w:t>240 pages</w:t>
      </w:r>
    </w:p>
    <w:p w:rsidR="006F47A2" w:rsidRDefault="006F47A2" w:rsidP="00404B2F">
      <w:pPr>
        <w:pStyle w:val="Sansinterligne"/>
      </w:pPr>
      <w:r>
        <w:t>9782021065114</w:t>
      </w:r>
    </w:p>
    <w:p w:rsidR="006F47A2" w:rsidRDefault="006F47A2" w:rsidP="00404B2F">
      <w:pPr>
        <w:pStyle w:val="Sansinterligne"/>
      </w:pPr>
      <w:r>
        <w:t>11,90 euros</w:t>
      </w:r>
    </w:p>
    <w:p w:rsidR="00404B2F" w:rsidRDefault="00404B2F" w:rsidP="00404B2F">
      <w:pPr>
        <w:pStyle w:val="Sansinterligne"/>
      </w:pPr>
    </w:p>
    <w:p w:rsidR="006F47A2" w:rsidRDefault="006F47A2" w:rsidP="00404B2F">
      <w:pPr>
        <w:pStyle w:val="Sansinterligne"/>
        <w:rPr>
          <w:i/>
        </w:rPr>
      </w:pPr>
      <w:r w:rsidRPr="00404B2F">
        <w:rPr>
          <w:i/>
        </w:rPr>
        <w:t>09 novembre 2012</w:t>
      </w:r>
    </w:p>
    <w:p w:rsidR="00404B2F" w:rsidRDefault="00404B2F" w:rsidP="00404B2F">
      <w:pPr>
        <w:pStyle w:val="Sansinterligne"/>
        <w:rPr>
          <w:i/>
        </w:rPr>
      </w:pPr>
    </w:p>
    <w:p w:rsidR="00404B2F" w:rsidRDefault="00404B2F" w:rsidP="00404B2F">
      <w:pPr>
        <w:jc w:val="both"/>
      </w:pPr>
      <w:r>
        <w:t xml:space="preserve">Cet ouvrage, destiné à une jeune public à partir de 12 ans avait tout pour séduire. Un auteur renommé, une histoire, en apparence, réaliste et touchante, avec une pointe de fantaisie et des personnages attachants dont un jeune garçon de 11 ans. Et pourtant, au final, le roman est assez décevant, à </w:t>
      </w:r>
      <w:r w:rsidR="008402DC">
        <w:t>la fois pour les enfants, qui le</w:t>
      </w:r>
      <w:r>
        <w:t xml:space="preserve"> trouveront sans doute démodée, d’un autre temps, sans lien véritable avec leur quotidien</w:t>
      </w:r>
      <w:r w:rsidR="00C138D9">
        <w:t xml:space="preserve"> et pour les parents, vite lassés par le style morne et l’absence de profondeur, de sensibilité. L’ennui a plané sur cette lecture alors que </w:t>
      </w:r>
      <w:r w:rsidR="00C138D9" w:rsidRPr="00C138D9">
        <w:rPr>
          <w:i/>
        </w:rPr>
        <w:t>le roman de Sofia</w:t>
      </w:r>
      <w:r w:rsidR="00C138D9">
        <w:t xml:space="preserve">, autre titre jeunesse de </w:t>
      </w:r>
      <w:proofErr w:type="spellStart"/>
      <w:proofErr w:type="gramStart"/>
      <w:r w:rsidR="00C138D9">
        <w:t>Mankell</w:t>
      </w:r>
      <w:proofErr w:type="spellEnd"/>
      <w:r w:rsidR="00C138D9">
        <w:t xml:space="preserve"> ,</w:t>
      </w:r>
      <w:proofErr w:type="gramEnd"/>
      <w:r w:rsidR="00C138D9">
        <w:t xml:space="preserve"> paru précédemment avait su enthousiasmer la famille entière. </w:t>
      </w:r>
      <w:r w:rsidR="00F94F87">
        <w:t xml:space="preserve">Ainsi Henning </w:t>
      </w:r>
      <w:proofErr w:type="spellStart"/>
      <w:r w:rsidR="00F94F87">
        <w:t>Mankell</w:t>
      </w:r>
      <w:proofErr w:type="spellEnd"/>
      <w:r w:rsidR="00F94F87">
        <w:t xml:space="preserve"> sait écrire pour la jeunesse, sauf cette fois-ci.</w:t>
      </w:r>
    </w:p>
    <w:p w:rsidR="00F94F87" w:rsidRDefault="00F94F87" w:rsidP="00404B2F">
      <w:pPr>
        <w:jc w:val="both"/>
      </w:pPr>
      <w:r>
        <w:t xml:space="preserve">Joël est un jeune garçon de 11 ans qui vit dans le nord de la Suède avec son père. Sa mère est partie. </w:t>
      </w:r>
      <w:r w:rsidRPr="005F37AE">
        <w:rPr>
          <w:i/>
        </w:rPr>
        <w:t>« Jenny n’est plus là. Un jour elle a fait sa valise et a disparu ».</w:t>
      </w:r>
      <w:r>
        <w:t xml:space="preserve"> C’est un enfant assez solitaire, qui se réfugie dans les histoires qu’il i</w:t>
      </w:r>
      <w:r w:rsidR="00BD2076">
        <w:t xml:space="preserve">nvente aux côtés de </w:t>
      </w:r>
      <w:proofErr w:type="spellStart"/>
      <w:r w:rsidR="00BD2076">
        <w:t>Géronimo</w:t>
      </w:r>
      <w:proofErr w:type="spellEnd"/>
      <w:r w:rsidR="00BD2076">
        <w:t xml:space="preserve">. Ses deux amis sont des adultes. Il y a d’abord </w:t>
      </w:r>
      <w:r>
        <w:t xml:space="preserve">une femme, </w:t>
      </w:r>
      <w:proofErr w:type="spellStart"/>
      <w:r>
        <w:t>Gertrud</w:t>
      </w:r>
      <w:proofErr w:type="spellEnd"/>
      <w:r>
        <w:t>, qu’une malheureuse opération a dépourvu de son nez</w:t>
      </w:r>
      <w:r w:rsidRPr="005F37AE">
        <w:rPr>
          <w:i/>
        </w:rPr>
        <w:t xml:space="preserve">. </w:t>
      </w:r>
      <w:r w:rsidR="005F37AE" w:rsidRPr="005F37AE">
        <w:rPr>
          <w:i/>
        </w:rPr>
        <w:t xml:space="preserve"> « Elle est la personne la plus intéressante et la plus drôle du monde. </w:t>
      </w:r>
      <w:proofErr w:type="spellStart"/>
      <w:r w:rsidR="005F37AE" w:rsidRPr="005F37AE">
        <w:rPr>
          <w:i/>
        </w:rPr>
        <w:t>Gertrud</w:t>
      </w:r>
      <w:proofErr w:type="spellEnd"/>
      <w:r w:rsidR="005F37AE" w:rsidRPr="005F37AE">
        <w:rPr>
          <w:i/>
        </w:rPr>
        <w:t xml:space="preserve"> est une adulte. Elle a trente ans. Elle est donc presque trois fois plus âgée que lui. Mais parfois on pourrait se demander qui est le plus vieux des deux. »</w:t>
      </w:r>
      <w:r w:rsidR="005F37AE">
        <w:t xml:space="preserve"> </w:t>
      </w:r>
      <w:r w:rsidR="00BD2076">
        <w:t xml:space="preserve"> Puis Simon Bourrasque </w:t>
      </w:r>
      <w:r w:rsidR="00BD2076" w:rsidRPr="00AC527F">
        <w:rPr>
          <w:i/>
        </w:rPr>
        <w:t>« qu’on surnomme aussi le vie</w:t>
      </w:r>
      <w:r w:rsidR="00AC527F" w:rsidRPr="00AC527F">
        <w:rPr>
          <w:i/>
        </w:rPr>
        <w:t>ux maçon »</w:t>
      </w:r>
      <w:r w:rsidR="00AC527F">
        <w:t xml:space="preserve"> </w:t>
      </w:r>
      <w:r w:rsidR="0024767C">
        <w:t xml:space="preserve">et qui </w:t>
      </w:r>
      <w:r w:rsidR="00AC527F">
        <w:t>est complètement fou.  Sans vouloir les trahir, Joël aimerait vraiment avoir des</w:t>
      </w:r>
      <w:r w:rsidR="002970E3">
        <w:t xml:space="preserve"> amis de son âge. Et puis il y a Samuel, </w:t>
      </w:r>
      <w:r>
        <w:t xml:space="preserve">bucheron, </w:t>
      </w:r>
      <w:r w:rsidR="002970E3">
        <w:t>son</w:t>
      </w:r>
      <w:r w:rsidR="005F37AE">
        <w:t xml:space="preserve"> père </w:t>
      </w:r>
      <w:r>
        <w:t>attentionné, qui s’évertue à vouloir remplacer Jenny par Sara</w:t>
      </w:r>
      <w:r w:rsidR="005F37AE">
        <w:t xml:space="preserve">. Mais </w:t>
      </w:r>
      <w:r w:rsidR="005F37AE" w:rsidRPr="005F37AE">
        <w:rPr>
          <w:i/>
        </w:rPr>
        <w:t>« elle n’est pas sa mère, a de trop gros seins et sent la transpiration ».</w:t>
      </w:r>
      <w:r w:rsidR="005F37AE">
        <w:t xml:space="preserve"> Dans ce monde d’adultes, Joël s’ennuie. </w:t>
      </w:r>
      <w:r w:rsidR="005F37AE" w:rsidRPr="005F37AE">
        <w:rPr>
          <w:i/>
        </w:rPr>
        <w:t>« Dans ce trou paumé, il ne se passe jamais rien. »</w:t>
      </w:r>
      <w:r w:rsidR="005F37AE">
        <w:t xml:space="preserve"> Aussi lorsqu’un matin, il est renversé par un bus et s’en sort miraculeusement, sans une égratignure</w:t>
      </w:r>
      <w:r w:rsidR="00BD2076">
        <w:t>, il se persuade</w:t>
      </w:r>
      <w:r w:rsidR="002970E3">
        <w:t xml:space="preserve"> que sa vie va changer et qu’il doit agir pour remercier de ce miracle,</w:t>
      </w:r>
      <w:r w:rsidR="0024767C">
        <w:t xml:space="preserve"> être reconnaissant</w:t>
      </w:r>
      <w:r w:rsidR="002970E3">
        <w:t xml:space="preserve"> même s’il ne croit pas en Dieu.</w:t>
      </w:r>
      <w:r w:rsidR="0024767C">
        <w:t xml:space="preserve"> De là, Joël va se mettre en quête d’un mari pour </w:t>
      </w:r>
      <w:proofErr w:type="spellStart"/>
      <w:r w:rsidR="0024767C">
        <w:t>Gertrud</w:t>
      </w:r>
      <w:proofErr w:type="spellEnd"/>
      <w:r w:rsidR="0024767C">
        <w:t xml:space="preserve"> et le roman raconte alors, sans beaucoup de rythme ni de rebondissements, ses actions pour y parvenir et les aléas et déconvenues associés car, bien sûr, rien ne se passe exactement comme Joël l’a rêvé.</w:t>
      </w:r>
      <w:r w:rsidR="00485B91">
        <w:t xml:space="preserve"> Le récit de tous ces événements plutôt malheureux semble inabouti, ennuie le lecteur, l’indiffère aussi car l’émotion est absente. Toute la tragédie  pourtant pressentie dans la maladresse de Joël ne suscite ni compassion ni empathie et la fin déçoit, le jeune lecteur comme l’adulte, en laissant l’histoire comme inachevée.</w:t>
      </w:r>
    </w:p>
    <w:p w:rsidR="00485B91" w:rsidRDefault="00485B91" w:rsidP="00404B2F">
      <w:pPr>
        <w:jc w:val="both"/>
      </w:pPr>
      <w:r>
        <w:t xml:space="preserve">De plus, le choix de </w:t>
      </w:r>
      <w:proofErr w:type="spellStart"/>
      <w:r>
        <w:t>Mankell</w:t>
      </w:r>
      <w:proofErr w:type="spellEnd"/>
      <w:r>
        <w:t xml:space="preserve"> de situer son histoire dans un temps révolu</w:t>
      </w:r>
      <w:r w:rsidR="007935C5" w:rsidRPr="007935C5">
        <w:t xml:space="preserve"> </w:t>
      </w:r>
      <w:r w:rsidR="007935C5">
        <w:t>et nostalgique</w:t>
      </w:r>
      <w:r>
        <w:t xml:space="preserve"> (les vignettes de sportifs à collectionner disponibles dans des boites de pastilles, </w:t>
      </w:r>
      <w:r w:rsidR="007935C5">
        <w:t>le bureau des télécommunications où l’on branche la prise jack dans la fiche du numéro qu’on veut appeler…), trop loin de l’imaginaire des enfants, accentue l’impression de distance. Un roman difficile à pénétrer, sans véritable aventure ni rêve, où les bons sentiments sonnent faux et agacent</w:t>
      </w:r>
      <w:r w:rsidR="00BC1993">
        <w:t xml:space="preserve">. Tout semble artificiel, sans émotion sincère ni proximité.  Un livre presque froid. Un livre à délaisser sans hésitation pour la chaleur de l’Afrique, intimement et talentueusement exprimée dans </w:t>
      </w:r>
      <w:r w:rsidR="00BC1993" w:rsidRPr="00985A03">
        <w:rPr>
          <w:i/>
        </w:rPr>
        <w:t>le roman de Sofia</w:t>
      </w:r>
      <w:r w:rsidR="00BC1993">
        <w:t>. Là, l’émotion passe avec force et justesse. Au plus près du lecteur.</w:t>
      </w:r>
    </w:p>
    <w:p w:rsidR="00BC1993" w:rsidRPr="005F37AE" w:rsidRDefault="00BC1993" w:rsidP="00BC1993">
      <w:pPr>
        <w:jc w:val="right"/>
      </w:pPr>
      <w:r>
        <w:lastRenderedPageBreak/>
        <w:t>Cécile Pellerin</w:t>
      </w:r>
    </w:p>
    <w:sectPr w:rsidR="00BC1993" w:rsidRPr="005F37AE" w:rsidSect="00404B2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47A2"/>
    <w:rsid w:val="00155C56"/>
    <w:rsid w:val="0024767C"/>
    <w:rsid w:val="002970E3"/>
    <w:rsid w:val="00404B2F"/>
    <w:rsid w:val="00485B91"/>
    <w:rsid w:val="005F37AE"/>
    <w:rsid w:val="006F47A2"/>
    <w:rsid w:val="007935C5"/>
    <w:rsid w:val="008402DC"/>
    <w:rsid w:val="00985A03"/>
    <w:rsid w:val="00AC527F"/>
    <w:rsid w:val="00BC1993"/>
    <w:rsid w:val="00BD2076"/>
    <w:rsid w:val="00C138D9"/>
    <w:rsid w:val="00F94F87"/>
    <w:rsid w:val="00F96F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C5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4B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4B2F"/>
    <w:rPr>
      <w:rFonts w:ascii="Tahoma" w:hAnsi="Tahoma" w:cs="Tahoma"/>
      <w:sz w:val="16"/>
      <w:szCs w:val="16"/>
    </w:rPr>
  </w:style>
  <w:style w:type="paragraph" w:styleId="Sansinterligne">
    <w:name w:val="No Spacing"/>
    <w:uiPriority w:val="1"/>
    <w:qFormat/>
    <w:rsid w:val="00404B2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543</Words>
  <Characters>2988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4</cp:revision>
  <dcterms:created xsi:type="dcterms:W3CDTF">2012-11-09T09:06:00Z</dcterms:created>
  <dcterms:modified xsi:type="dcterms:W3CDTF">2012-11-10T10:35:00Z</dcterms:modified>
</cp:coreProperties>
</file>