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FA5" w:rsidRPr="00192642" w:rsidRDefault="00192642" w:rsidP="00192642">
      <w:pPr>
        <w:pStyle w:val="Sansinterligne"/>
        <w:rPr>
          <w:b/>
        </w:rPr>
      </w:pPr>
      <w:r w:rsidRPr="00192642">
        <w:rPr>
          <w:b/>
          <w:noProof/>
          <w:lang w:eastAsia="fr-FR"/>
        </w:rPr>
        <w:drawing>
          <wp:anchor distT="0" distB="0" distL="114300" distR="114300" simplePos="0" relativeHeight="251658240" behindDoc="1" locked="0" layoutInCell="1" allowOverlap="1">
            <wp:simplePos x="0" y="0"/>
            <wp:positionH relativeFrom="column">
              <wp:posOffset>16510</wp:posOffset>
            </wp:positionH>
            <wp:positionV relativeFrom="paragraph">
              <wp:posOffset>-2540</wp:posOffset>
            </wp:positionV>
            <wp:extent cx="748030" cy="1079500"/>
            <wp:effectExtent l="19050" t="0" r="0" b="0"/>
            <wp:wrapTight wrapText="bothSides">
              <wp:wrapPolygon edited="0">
                <wp:start x="-550" y="0"/>
                <wp:lineTo x="-550" y="21346"/>
                <wp:lineTo x="21453" y="21346"/>
                <wp:lineTo x="21453" y="0"/>
                <wp:lineTo x="-55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748030" cy="1079500"/>
                    </a:xfrm>
                    <a:prstGeom prst="rect">
                      <a:avLst/>
                    </a:prstGeom>
                    <a:noFill/>
                    <a:ln w="9525">
                      <a:noFill/>
                      <a:miter lim="800000"/>
                      <a:headEnd/>
                      <a:tailEnd/>
                    </a:ln>
                  </pic:spPr>
                </pic:pic>
              </a:graphicData>
            </a:graphic>
          </wp:anchor>
        </w:drawing>
      </w:r>
      <w:r w:rsidRPr="00192642">
        <w:rPr>
          <w:b/>
        </w:rPr>
        <w:t>Les vaches de Staline</w:t>
      </w:r>
    </w:p>
    <w:p w:rsidR="00192642" w:rsidRPr="00192642" w:rsidRDefault="00192642" w:rsidP="00192642">
      <w:pPr>
        <w:pStyle w:val="Sansinterligne"/>
        <w:rPr>
          <w:b/>
        </w:rPr>
      </w:pPr>
      <w:proofErr w:type="spellStart"/>
      <w:r w:rsidRPr="00192642">
        <w:rPr>
          <w:b/>
        </w:rPr>
        <w:t>Sofi</w:t>
      </w:r>
      <w:proofErr w:type="spellEnd"/>
      <w:r w:rsidRPr="00192642">
        <w:rPr>
          <w:b/>
        </w:rPr>
        <w:t xml:space="preserve"> Oksanen</w:t>
      </w:r>
    </w:p>
    <w:p w:rsidR="00192642" w:rsidRDefault="00192642" w:rsidP="00192642">
      <w:pPr>
        <w:pStyle w:val="Sansinterligne"/>
      </w:pPr>
      <w:r>
        <w:t>Stock</w:t>
      </w:r>
    </w:p>
    <w:p w:rsidR="00192642" w:rsidRDefault="00192642" w:rsidP="00192642">
      <w:pPr>
        <w:pStyle w:val="Sansinterligne"/>
      </w:pPr>
      <w:r>
        <w:t>9782234069473</w:t>
      </w:r>
    </w:p>
    <w:p w:rsidR="00192642" w:rsidRDefault="00192642" w:rsidP="00192642">
      <w:pPr>
        <w:pStyle w:val="Sansinterligne"/>
      </w:pPr>
      <w:r>
        <w:t>22,50 €</w:t>
      </w:r>
    </w:p>
    <w:p w:rsidR="00192642" w:rsidRDefault="00192642">
      <w:pPr>
        <w:rPr>
          <w:i/>
        </w:rPr>
      </w:pPr>
      <w:r w:rsidRPr="00192642">
        <w:rPr>
          <w:i/>
        </w:rPr>
        <w:t>30 septembre 2011</w:t>
      </w:r>
    </w:p>
    <w:p w:rsidR="00192642" w:rsidRDefault="009659EC" w:rsidP="009659EC">
      <w:pPr>
        <w:jc w:val="both"/>
      </w:pPr>
      <w:r>
        <w:t xml:space="preserve">Après le succès mérité de « Purge », </w:t>
      </w:r>
      <w:proofErr w:type="spellStart"/>
      <w:r>
        <w:t>Sofi</w:t>
      </w:r>
      <w:proofErr w:type="spellEnd"/>
      <w:r>
        <w:t xml:space="preserve"> Oksanen devenait, aux yeux des lecteurs français, un auteur incontesté et la publication, en français, de son premier roman « les vaches de Staline », une démarche éditoriale tout à fait concevable. Seulement, l’engouement, cette fois-ci est moindre. Ce roman n’a pas la force du second, </w:t>
      </w:r>
      <w:r w:rsidR="0021640E">
        <w:t xml:space="preserve"> souffre d’</w:t>
      </w:r>
      <w:r>
        <w:t xml:space="preserve">un style </w:t>
      </w:r>
      <w:r w:rsidR="0021640E">
        <w:t>parfois déroutant, d’une structure complexe</w:t>
      </w:r>
      <w:r w:rsidR="004A4174">
        <w:t>,</w:t>
      </w:r>
      <w:r w:rsidR="0021640E">
        <w:t xml:space="preserve"> ennuyeuse sur la fin. Moins universel peut être, plus centré sur l’individu, il possède néanmoins les thèmes qui feront le succès de « Purge » : l’Estonie, pays chargé d’histoire, la recherche d’identité ou la difficulté d’être soi, l’hérédité qui malmène et à laquelle nul n’échappe</w:t>
      </w:r>
      <w:r w:rsidR="00F54DC2">
        <w:t>, les non-dits dest</w:t>
      </w:r>
      <w:r w:rsidR="00B27880">
        <w:t>r</w:t>
      </w:r>
      <w:r w:rsidR="00F54DC2">
        <w:t>ucteurs</w:t>
      </w:r>
      <w:r w:rsidR="0021640E">
        <w:t>. A lire comme un prélude à « Purge », sans être indispensable toutefois.</w:t>
      </w:r>
    </w:p>
    <w:p w:rsidR="0021640E" w:rsidRPr="00DA2D9F" w:rsidRDefault="0021640E" w:rsidP="009659EC">
      <w:pPr>
        <w:jc w:val="both"/>
        <w:rPr>
          <w:i/>
        </w:rPr>
      </w:pPr>
      <w:r>
        <w:t>Ce prem</w:t>
      </w:r>
      <w:r w:rsidR="00401C0F">
        <w:t xml:space="preserve">ier roman, sans doute en partie autobiographique, met en scène </w:t>
      </w:r>
      <w:proofErr w:type="spellStart"/>
      <w:r w:rsidR="00401C0F">
        <w:t>Katari</w:t>
      </w:r>
      <w:r w:rsidR="004A4174">
        <w:t>i</w:t>
      </w:r>
      <w:r w:rsidR="00401C0F">
        <w:t>na</w:t>
      </w:r>
      <w:proofErr w:type="spellEnd"/>
      <w:r w:rsidR="00401C0F">
        <w:t>, estonienne et bientôt marié</w:t>
      </w:r>
      <w:r w:rsidR="004D1CE8">
        <w:t>e</w:t>
      </w:r>
      <w:r w:rsidR="00401C0F">
        <w:t xml:space="preserve"> à un Finlandais. Dans un pays sous domination russe, </w:t>
      </w:r>
      <w:r w:rsidR="007215AB">
        <w:t>la fuite vers l’Occident est une épreuve, une démarche longue, déstabilisante qui oblige à renier une partie de soi-même</w:t>
      </w:r>
      <w:r w:rsidR="00613113">
        <w:t xml:space="preserve">, </w:t>
      </w:r>
      <w:r w:rsidR="00613113" w:rsidRPr="00613113">
        <w:rPr>
          <w:i/>
        </w:rPr>
        <w:t xml:space="preserve">« contrainte d’abandonner son livret scolaire et le </w:t>
      </w:r>
      <w:r w:rsidR="00613113">
        <w:rPr>
          <w:i/>
        </w:rPr>
        <w:t>moindre document faisant référenc</w:t>
      </w:r>
      <w:r w:rsidR="00613113" w:rsidRPr="00613113">
        <w:rPr>
          <w:i/>
        </w:rPr>
        <w:t>e à sa scolarité ; ainsi que ses certificats de travail »</w:t>
      </w:r>
      <w:r w:rsidR="007215AB">
        <w:t xml:space="preserve">. Une union </w:t>
      </w:r>
      <w:proofErr w:type="gramStart"/>
      <w:r w:rsidR="007215AB">
        <w:t>qui</w:t>
      </w:r>
      <w:proofErr w:type="gramEnd"/>
      <w:r w:rsidR="007215AB">
        <w:t xml:space="preserve"> décompose l’être humain tout entier, contre-nature à l’époque pour un bloc communiste hermétique. Une union qui oblige </w:t>
      </w:r>
      <w:proofErr w:type="spellStart"/>
      <w:r w:rsidR="007215AB">
        <w:t>Katari</w:t>
      </w:r>
      <w:r w:rsidR="004A4174">
        <w:t>i</w:t>
      </w:r>
      <w:r w:rsidR="007215AB">
        <w:t>na</w:t>
      </w:r>
      <w:proofErr w:type="spellEnd"/>
      <w:r w:rsidR="007215AB">
        <w:t xml:space="preserve"> à renier son pays, sa langue d’origine, sa culture. Surtout ne rien transmettre de cela à sa fille,</w:t>
      </w:r>
      <w:r w:rsidR="000D6600">
        <w:t xml:space="preserve"> Anna, qui naîtra d</w:t>
      </w:r>
      <w:r w:rsidR="004A4174">
        <w:t xml:space="preserve">e cette rencontre : </w:t>
      </w:r>
      <w:r w:rsidR="004A4174" w:rsidRPr="004A4174">
        <w:rPr>
          <w:i/>
        </w:rPr>
        <w:t>« une fille qui n’était que honte et silence, silence de la honte et honte du silence ».</w:t>
      </w:r>
      <w:r w:rsidR="000D6600">
        <w:t xml:space="preserve"> Oublier ce que l’on a été pour pouvoir exister. Aussi lorsque qu’Anna se construit, grandit, le déséquilibre s’amorce, les difficultés pour appréhender une identité complexe se succèdent</w:t>
      </w:r>
      <w:r w:rsidR="00DE110D">
        <w:t>, les problèmes relationnels s’amplifient et le trouble gagne peu à peu une jeune fille sans repères</w:t>
      </w:r>
      <w:r w:rsidR="00531F8A">
        <w:t xml:space="preserve"> stables</w:t>
      </w:r>
      <w:r w:rsidR="00DE110D">
        <w:t xml:space="preserve">. Un père toujours absent qu’elle ne peut appeler « papa », </w:t>
      </w:r>
      <w:r w:rsidR="00531F8A">
        <w:t xml:space="preserve"> car </w:t>
      </w:r>
      <w:r w:rsidR="00531F8A" w:rsidRPr="00DA2D9F">
        <w:rPr>
          <w:i/>
        </w:rPr>
        <w:t>« Papa ne m’a jamais parlé. Pas plus qu’il ne parlait de moi. Un mot ou deux ce n’est pas parler […] Papa ne demandait jamais rien d’une manière générale. Papa ne voulait rien savoir parce qu’il n’y avait rien d’intéressant là-bas. Rien d’intéress</w:t>
      </w:r>
      <w:r w:rsidR="00531F8A">
        <w:rPr>
          <w:i/>
        </w:rPr>
        <w:t>ant dans les racines de ma mère</w:t>
      </w:r>
      <w:r w:rsidR="00531F8A" w:rsidRPr="00DA2D9F">
        <w:rPr>
          <w:i/>
        </w:rPr>
        <w:t> »</w:t>
      </w:r>
      <w:r w:rsidR="004D1CE8">
        <w:rPr>
          <w:i/>
        </w:rPr>
        <w:t>.</w:t>
      </w:r>
      <w:r w:rsidR="00531F8A">
        <w:rPr>
          <w:i/>
        </w:rPr>
        <w:t xml:space="preserve"> </w:t>
      </w:r>
      <w:r w:rsidR="00531F8A">
        <w:t xml:space="preserve">Et surtout </w:t>
      </w:r>
      <w:r w:rsidR="00DE110D">
        <w:t>une mère qui refuse de lui parler sa langue maternelle</w:t>
      </w:r>
      <w:r w:rsidR="00531F8A">
        <w:t xml:space="preserve"> </w:t>
      </w:r>
      <w:r w:rsidR="00531F8A" w:rsidRPr="004D1CE8">
        <w:rPr>
          <w:i/>
        </w:rPr>
        <w:t>(«  ma mère ne m’a jamais dit un mot d’estonien, même par mégarde »)</w:t>
      </w:r>
      <w:r w:rsidR="00DE110D">
        <w:t xml:space="preserve"> alors qu’une grand-mère et une tante que l’on visite parfois confirme</w:t>
      </w:r>
      <w:r w:rsidR="00F54DC2">
        <w:t>nt</w:t>
      </w:r>
      <w:r w:rsidR="00DE110D">
        <w:t xml:space="preserve"> une identité estonienne réelle</w:t>
      </w:r>
      <w:r w:rsidR="001D167B">
        <w:t>, empreinte de souvenirs concrets</w:t>
      </w:r>
      <w:r w:rsidR="00DE110D">
        <w:t>. Confusion qui engendrera la « </w:t>
      </w:r>
      <w:proofErr w:type="spellStart"/>
      <w:r w:rsidR="00DE110D">
        <w:t>boulimarexie</w:t>
      </w:r>
      <w:proofErr w:type="spellEnd"/>
      <w:r w:rsidR="00DE110D">
        <w:t> »</w:t>
      </w:r>
      <w:r w:rsidR="001D167B">
        <w:t xml:space="preserve"> d’Anna</w:t>
      </w:r>
      <w:r w:rsidR="004D1CE8">
        <w:t>,</w:t>
      </w:r>
      <w:r w:rsidR="00DE110D">
        <w:t xml:space="preserve"> symbole d’une grande détresse</w:t>
      </w:r>
      <w:r w:rsidR="001D167B">
        <w:t xml:space="preserve">. </w:t>
      </w:r>
      <w:r w:rsidR="00DA2D9F" w:rsidRPr="00DA2D9F">
        <w:rPr>
          <w:i/>
        </w:rPr>
        <w:t>« J’ai cousu ma bouche et inventé pour mon corps une langue où les kilos sont des mots, où les syllabes sont des cellules, une langue où les reins endommagés et les viscères déchirés sont des règles de grammaire. Je me suis tue et j’ai parlé. »</w:t>
      </w:r>
    </w:p>
    <w:p w:rsidR="001D167B" w:rsidRPr="00DA2D9F" w:rsidRDefault="001D167B" w:rsidP="009659EC">
      <w:pPr>
        <w:jc w:val="both"/>
        <w:rPr>
          <w:i/>
        </w:rPr>
      </w:pPr>
      <w:r>
        <w:t>Toutes ces confusions sont amplifiées, par la structure même du récit. Les  allers-retours incessants entre plusieurs années, entre passé récent, présent et passé plus ancien</w:t>
      </w:r>
      <w:r w:rsidR="004A4174">
        <w:t>, entre deux pays,</w:t>
      </w:r>
      <w:r>
        <w:t xml:space="preserve"> compliquent un peu la lecture, ôtent toute linéarité à l’his</w:t>
      </w:r>
      <w:r w:rsidR="006C0078">
        <w:t xml:space="preserve">toire, sèment le désordre, autant que les points de vue narratifs multiples. Anna dit « je » lorsqu’elle évoque son anorexie, devient </w:t>
      </w:r>
      <w:r w:rsidR="004D1CE8">
        <w:t>« </w:t>
      </w:r>
      <w:r w:rsidR="006C0078">
        <w:t>Anna</w:t>
      </w:r>
      <w:r w:rsidR="004D1CE8">
        <w:t>, elle »</w:t>
      </w:r>
      <w:r w:rsidR="006C0078">
        <w:t xml:space="preserve"> par ailleurs. A l’instar de « Purge », le fonds historique est important, imposant</w:t>
      </w:r>
      <w:r w:rsidR="00D14BEC">
        <w:t>, omniprésent et pas vraiment immédiat dans la culture du lecteur français ; aussi devient-il parfois pesant  et obscur, peu facilitateur d’une construction déjà bien anarchique. Bref, une impression d’éparpillement</w:t>
      </w:r>
      <w:r w:rsidR="00F54DC2">
        <w:t xml:space="preserve"> et de confusion</w:t>
      </w:r>
      <w:r w:rsidR="00D14BEC">
        <w:t xml:space="preserve"> qui n’aide pas à s’approprier l’histoire, agace un peu quand elle n’ennuie pas, définitivement</w:t>
      </w:r>
      <w:r w:rsidR="004D1CE8">
        <w:t> ;</w:t>
      </w:r>
      <w:r w:rsidR="00D14BEC">
        <w:t xml:space="preserve"> mais traduit sans doute avec excellence l’incommun</w:t>
      </w:r>
      <w:r w:rsidR="00613113">
        <w:t>ic</w:t>
      </w:r>
      <w:r w:rsidR="00AE37D6">
        <w:t>abilité entre les personnages</w:t>
      </w:r>
      <w:r w:rsidR="004D1CE8">
        <w:t>.</w:t>
      </w:r>
    </w:p>
    <w:p w:rsidR="00947AC7" w:rsidRPr="00947AC7" w:rsidRDefault="00947AC7" w:rsidP="00947AC7">
      <w:pPr>
        <w:jc w:val="right"/>
        <w:rPr>
          <w:i/>
        </w:rPr>
      </w:pPr>
      <w:r w:rsidRPr="00947AC7">
        <w:rPr>
          <w:i/>
        </w:rPr>
        <w:t>Cécile Pellerin</w:t>
      </w:r>
    </w:p>
    <w:p w:rsidR="00F54DC2" w:rsidRPr="00192642" w:rsidRDefault="00F54DC2" w:rsidP="009659EC">
      <w:pPr>
        <w:jc w:val="both"/>
      </w:pPr>
    </w:p>
    <w:sectPr w:rsidR="00F54DC2" w:rsidRPr="00192642" w:rsidSect="00AE37D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proofState w:spelling="clean" w:grammar="clean"/>
  <w:defaultTabStop w:val="708"/>
  <w:hyphenationZone w:val="425"/>
  <w:drawingGridHorizontalSpacing w:val="110"/>
  <w:displayHorizontalDrawingGridEvery w:val="2"/>
  <w:characterSpacingControl w:val="doNotCompress"/>
  <w:compat/>
  <w:rsids>
    <w:rsidRoot w:val="00192642"/>
    <w:rsid w:val="000B7282"/>
    <w:rsid w:val="000D6600"/>
    <w:rsid w:val="00192642"/>
    <w:rsid w:val="001D167B"/>
    <w:rsid w:val="0021640E"/>
    <w:rsid w:val="00234D1A"/>
    <w:rsid w:val="00401C0F"/>
    <w:rsid w:val="004A4174"/>
    <w:rsid w:val="004D1CE8"/>
    <w:rsid w:val="00531F8A"/>
    <w:rsid w:val="00613113"/>
    <w:rsid w:val="006C0078"/>
    <w:rsid w:val="007215AB"/>
    <w:rsid w:val="00785B35"/>
    <w:rsid w:val="00804E80"/>
    <w:rsid w:val="00947AC7"/>
    <w:rsid w:val="009659EC"/>
    <w:rsid w:val="009F778A"/>
    <w:rsid w:val="00AE37D6"/>
    <w:rsid w:val="00B27880"/>
    <w:rsid w:val="00CF3411"/>
    <w:rsid w:val="00D14BEC"/>
    <w:rsid w:val="00D15E97"/>
    <w:rsid w:val="00DA2D9F"/>
    <w:rsid w:val="00DE110D"/>
    <w:rsid w:val="00E57FA5"/>
    <w:rsid w:val="00F54DC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926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92642"/>
    <w:rPr>
      <w:rFonts w:ascii="Tahoma" w:hAnsi="Tahoma" w:cs="Tahoma"/>
      <w:sz w:val="16"/>
      <w:szCs w:val="16"/>
    </w:rPr>
  </w:style>
  <w:style w:type="paragraph" w:styleId="Sansinterligne">
    <w:name w:val="No Spacing"/>
    <w:uiPriority w:val="1"/>
    <w:qFormat/>
    <w:rsid w:val="0019264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586</Words>
  <Characters>3229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 </cp:lastModifiedBy>
  <cp:revision>9</cp:revision>
  <cp:lastPrinted>2011-10-03T19:20:00Z</cp:lastPrinted>
  <dcterms:created xsi:type="dcterms:W3CDTF">2011-10-01T13:03:00Z</dcterms:created>
  <dcterms:modified xsi:type="dcterms:W3CDTF">2011-10-03T19:20:00Z</dcterms:modified>
</cp:coreProperties>
</file>