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6E" w:rsidRPr="00F445D7" w:rsidRDefault="00F445D7" w:rsidP="00F445D7">
      <w:pPr>
        <w:pStyle w:val="Sansinterligne"/>
        <w:rPr>
          <w:b/>
        </w:rPr>
      </w:pPr>
      <w:r w:rsidRPr="00F445D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5FDD02F" wp14:editId="0528706C">
            <wp:simplePos x="0" y="0"/>
            <wp:positionH relativeFrom="column">
              <wp:posOffset>-137160</wp:posOffset>
            </wp:positionH>
            <wp:positionV relativeFrom="paragraph">
              <wp:posOffset>-57785</wp:posOffset>
            </wp:positionV>
            <wp:extent cx="869950" cy="1439545"/>
            <wp:effectExtent l="0" t="0" r="6350" b="8255"/>
            <wp:wrapTight wrapText="bothSides">
              <wp:wrapPolygon edited="0">
                <wp:start x="0" y="0"/>
                <wp:lineTo x="0" y="21438"/>
                <wp:lineTo x="21285" y="21438"/>
                <wp:lineTo x="21285" y="0"/>
                <wp:lineTo x="0" y="0"/>
              </wp:wrapPolygon>
            </wp:wrapTight>
            <wp:docPr id="1" name="Image 1" descr="http://static.fnac-static.com/multimedia/Images/FR/NR/15/e0/7f/8380437/154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nac-static.com/multimedia/Images/FR/NR/15/e0/7f/8380437/1540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2" r="20147"/>
                    <a:stretch/>
                  </pic:blipFill>
                  <pic:spPr bwMode="auto">
                    <a:xfrm>
                      <a:off x="0" y="0"/>
                      <a:ext cx="8699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5D7">
        <w:rPr>
          <w:b/>
        </w:rPr>
        <w:t>Portables : la face cachée des ados. "La génération tête baissée"</w:t>
      </w:r>
    </w:p>
    <w:p w:rsidR="00F445D7" w:rsidRPr="00F445D7" w:rsidRDefault="00F445D7" w:rsidP="00F445D7">
      <w:pPr>
        <w:pStyle w:val="Sansinterligne"/>
        <w:rPr>
          <w:b/>
        </w:rPr>
      </w:pPr>
      <w:r w:rsidRPr="00F445D7">
        <w:rPr>
          <w:b/>
        </w:rPr>
        <w:t xml:space="preserve">Céline Cabourg et Boris </w:t>
      </w:r>
      <w:proofErr w:type="spellStart"/>
      <w:r w:rsidRPr="00F445D7">
        <w:rPr>
          <w:b/>
        </w:rPr>
        <w:t>Manenti</w:t>
      </w:r>
      <w:proofErr w:type="spellEnd"/>
    </w:p>
    <w:p w:rsidR="00F445D7" w:rsidRDefault="00F445D7" w:rsidP="00F445D7">
      <w:pPr>
        <w:pStyle w:val="Sansinterligne"/>
      </w:pPr>
      <w:r>
        <w:t>Flammarion</w:t>
      </w:r>
    </w:p>
    <w:p w:rsidR="00F445D7" w:rsidRDefault="00F445D7" w:rsidP="00F445D7">
      <w:pPr>
        <w:pStyle w:val="Sansinterligne"/>
      </w:pPr>
      <w:r>
        <w:t>9782081399471</w:t>
      </w:r>
    </w:p>
    <w:p w:rsidR="00F445D7" w:rsidRDefault="00F445D7" w:rsidP="00F445D7">
      <w:pPr>
        <w:pStyle w:val="Sansinterligne"/>
      </w:pPr>
      <w:r>
        <w:t>240 pages</w:t>
      </w:r>
    </w:p>
    <w:p w:rsidR="00F445D7" w:rsidRDefault="00F445D7" w:rsidP="00F445D7">
      <w:pPr>
        <w:pStyle w:val="Sansinterligne"/>
      </w:pPr>
      <w:r>
        <w:t>19 euros</w:t>
      </w:r>
    </w:p>
    <w:p w:rsidR="00F445D7" w:rsidRDefault="00F445D7" w:rsidP="00F445D7">
      <w:pPr>
        <w:pStyle w:val="Sansinterligne"/>
      </w:pPr>
      <w:r>
        <w:t>Date de parution : 25/01/2017</w:t>
      </w:r>
    </w:p>
    <w:p w:rsidR="00F445D7" w:rsidRPr="00F445D7" w:rsidRDefault="00F445D7" w:rsidP="00F445D7">
      <w:pPr>
        <w:pStyle w:val="Sansinterligne"/>
        <w:rPr>
          <w:i/>
        </w:rPr>
      </w:pPr>
    </w:p>
    <w:p w:rsidR="00F445D7" w:rsidRDefault="00F445D7" w:rsidP="00F445D7">
      <w:pPr>
        <w:pStyle w:val="Sansinterligne"/>
        <w:rPr>
          <w:i/>
        </w:rPr>
      </w:pPr>
      <w:r w:rsidRPr="00F445D7">
        <w:rPr>
          <w:i/>
        </w:rPr>
        <w:t>10 mars 2017</w:t>
      </w:r>
    </w:p>
    <w:p w:rsidR="00290A43" w:rsidRDefault="00C5204A" w:rsidP="00C5204A">
      <w:pPr>
        <w:jc w:val="both"/>
      </w:pPr>
      <w:r>
        <w:t xml:space="preserve">Destiné aux parents d'adolescents soucieux de savoir à quoi servent vraiment les portables de leurs enfants, cet ouvrage co-écrit par deux journalistes de l'OBS, </w:t>
      </w:r>
      <w:r w:rsidR="00290A43" w:rsidRPr="00290A43">
        <w:rPr>
          <w:b/>
        </w:rPr>
        <w:t xml:space="preserve">Céline Cabourg et Boris </w:t>
      </w:r>
      <w:proofErr w:type="spellStart"/>
      <w:r w:rsidR="00290A43" w:rsidRPr="00290A43">
        <w:rPr>
          <w:b/>
        </w:rPr>
        <w:t>Manenti</w:t>
      </w:r>
      <w:proofErr w:type="spellEnd"/>
      <w:r w:rsidR="00290A43" w:rsidRPr="00290A43">
        <w:rPr>
          <w:b/>
        </w:rPr>
        <w:t xml:space="preserve">, </w:t>
      </w:r>
      <w:r>
        <w:t xml:space="preserve">est le résultat d'une </w:t>
      </w:r>
      <w:r w:rsidR="00290A43">
        <w:t>enquête mené</w:t>
      </w:r>
      <w:r w:rsidR="009046AD">
        <w:t>e</w:t>
      </w:r>
      <w:r w:rsidR="00290A43">
        <w:t xml:space="preserve"> auprès des jeunes et enrichie</w:t>
      </w:r>
      <w:r>
        <w:t xml:space="preserve"> par le témoignage de parents, d'enseignants mais également de psychiatres. </w:t>
      </w:r>
    </w:p>
    <w:p w:rsidR="00C5204A" w:rsidRDefault="00B26388" w:rsidP="00C5204A">
      <w:pPr>
        <w:jc w:val="both"/>
      </w:pPr>
      <w:r>
        <w:t>Volontairement ouvert</w:t>
      </w:r>
      <w:r w:rsidR="00290A43">
        <w:t xml:space="preserve"> et objectif, il combat les idées reçues sans atténuer les dérives et les dangers de l'utilisation des portables chez les adolescents, s'attache à décrire les multiples usages et propose également, par le biais de </w:t>
      </w:r>
      <w:r w:rsidR="00290A43" w:rsidRPr="00290A43">
        <w:rPr>
          <w:i/>
        </w:rPr>
        <w:t>"conseils aux parents",</w:t>
      </w:r>
      <w:r w:rsidR="00290A43">
        <w:t xml:space="preserve"> des solutions pragmatiques, des recommandations éclairées pour éviter les conflits familiaux et prévenir certains dangers.</w:t>
      </w:r>
    </w:p>
    <w:p w:rsidR="008401C5" w:rsidRDefault="00290A43" w:rsidP="00C5204A">
      <w:pPr>
        <w:jc w:val="both"/>
      </w:pPr>
      <w:r>
        <w:t xml:space="preserve">Aussi, avant de vous fâcher face à l'utilisation intempestive, voire addictive, de vos enfants vis-à-vis </w:t>
      </w:r>
      <w:r w:rsidR="00927255">
        <w:t xml:space="preserve">de leur portable, prenez le temps de cette lecture. En comblant votre méconnaissance, vous parviendrez sans doute plus aisément ensuite à comprendre leur façon de vivre et de grandir et à interagir plus subtilement avec eux. </w:t>
      </w:r>
    </w:p>
    <w:p w:rsidR="00290A43" w:rsidRDefault="00927255" w:rsidP="00C5204A">
      <w:pPr>
        <w:jc w:val="both"/>
      </w:pPr>
      <w:r>
        <w:t>Votre rôle de parent et les actes que vous poserez en dialoguant seront alors plus persuasifs et peut-être moins conflictuels. En tout cas, ça vaut le coup d'essayer !</w:t>
      </w:r>
    </w:p>
    <w:p w:rsidR="00C17171" w:rsidRDefault="00927255" w:rsidP="00C5204A">
      <w:pPr>
        <w:jc w:val="both"/>
      </w:pPr>
      <w:r>
        <w:t xml:space="preserve">En 2016, 87% des adolescents possèdent un smartphone, c’est-à-dire un téléphone portable suffisamment perfectionné pour </w:t>
      </w:r>
      <w:r w:rsidR="0059763C">
        <w:t xml:space="preserve">être multifonctionnel et source d'occupation, partout et tout le temps. </w:t>
      </w:r>
    </w:p>
    <w:p w:rsidR="008401C5" w:rsidRDefault="0059763C" w:rsidP="00C5204A">
      <w:pPr>
        <w:jc w:val="both"/>
      </w:pPr>
      <w:r>
        <w:t xml:space="preserve">A travers cet objet, et notamment via les réseaux sociaux, ils échangent avec d'autres, créent du lien, se racontent eux-mêmes, éloignés des adultes, </w:t>
      </w:r>
      <w:r w:rsidR="00B31D6C">
        <w:t xml:space="preserve">se construisent et </w:t>
      </w:r>
      <w:r>
        <w:t>s'intègrent à l'intérieur de sphères sociales, communiquent en un mot (à défaut de réellement converser</w:t>
      </w:r>
      <w:r w:rsidR="00C17171">
        <w:t>)</w:t>
      </w:r>
      <w:r>
        <w:t xml:space="preserve">, partagent le moment présent et l'éphémère. </w:t>
      </w:r>
    </w:p>
    <w:p w:rsidR="00927255" w:rsidRDefault="0059763C" w:rsidP="00C5204A">
      <w:pPr>
        <w:jc w:val="both"/>
      </w:pPr>
      <w:r>
        <w:t>S'ils ne téléphonent plus,</w:t>
      </w:r>
      <w:r w:rsidR="00C17171">
        <w:t xml:space="preserve"> "</w:t>
      </w:r>
      <w:r w:rsidR="00C17171" w:rsidRPr="00C17171">
        <w:rPr>
          <w:i/>
        </w:rPr>
        <w:t>les appels, c'est pour les vieux",</w:t>
      </w:r>
      <w:r>
        <w:t xml:space="preserve"> ils discutent via les SMS ou Messenger, WhatsApp, Twitter,  etc</w:t>
      </w:r>
      <w:r w:rsidR="00C17171">
        <w:t>., très peu par mails (beaucoup trop lent</w:t>
      </w:r>
      <w:r w:rsidR="009046AD">
        <w:t>s</w:t>
      </w:r>
      <w:r w:rsidR="00C17171">
        <w:t xml:space="preserve"> et associé</w:t>
      </w:r>
      <w:r w:rsidR="009046AD">
        <w:t>s</w:t>
      </w:r>
      <w:r w:rsidR="00C17171">
        <w:t xml:space="preserve"> à l'école</w:t>
      </w:r>
      <w:r w:rsidR="00C17171" w:rsidRPr="00C17171">
        <w:rPr>
          <w:i/>
        </w:rPr>
        <w:t>, "un truc ringard"</w:t>
      </w:r>
      <w:r w:rsidR="00C17171">
        <w:t>)</w:t>
      </w:r>
      <w:r>
        <w:t xml:space="preserve">. Messages intimes ou bavardages futiles, </w:t>
      </w:r>
      <w:r w:rsidR="00C17171">
        <w:t>jusqu'aux dérives insultantes et harcelantes parfois.</w:t>
      </w:r>
    </w:p>
    <w:p w:rsidR="00B31D6C" w:rsidRPr="00B31D6C" w:rsidRDefault="00B31D6C" w:rsidP="00B31D6C">
      <w:pPr>
        <w:jc w:val="center"/>
        <w:rPr>
          <w:i/>
        </w:rPr>
      </w:pPr>
      <w:r w:rsidRPr="00B31D6C">
        <w:rPr>
          <w:i/>
        </w:rPr>
        <w:t>"Je vis et je m'écris".</w:t>
      </w:r>
    </w:p>
    <w:p w:rsidR="00B31D6C" w:rsidRPr="00B31D6C" w:rsidRDefault="00B31D6C" w:rsidP="00C5204A">
      <w:pPr>
        <w:jc w:val="both"/>
        <w:rPr>
          <w:i/>
        </w:rPr>
      </w:pPr>
      <w:r>
        <w:t xml:space="preserve">Par cet outil, les jeunes expriment ce qu'ils sont, livrent une part de leur intimité, s'exposent (d'où la nécessité de les éduquer à protéger leur vie privée) et le portable devient alors </w:t>
      </w:r>
      <w:r w:rsidRPr="00B31D6C">
        <w:rPr>
          <w:i/>
        </w:rPr>
        <w:t>"une technologie de l'écriture de soi."</w:t>
      </w:r>
    </w:p>
    <w:p w:rsidR="008401C5" w:rsidRDefault="00C17171" w:rsidP="00C5204A">
      <w:pPr>
        <w:jc w:val="both"/>
      </w:pPr>
      <w:r>
        <w:t xml:space="preserve">Le portable permet aussi de se divertir, notamment à travers YouTube, plateforme de vidéos, </w:t>
      </w:r>
      <w:proofErr w:type="spellStart"/>
      <w:r w:rsidR="00B31D6C">
        <w:t>Netflix</w:t>
      </w:r>
      <w:proofErr w:type="spellEnd"/>
      <w:r w:rsidR="00B31D6C">
        <w:t xml:space="preserve">, plateforme de séries, </w:t>
      </w:r>
      <w:r>
        <w:t>d'écouter de la musique,</w:t>
      </w:r>
      <w:r w:rsidR="00F37C55">
        <w:t xml:space="preserve"> en téléchargement légal ou non, de jouer (91% des </w:t>
      </w:r>
      <w:r w:rsidR="00F37C55">
        <w:lastRenderedPageBreak/>
        <w:t xml:space="preserve">15-18 ans jouent régulièrement), </w:t>
      </w:r>
      <w:r>
        <w:t xml:space="preserve">d'échapper à l'ennui, d'où la difficulté à se déconnecter, même dans les zones non autorisées comme en classe. </w:t>
      </w:r>
      <w:r w:rsidRPr="00C17171">
        <w:rPr>
          <w:i/>
        </w:rPr>
        <w:t>"78% des moins de 25 ans se considèrent eux-mêmes comme accros à leur smartphone, c'est-à-dire incapables de passer une heure sans le consulter"</w:t>
      </w:r>
      <w:r w:rsidR="00B31D6C">
        <w:rPr>
          <w:i/>
        </w:rPr>
        <w:t>.</w:t>
      </w:r>
      <w:r w:rsidR="00F37C55">
        <w:t xml:space="preserve"> </w:t>
      </w:r>
    </w:p>
    <w:p w:rsidR="00C17171" w:rsidRPr="00F37C55" w:rsidRDefault="00F37C55" w:rsidP="00C5204A">
      <w:pPr>
        <w:jc w:val="both"/>
      </w:pPr>
      <w:r>
        <w:t>Echappatoire, refuge, moment de détente, à l'instar du livre autrefois, le portable permet tout cela.</w:t>
      </w:r>
    </w:p>
    <w:p w:rsidR="00B31D6C" w:rsidRDefault="00F37C55" w:rsidP="00C5204A">
      <w:pPr>
        <w:jc w:val="both"/>
      </w:pPr>
      <w:r>
        <w:t>Souvent aussi, l'information emprunte le même canal et l'actualité passe par le téléphone.</w:t>
      </w:r>
      <w:r w:rsidR="008401C5">
        <w:t xml:space="preserve"> </w:t>
      </w:r>
      <w:r>
        <w:t>10% seulement des 15-24 ans lisent les journaux "papier" et 77% de cette même tranche d'âge s'informent sur Internet avec le risque d'</w:t>
      </w:r>
      <w:r w:rsidR="009046AD">
        <w:t xml:space="preserve">une érosion informationnelle, de désinformation, de </w:t>
      </w:r>
      <w:r>
        <w:t>rumeurs</w:t>
      </w:r>
      <w:r w:rsidR="009046AD">
        <w:t xml:space="preserve"> </w:t>
      </w:r>
      <w:proofErr w:type="spellStart"/>
      <w:r w:rsidR="009046AD">
        <w:t>complotistes</w:t>
      </w:r>
      <w:proofErr w:type="spellEnd"/>
      <w:r>
        <w:t>.</w:t>
      </w:r>
    </w:p>
    <w:p w:rsidR="00F37C55" w:rsidRDefault="00F37C55" w:rsidP="00C5204A">
      <w:pPr>
        <w:jc w:val="both"/>
      </w:pPr>
      <w:r>
        <w:t xml:space="preserve">Enfin la lettre d'amour comme l'annonce de la séparation </w:t>
      </w:r>
      <w:proofErr w:type="gramStart"/>
      <w:r>
        <w:t>ont</w:t>
      </w:r>
      <w:proofErr w:type="gramEnd"/>
      <w:r>
        <w:t xml:space="preserve"> été remplacées par l'application Messenger et les </w:t>
      </w:r>
      <w:proofErr w:type="spellStart"/>
      <w:r>
        <w:t>émoji</w:t>
      </w:r>
      <w:proofErr w:type="spellEnd"/>
      <w:r>
        <w:t xml:space="preserve">. La drague à l'heure du numérique n'échappe pas </w:t>
      </w:r>
      <w:r w:rsidR="008401C5">
        <w:t xml:space="preserve">à certains dérapages et transgressions (pornographie, </w:t>
      </w:r>
      <w:proofErr w:type="spellStart"/>
      <w:r w:rsidR="008401C5">
        <w:t>sextos</w:t>
      </w:r>
      <w:proofErr w:type="spellEnd"/>
      <w:r w:rsidR="008401C5">
        <w:t>) et le risque de banalisation dans le quotidien des adolescents ne doit pas échapper à la vigilance des adultes.</w:t>
      </w:r>
    </w:p>
    <w:p w:rsidR="0080761A" w:rsidRDefault="008401C5" w:rsidP="00C5204A">
      <w:pPr>
        <w:jc w:val="both"/>
      </w:pPr>
      <w:r>
        <w:t xml:space="preserve">Instructif et détaillé, </w:t>
      </w:r>
      <w:r w:rsidR="000D656E">
        <w:t>conciliant sauf sur la déconnexion nocturne,</w:t>
      </w:r>
      <w:r w:rsidR="000D656E" w:rsidRPr="000D656E">
        <w:t xml:space="preserve"> </w:t>
      </w:r>
      <w:r w:rsidR="000D656E">
        <w:t>absolument nécessaire</w:t>
      </w:r>
      <w:r w:rsidR="000D656E">
        <w:t xml:space="preserve">,  les dérives pornographiques, le harcèlement, </w:t>
      </w:r>
      <w:r>
        <w:t xml:space="preserve">l'ouvrage invite à la discussion et à l'échange, </w:t>
      </w:r>
      <w:r w:rsidR="000D656E">
        <w:t>donne des pistes pour fixer un cadre qui repose sur la confiance mutuelle, à la fois émancipateur et protecteur et peut vous aider à trouver le juste équilibre.</w:t>
      </w:r>
      <w:r w:rsidR="009046AD">
        <w:t xml:space="preserve"> </w:t>
      </w:r>
    </w:p>
    <w:p w:rsidR="0080761A" w:rsidRDefault="009046AD" w:rsidP="00C5204A">
      <w:pPr>
        <w:jc w:val="both"/>
      </w:pPr>
      <w:r>
        <w:t>Même s'il ne vous empêche pas de continuer à</w:t>
      </w:r>
      <w:r w:rsidR="0080761A">
        <w:t xml:space="preserve"> vous interroger et à vous inquiéter sur le rapport obsessionnel qu'entretient l'adolescent avec son téléphone. Comment lui redonner la capacité d'imaginer alors qu'il ne connait plus l'ennui, comment lui apprendre à composer avec l'attente ? </w:t>
      </w:r>
    </w:p>
    <w:p w:rsidR="008401C5" w:rsidRDefault="0080761A" w:rsidP="00C5204A">
      <w:pPr>
        <w:jc w:val="both"/>
      </w:pPr>
      <w:r>
        <w:t>Ces réponses sont  ailleurs…</w:t>
      </w:r>
    </w:p>
    <w:p w:rsidR="000D656E" w:rsidRDefault="000D656E" w:rsidP="000D656E">
      <w:pPr>
        <w:jc w:val="right"/>
      </w:pPr>
      <w:r>
        <w:t>Cécile Pellerin</w:t>
      </w:r>
    </w:p>
    <w:p w:rsidR="000D656E" w:rsidRDefault="000D656E" w:rsidP="000D656E">
      <w:pPr>
        <w:jc w:val="both"/>
      </w:pPr>
      <w:bookmarkStart w:id="0" w:name="_GoBack"/>
      <w:bookmarkEnd w:id="0"/>
    </w:p>
    <w:p w:rsidR="009046AD" w:rsidRDefault="009046AD" w:rsidP="009046AD">
      <w:pPr>
        <w:pStyle w:val="Sansinterligne"/>
      </w:pPr>
      <w:r w:rsidRPr="00F445D7">
        <w:rPr>
          <w:b/>
        </w:rPr>
        <w:t>Portables : la face cachée des ad</w:t>
      </w:r>
      <w:r>
        <w:rPr>
          <w:b/>
        </w:rPr>
        <w:t>o</w:t>
      </w:r>
      <w:proofErr w:type="gramStart"/>
      <w:r>
        <w:rPr>
          <w:b/>
        </w:rPr>
        <w:t>, ,Céline</w:t>
      </w:r>
      <w:proofErr w:type="gramEnd"/>
      <w:r>
        <w:rPr>
          <w:b/>
        </w:rPr>
        <w:t xml:space="preserve"> Cabourg et Boris </w:t>
      </w:r>
      <w:proofErr w:type="spellStart"/>
      <w:r>
        <w:rPr>
          <w:b/>
        </w:rPr>
        <w:t>Manenti</w:t>
      </w:r>
      <w:proofErr w:type="spellEnd"/>
      <w:r>
        <w:rPr>
          <w:b/>
        </w:rPr>
        <w:t xml:space="preserve">, </w:t>
      </w:r>
      <w:r>
        <w:t>Flammarion</w:t>
      </w:r>
      <w:r>
        <w:rPr>
          <w:b/>
        </w:rPr>
        <w:t xml:space="preserve">, </w:t>
      </w:r>
      <w:r>
        <w:t>9782081399471</w:t>
      </w:r>
    </w:p>
    <w:p w:rsidR="009046AD" w:rsidRPr="009046AD" w:rsidRDefault="009046AD" w:rsidP="009046AD">
      <w:pPr>
        <w:pStyle w:val="Sansinterligne"/>
        <w:rPr>
          <w:b/>
        </w:rPr>
      </w:pPr>
      <w:r>
        <w:t>Essai France</w:t>
      </w:r>
    </w:p>
    <w:p w:rsidR="000D656E" w:rsidRPr="00B31D6C" w:rsidRDefault="000D656E" w:rsidP="00C5204A">
      <w:pPr>
        <w:jc w:val="both"/>
      </w:pPr>
    </w:p>
    <w:sectPr w:rsidR="000D656E" w:rsidRPr="00B31D6C" w:rsidSect="00F445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D7"/>
    <w:rsid w:val="000D656E"/>
    <w:rsid w:val="00290A43"/>
    <w:rsid w:val="0048266E"/>
    <w:rsid w:val="0059763C"/>
    <w:rsid w:val="0080761A"/>
    <w:rsid w:val="008401C5"/>
    <w:rsid w:val="009046AD"/>
    <w:rsid w:val="00927255"/>
    <w:rsid w:val="00B26388"/>
    <w:rsid w:val="00B31D6C"/>
    <w:rsid w:val="00C17171"/>
    <w:rsid w:val="00C5204A"/>
    <w:rsid w:val="00F256CE"/>
    <w:rsid w:val="00F37C55"/>
    <w:rsid w:val="00F4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5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45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5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4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2017-03-10T10:43:00Z</dcterms:created>
  <dcterms:modified xsi:type="dcterms:W3CDTF">2017-03-10T13:21:00Z</dcterms:modified>
</cp:coreProperties>
</file>