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133" w:rsidRDefault="00DB30D6" w:rsidP="00DB30D6">
      <w:pPr>
        <w:pStyle w:val="Sansinterligne"/>
      </w:pPr>
      <w:r w:rsidRPr="00DB30D6">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-4445</wp:posOffset>
            </wp:positionV>
            <wp:extent cx="958175" cy="1440000"/>
            <wp:effectExtent l="0" t="0" r="0" b="8255"/>
            <wp:wrapTight wrapText="bothSides">
              <wp:wrapPolygon edited="0">
                <wp:start x="0" y="0"/>
                <wp:lineTo x="0" y="21438"/>
                <wp:lineTo x="21056" y="21438"/>
                <wp:lineTo x="21056" y="0"/>
                <wp:lineTo x="0" y="0"/>
              </wp:wrapPolygon>
            </wp:wrapTight>
            <wp:docPr id="1" name="ctl00_PHCenter_productTop_productImages_rImages_ctl00_iProductImage" descr="Prends garde - Couverture - Format classique">
              <a:hlinkClick xmlns:a="http://schemas.openxmlformats.org/drawingml/2006/main" r:id="rId4" tooltip="&quot;Prends gar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Prends garde - Couverture - Format classique">
                      <a:hlinkClick r:id="rId4" tooltip="&quot;Prends garde&quot;"/>
                    </pic:cNvPr>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8175" cy="1440000"/>
                    </a:xfrm>
                    <a:prstGeom prst="rect">
                      <a:avLst/>
                    </a:prstGeom>
                    <a:noFill/>
                    <a:ln>
                      <a:noFill/>
                    </a:ln>
                  </pic:spPr>
                </pic:pic>
              </a:graphicData>
            </a:graphic>
          </wp:anchor>
        </w:drawing>
      </w:r>
      <w:r w:rsidR="005A4494" w:rsidRPr="00DB30D6">
        <w:rPr>
          <w:b/>
        </w:rPr>
        <w:t>Prends garde</w:t>
      </w:r>
      <w:r w:rsidR="008E17FF">
        <w:t> : A quatre mains pour dénoncer l’injustice sociale</w:t>
      </w:r>
    </w:p>
    <w:p w:rsidR="00AE7EAD" w:rsidRDefault="00AE7EAD" w:rsidP="00DB30D6">
      <w:pPr>
        <w:pStyle w:val="Sansinterligne"/>
      </w:pPr>
      <w:r w:rsidRPr="00DB30D6">
        <w:rPr>
          <w:b/>
        </w:rPr>
        <w:t xml:space="preserve">Milena </w:t>
      </w:r>
      <w:proofErr w:type="spellStart"/>
      <w:r w:rsidRPr="00DB30D6">
        <w:rPr>
          <w:b/>
        </w:rPr>
        <w:t>Agus</w:t>
      </w:r>
      <w:proofErr w:type="spellEnd"/>
      <w:r w:rsidRPr="00DB30D6">
        <w:rPr>
          <w:b/>
        </w:rPr>
        <w:t xml:space="preserve"> et </w:t>
      </w:r>
      <w:proofErr w:type="spellStart"/>
      <w:r w:rsidRPr="00DB30D6">
        <w:rPr>
          <w:b/>
        </w:rPr>
        <w:t>Luciana</w:t>
      </w:r>
      <w:proofErr w:type="spellEnd"/>
      <w:r w:rsidRPr="00DB30D6">
        <w:rPr>
          <w:b/>
        </w:rPr>
        <w:t xml:space="preserve"> </w:t>
      </w:r>
      <w:proofErr w:type="spellStart"/>
      <w:r w:rsidRPr="00DB30D6">
        <w:rPr>
          <w:b/>
        </w:rPr>
        <w:t>Castellina</w:t>
      </w:r>
      <w:proofErr w:type="spellEnd"/>
      <w:r w:rsidR="00DB30D6">
        <w:t xml:space="preserve">  (traduit de l’italien par Marianne </w:t>
      </w:r>
      <w:proofErr w:type="spellStart"/>
      <w:r w:rsidR="00DB30D6">
        <w:t>Faurobert</w:t>
      </w:r>
      <w:proofErr w:type="spellEnd"/>
      <w:r w:rsidR="00DB30D6">
        <w:t>)</w:t>
      </w:r>
    </w:p>
    <w:p w:rsidR="00AE7EAD" w:rsidRDefault="00AE7EAD" w:rsidP="00DB30D6">
      <w:pPr>
        <w:pStyle w:val="Sansinterligne"/>
      </w:pPr>
      <w:proofErr w:type="spellStart"/>
      <w:r>
        <w:t>Liana</w:t>
      </w:r>
      <w:proofErr w:type="spellEnd"/>
      <w:r>
        <w:t xml:space="preserve"> Levi</w:t>
      </w:r>
    </w:p>
    <w:p w:rsidR="00DB30D6" w:rsidRPr="00F111FB" w:rsidRDefault="00DB30D6" w:rsidP="00DB30D6">
      <w:pPr>
        <w:pStyle w:val="Sansinterligne"/>
      </w:pPr>
      <w:r w:rsidRPr="00F111FB">
        <w:t>176 pages</w:t>
      </w:r>
    </w:p>
    <w:p w:rsidR="00DB30D6" w:rsidRDefault="00DB30D6" w:rsidP="00DB30D6">
      <w:pPr>
        <w:pStyle w:val="Sansinterligne"/>
      </w:pPr>
      <w:r>
        <w:t>17 euros (12,99)</w:t>
      </w:r>
    </w:p>
    <w:p w:rsidR="00AE7EAD" w:rsidRDefault="00DB30D6" w:rsidP="00DB30D6">
      <w:pPr>
        <w:pStyle w:val="Sansinterligne"/>
        <w:rPr>
          <w:rStyle w:val="productdetails-items-content"/>
        </w:rPr>
      </w:pPr>
      <w:r w:rsidRPr="00DB30D6">
        <w:rPr>
          <w:rStyle w:val="productdetails-items-content"/>
        </w:rPr>
        <w:t>9782867467523 (date de parution, 7/01/2015)</w:t>
      </w:r>
    </w:p>
    <w:p w:rsidR="00DB30D6" w:rsidRDefault="002648E1" w:rsidP="00DB30D6">
      <w:pPr>
        <w:pStyle w:val="Sansinterligne"/>
      </w:pPr>
      <w:hyperlink r:id="rId6" w:history="1">
        <w:r w:rsidR="00DB30D6" w:rsidRPr="00FC6E3D">
          <w:rPr>
            <w:rStyle w:val="Lienhypertexte"/>
          </w:rPr>
          <w:t>http://www.chapitre.com/CHAPITRE/fr/BOOK/agus-milena-castellina-luciana/prends-garde,64265447.aspx</w:t>
        </w:r>
      </w:hyperlink>
    </w:p>
    <w:p w:rsidR="00DB30D6" w:rsidRDefault="00DB30D6" w:rsidP="00DB30D6">
      <w:pPr>
        <w:pStyle w:val="Sansinterligne"/>
      </w:pPr>
    </w:p>
    <w:p w:rsidR="00DB30D6" w:rsidRPr="00DB30D6" w:rsidRDefault="00DB30D6" w:rsidP="00DB30D6">
      <w:pPr>
        <w:pStyle w:val="Sansinterligne"/>
        <w:rPr>
          <w:i/>
        </w:rPr>
      </w:pPr>
      <w:r w:rsidRPr="00DB30D6">
        <w:rPr>
          <w:i/>
        </w:rPr>
        <w:t>13 janvier 2015</w:t>
      </w:r>
    </w:p>
    <w:p w:rsidR="007A064D" w:rsidRDefault="0032306C" w:rsidP="007A064D">
      <w:r>
        <w:t>Par où commencer ?</w:t>
      </w:r>
    </w:p>
    <w:p w:rsidR="0032306C" w:rsidRDefault="0032306C" w:rsidP="007A064D">
      <w:pPr>
        <w:jc w:val="both"/>
      </w:pPr>
      <w:r>
        <w:t xml:space="preserve"> Ce livre, étrange dans sa construction bipartite, s’aborde d’un côté comme de l’autre. Réalisé à la demande de l’éditrice, il propose au lecteur une double lecture d’un fait-divers survenu en Italie dans la région des Pouilles juste après la seconde guerre mondiale. Quatre sœurs recluses dans leur château</w:t>
      </w:r>
      <w:r w:rsidR="007A064D">
        <w:t>,</w:t>
      </w:r>
      <w:r>
        <w:t xml:space="preserve"> </w:t>
      </w:r>
      <w:r w:rsidR="007A064D">
        <w:t xml:space="preserve"> les sœurs </w:t>
      </w:r>
      <w:proofErr w:type="spellStart"/>
      <w:r w:rsidR="007A064D">
        <w:t>Porro</w:t>
      </w:r>
      <w:proofErr w:type="spellEnd"/>
      <w:r w:rsidR="007A064D">
        <w:t xml:space="preserve">, </w:t>
      </w:r>
      <w:r>
        <w:t>vont être la cible de la révolte populaire d’</w:t>
      </w:r>
      <w:r w:rsidR="007A064D">
        <w:t>ouvriers agricoles affamés. Deux d’entre elles vont mourir sous les coups d’un</w:t>
      </w:r>
      <w:r w:rsidR="00B2191A">
        <w:t>e foule désespérée et en colère, le 07 mars 1946.</w:t>
      </w:r>
    </w:p>
    <w:p w:rsidR="007A064D" w:rsidRDefault="007A064D" w:rsidP="007A064D">
      <w:pPr>
        <w:jc w:val="both"/>
      </w:pPr>
      <w:r>
        <w:t>Si l’on veut comprendre les origines d’un drame aussi barbare, presque insoutenable, mieux vaut alors commencer par le texte de la journaliste et femme politique</w:t>
      </w:r>
      <w:r w:rsidR="00046AC0">
        <w:t xml:space="preserve"> de gauche</w:t>
      </w:r>
      <w:r>
        <w:t xml:space="preserve"> </w:t>
      </w:r>
      <w:proofErr w:type="spellStart"/>
      <w:r w:rsidRPr="00A55B2C">
        <w:rPr>
          <w:b/>
        </w:rPr>
        <w:t>Luc</w:t>
      </w:r>
      <w:r w:rsidR="00EC1AD1" w:rsidRPr="00A55B2C">
        <w:rPr>
          <w:b/>
        </w:rPr>
        <w:t>iana</w:t>
      </w:r>
      <w:proofErr w:type="spellEnd"/>
      <w:r w:rsidR="00EC1AD1" w:rsidRPr="00A55B2C">
        <w:rPr>
          <w:b/>
        </w:rPr>
        <w:t xml:space="preserve"> </w:t>
      </w:r>
      <w:proofErr w:type="spellStart"/>
      <w:r w:rsidR="00EC1AD1" w:rsidRPr="00A55B2C">
        <w:rPr>
          <w:b/>
        </w:rPr>
        <w:t>Castellina</w:t>
      </w:r>
      <w:proofErr w:type="spellEnd"/>
      <w:r w:rsidR="00EC1AD1">
        <w:t>, qui décortique</w:t>
      </w:r>
      <w:r>
        <w:t xml:space="preserve"> de manière précise</w:t>
      </w:r>
      <w:r w:rsidR="00D044E3">
        <w:t>, extrêmement fouillée,</w:t>
      </w:r>
      <w:r>
        <w:t xml:space="preserve"> tous les événements passé</w:t>
      </w:r>
      <w:r w:rsidR="00A55B2C">
        <w:t>s</w:t>
      </w:r>
      <w:r>
        <w:t xml:space="preserve"> qui ont, peu à peu, façonné et m</w:t>
      </w:r>
      <w:r w:rsidR="00A55B2C">
        <w:t>ême légitimé, en tout cas</w:t>
      </w:r>
      <w:r>
        <w:t xml:space="preserve"> rendu inévitable cette révolte du peuple qui souffre, qui a faim, à peine remis de longues années de guerre, ignoré par les riches propriétaires terriens, dépossédés de </w:t>
      </w:r>
      <w:r w:rsidR="00EC1AD1">
        <w:t>tout, même de l’essentiel : sa</w:t>
      </w:r>
      <w:r>
        <w:t xml:space="preserve"> dignité.</w:t>
      </w:r>
    </w:p>
    <w:p w:rsidR="001638AD" w:rsidRDefault="001638AD" w:rsidP="007A064D">
      <w:pPr>
        <w:jc w:val="both"/>
      </w:pPr>
      <w:r>
        <w:t>La plupart des habitants de la région des Pouilles est pauvre. Des ouvriers agricoles qui se vendent chaque jour aux plus offrants sur la place du marché de Brindisi, des soldats issus des deux guerres précédentes et des colonies déchues, des émigrés qui ne savent plus où aller, tous privé</w:t>
      </w:r>
      <w:r w:rsidR="00253493">
        <w:t>s</w:t>
      </w:r>
      <w:r>
        <w:t xml:space="preserve"> de la liberté </w:t>
      </w:r>
      <w:r w:rsidR="00EC1AD1">
        <w:t xml:space="preserve">nouvellement </w:t>
      </w:r>
      <w:r w:rsidR="00253493">
        <w:t>offerte par l</w:t>
      </w:r>
      <w:r>
        <w:t>es Alliés. Aucun gouvernement ne semble</w:t>
      </w:r>
      <w:r w:rsidR="00253493">
        <w:t xml:space="preserve"> véritablement</w:t>
      </w:r>
      <w:r>
        <w:t xml:space="preserve"> se soucier d’eux, aucune évolution vers un avenir plus prometteur n’</w:t>
      </w:r>
      <w:r w:rsidR="00A52CCA">
        <w:t>émerge de la guerre, de la chute du fascisme et de Mussolini.</w:t>
      </w:r>
      <w:r>
        <w:t xml:space="preserve"> C’est toujours la guerre après la guerre, la faim</w:t>
      </w:r>
      <w:r w:rsidR="00A52CCA">
        <w:t xml:space="preserve"> et un immense sentiment d’injustice</w:t>
      </w:r>
      <w:r>
        <w:t xml:space="preserve"> qui tenaille</w:t>
      </w:r>
      <w:r w:rsidR="00A52CCA">
        <w:t>nt</w:t>
      </w:r>
      <w:r>
        <w:t xml:space="preserve"> et rend</w:t>
      </w:r>
      <w:r w:rsidR="00A52CCA">
        <w:t>ent le peuple</w:t>
      </w:r>
      <w:r>
        <w:t xml:space="preserve"> violent, fou et déterminé. La lutte des classes est explosi</w:t>
      </w:r>
      <w:r w:rsidR="00A52CCA">
        <w:t>ve, les affrontements sanglants, d’autant plus qu’un décret pour aider les plus pauvres n’est pas suivi des faits par les propriétaires terriens.</w:t>
      </w:r>
    </w:p>
    <w:p w:rsidR="00B2191A" w:rsidRDefault="001638AD" w:rsidP="007A064D">
      <w:pPr>
        <w:jc w:val="both"/>
      </w:pPr>
      <w:r>
        <w:t xml:space="preserve">D’un abord pas spécialement aisé pour un lecteur </w:t>
      </w:r>
      <w:r w:rsidR="0082742A">
        <w:t>de littérature et non spécialiste de l’H</w:t>
      </w:r>
      <w:r>
        <w:t>istoire italienne, ce court texte,</w:t>
      </w:r>
      <w:r w:rsidR="007F6722">
        <w:t>(très rigoureux, parfois complexe)</w:t>
      </w:r>
      <w:r>
        <w:t xml:space="preserve"> pour peu qu’on s’y concentre un moment, apporte</w:t>
      </w:r>
      <w:r w:rsidR="00046AC0">
        <w:t xml:space="preserve"> tou</w:t>
      </w:r>
      <w:r w:rsidR="007F6722">
        <w:t>t de même un éclairage indispensable</w:t>
      </w:r>
      <w:r w:rsidR="00046AC0">
        <w:t xml:space="preserve"> sur cette guerre civile et aide à comprendre comment une région,</w:t>
      </w:r>
      <w:r w:rsidR="00A52CCA">
        <w:t xml:space="preserve"> dont la ville Brindisi fut</w:t>
      </w:r>
      <w:r w:rsidR="00046AC0">
        <w:t xml:space="preserve"> pourtant capitale éphémère du royaume d’Italie en 1943</w:t>
      </w:r>
      <w:r w:rsidR="00A52CCA">
        <w:t>, celle de Tarente, lieu du débarquement allié, va sombrer dans le chaos et les émeutes et faire de la ville Andria, un lieu de cr</w:t>
      </w:r>
      <w:r w:rsidR="00253493">
        <w:t xml:space="preserve">imes abominables que la justice mettra beaucoup de temps à éclaircir. </w:t>
      </w:r>
    </w:p>
    <w:p w:rsidR="00A82FB2" w:rsidRDefault="00253493" w:rsidP="007A064D">
      <w:pPr>
        <w:jc w:val="both"/>
      </w:pPr>
      <w:r>
        <w:t xml:space="preserve">Si la chronologie à l’issue du récit est une aide utile à la compréhension du déroulement des événements, une carte de la région aurait pu, de même, faciliter certaines représentations. </w:t>
      </w:r>
    </w:p>
    <w:p w:rsidR="001638AD" w:rsidRDefault="00EC1AD1" w:rsidP="007A064D">
      <w:pPr>
        <w:jc w:val="both"/>
      </w:pPr>
      <w:r>
        <w:t>Au final, les faits historiques</w:t>
      </w:r>
      <w:r w:rsidR="00253493">
        <w:t xml:space="preserve"> semblent vouloir contenir un message bien plus universel et contemporain,  résonnent comme une mise en garde contre les risques d’une société injuste. Sans </w:t>
      </w:r>
      <w:r w:rsidR="00253493">
        <w:lastRenderedPageBreak/>
        <w:t xml:space="preserve">partage, il devient difficile de prévenir les frustrations et d’empêcher les révoltes. </w:t>
      </w:r>
      <w:r w:rsidR="00BE13B3">
        <w:t>Chaque jour en témoigne.</w:t>
      </w:r>
    </w:p>
    <w:p w:rsidR="00EC1AD1" w:rsidRDefault="00A82FB2" w:rsidP="007A064D">
      <w:pPr>
        <w:jc w:val="both"/>
      </w:pPr>
      <w:r>
        <w:t>Imprégné de ce contexte particulier</w:t>
      </w:r>
      <w:r w:rsidR="00823588">
        <w:t xml:space="preserve"> et </w:t>
      </w:r>
      <w:r w:rsidR="00791483">
        <w:t xml:space="preserve">assez </w:t>
      </w:r>
      <w:r w:rsidR="00823588">
        <w:t xml:space="preserve">ardu, c’est avec beaucoup d’aisance ensuite, comme une récompense, que le lecteur s’empare du récit sensible de </w:t>
      </w:r>
      <w:r w:rsidR="00823588" w:rsidRPr="00A55B2C">
        <w:rPr>
          <w:b/>
        </w:rPr>
        <w:t xml:space="preserve">Milena </w:t>
      </w:r>
      <w:proofErr w:type="spellStart"/>
      <w:r w:rsidR="00823588" w:rsidRPr="00A55B2C">
        <w:rPr>
          <w:b/>
        </w:rPr>
        <w:t>Agus</w:t>
      </w:r>
      <w:proofErr w:type="spellEnd"/>
      <w:r w:rsidR="00791483">
        <w:t xml:space="preserve"> et découvre l’existence des sœurs </w:t>
      </w:r>
      <w:proofErr w:type="spellStart"/>
      <w:r w:rsidR="00791483">
        <w:t>Porro</w:t>
      </w:r>
      <w:proofErr w:type="spellEnd"/>
      <w:r w:rsidR="00791483">
        <w:t xml:space="preserve"> à travers leur amie narratrice, créée de toutes pièces, à l’intelligence fine, empreinte de fantaisie</w:t>
      </w:r>
      <w:r w:rsidR="008E3291">
        <w:t xml:space="preserve"> et de liberté</w:t>
      </w:r>
      <w:r w:rsidR="00791483">
        <w:t xml:space="preserve">, </w:t>
      </w:r>
      <w:r w:rsidR="00A13A57">
        <w:t>exaltée,</w:t>
      </w:r>
      <w:r w:rsidR="00791483">
        <w:t xml:space="preserve"> </w:t>
      </w:r>
      <w:r w:rsidR="008E3291">
        <w:t xml:space="preserve">attentive et rêveuse, à l’écoute du monde qui l’environne et gronde. </w:t>
      </w:r>
    </w:p>
    <w:p w:rsidR="00A13A57" w:rsidRDefault="008E3291" w:rsidP="007A064D">
      <w:pPr>
        <w:jc w:val="both"/>
      </w:pPr>
      <w:r>
        <w:t xml:space="preserve">Dans une ambiance propre à Milena </w:t>
      </w:r>
      <w:proofErr w:type="spellStart"/>
      <w:r>
        <w:t>Agus</w:t>
      </w:r>
      <w:proofErr w:type="spellEnd"/>
      <w:r>
        <w:t xml:space="preserve">, douce et fragile, presque sensuelle, </w:t>
      </w:r>
      <w:r w:rsidR="00EC1AD1">
        <w:t xml:space="preserve"> la femme qui raconte </w:t>
      </w:r>
      <w:r>
        <w:t xml:space="preserve"> est le lien</w:t>
      </w:r>
      <w:r w:rsidR="00D044E3">
        <w:t xml:space="preserve"> intime</w:t>
      </w:r>
      <w:r>
        <w:t xml:space="preserve"> entre le château feutré des sœurs </w:t>
      </w:r>
      <w:proofErr w:type="spellStart"/>
      <w:r>
        <w:t>Porro</w:t>
      </w:r>
      <w:proofErr w:type="spellEnd"/>
      <w:r>
        <w:t xml:space="preserve"> et la réalité extérieure</w:t>
      </w:r>
      <w:r w:rsidR="00EC1AD1">
        <w:t> ; elle</w:t>
      </w:r>
      <w:r w:rsidR="00EE0CA1">
        <w:t xml:space="preserve"> ne juge ni ne condamne personne, mais peu à peu, prend conscience, s’éveille et s’intéresse à ce peuple menaçant et désespéré, entre en révolte sans fracas.  </w:t>
      </w:r>
    </w:p>
    <w:p w:rsidR="00D044E3" w:rsidRDefault="00EE0CA1" w:rsidP="007A064D">
      <w:pPr>
        <w:jc w:val="both"/>
      </w:pPr>
      <w:r>
        <w:t xml:space="preserve">A travers son regard, les quatre sœurs </w:t>
      </w:r>
      <w:proofErr w:type="spellStart"/>
      <w:r>
        <w:t>Porro</w:t>
      </w:r>
      <w:proofErr w:type="spellEnd"/>
      <w:r>
        <w:t xml:space="preserve">, sont quatre vieilles femmes attachantes et innocentes, confinées dans une époque révolue, </w:t>
      </w:r>
      <w:r w:rsidR="00D044E3">
        <w:t xml:space="preserve"> toutes occupées à broder ou à prier, </w:t>
      </w:r>
      <w:r>
        <w:t>bien éloignée</w:t>
      </w:r>
      <w:r w:rsidR="00D044E3">
        <w:t>s</w:t>
      </w:r>
      <w:r>
        <w:t xml:space="preserve"> de la misère et du chômage, silencieuse</w:t>
      </w:r>
      <w:r w:rsidR="00D044E3">
        <w:t>s</w:t>
      </w:r>
      <w:r>
        <w:t xml:space="preserve"> de toutes revendications sociales, assoupie</w:t>
      </w:r>
      <w:r w:rsidR="00D044E3">
        <w:t>s</w:t>
      </w:r>
      <w:r w:rsidR="00A13A57">
        <w:t xml:space="preserve"> et tranquille</w:t>
      </w:r>
      <w:r w:rsidR="00D044E3">
        <w:t>s</w:t>
      </w:r>
      <w:r w:rsidR="00A13A57">
        <w:t>, sans effusion</w:t>
      </w:r>
      <w:r w:rsidR="00D044E3">
        <w:t xml:space="preserve"> ni regain</w:t>
      </w:r>
      <w:r w:rsidR="00A13A57">
        <w:t>, presque immobile</w:t>
      </w:r>
      <w:r w:rsidR="00D044E3">
        <w:t>s</w:t>
      </w:r>
      <w:r w:rsidR="00A55B2C">
        <w:t xml:space="preserve"> dans leur palais</w:t>
      </w:r>
      <w:r w:rsidR="00A13A57">
        <w:t xml:space="preserve"> où seule</w:t>
      </w:r>
      <w:r w:rsidR="0082742A">
        <w:t>s</w:t>
      </w:r>
      <w:r w:rsidR="00A13A57">
        <w:t xml:space="preserve"> la solitude et la résignation sont en mouvement, régissent leur existence morne</w:t>
      </w:r>
      <w:r w:rsidR="00A13A57" w:rsidRPr="00A13A57">
        <w:rPr>
          <w:i/>
        </w:rPr>
        <w:t xml:space="preserve">.  « Une existence couleur gris souris ». </w:t>
      </w:r>
      <w:r w:rsidR="00A13A57">
        <w:t>Elles ne font qu’une, immuables face à la révolte qu’elle</w:t>
      </w:r>
      <w:r w:rsidR="00F931CB">
        <w:t>s</w:t>
      </w:r>
      <w:r w:rsidR="00A13A57">
        <w:t xml:space="preserve"> n’entende</w:t>
      </w:r>
      <w:r w:rsidR="00F931CB">
        <w:t>nt</w:t>
      </w:r>
      <w:r w:rsidR="00A13A57">
        <w:t xml:space="preserve"> pas</w:t>
      </w:r>
      <w:r w:rsidR="00EC1AD1">
        <w:t xml:space="preserve">, </w:t>
      </w:r>
      <w:r w:rsidR="00A13A57">
        <w:t xml:space="preserve"> </w:t>
      </w:r>
      <w:r w:rsidR="00EC1AD1">
        <w:t>vivent</w:t>
      </w:r>
      <w:r w:rsidR="00A13A57">
        <w:t xml:space="preserve"> dans le déni</w:t>
      </w:r>
      <w:r w:rsidR="008821B7">
        <w:t xml:space="preserve"> le plus abso</w:t>
      </w:r>
      <w:r w:rsidR="00D044E3">
        <w:t>lu, prisonnières, elle aussi, d’un système qui ne fonctionne plus.</w:t>
      </w:r>
    </w:p>
    <w:p w:rsidR="00A55B2C" w:rsidRDefault="00EC1AD1" w:rsidP="007A064D">
      <w:pPr>
        <w:jc w:val="both"/>
      </w:pPr>
      <w:r>
        <w:t>Aussi l</w:t>
      </w:r>
      <w:r w:rsidR="008821B7">
        <w:t>e lecteur se fige d’émotion lorsque les paysans s’acharnent sur elles</w:t>
      </w:r>
      <w:r w:rsidR="00A3135B">
        <w:t xml:space="preserve">, </w:t>
      </w:r>
      <w:r>
        <w:t xml:space="preserve">il est le témoin impuissant mais instruit de la révolte (grâce à </w:t>
      </w:r>
      <w:proofErr w:type="spellStart"/>
      <w:r>
        <w:t>Luciana</w:t>
      </w:r>
      <w:proofErr w:type="spellEnd"/>
      <w:r>
        <w:t xml:space="preserve"> </w:t>
      </w:r>
      <w:proofErr w:type="spellStart"/>
      <w:r>
        <w:t>Castellina</w:t>
      </w:r>
      <w:proofErr w:type="spellEnd"/>
      <w:r>
        <w:t xml:space="preserve">), horrifié par la sauvagerie des paysans mais </w:t>
      </w:r>
      <w:r w:rsidR="00D044E3">
        <w:t xml:space="preserve">éprouvé avec autant de force par l’injustice qui les conduit à ces massacres. </w:t>
      </w:r>
    </w:p>
    <w:p w:rsidR="007F6722" w:rsidRDefault="008E17FF" w:rsidP="007A064D">
      <w:pPr>
        <w:jc w:val="both"/>
      </w:pPr>
      <w:r>
        <w:t>Interpellé, ca</w:t>
      </w:r>
      <w:r w:rsidR="00BD7E34">
        <w:t>ptivé, bouleversé par l’intensité romanesque, il rebascule alors vers l’Histoire, y pénètre avec plus d’intérêt et de conviction</w:t>
      </w:r>
      <w:r w:rsidR="00A55B2C">
        <w:t>. Dans son esprit et sa mémoire, les récits ont désormais fusionné. Le</w:t>
      </w:r>
      <w:r w:rsidR="000E5BAA">
        <w:t>s</w:t>
      </w:r>
      <w:r w:rsidR="00A55B2C">
        <w:t xml:space="preserve"> sœurs </w:t>
      </w:r>
      <w:proofErr w:type="spellStart"/>
      <w:r w:rsidR="00A55B2C">
        <w:t>Porro</w:t>
      </w:r>
      <w:proofErr w:type="spellEnd"/>
      <w:r w:rsidR="00A55B2C">
        <w:t xml:space="preserve"> sont devenues le symbole de la guerre des Pouilles.</w:t>
      </w:r>
    </w:p>
    <w:p w:rsidR="00B2191A" w:rsidRPr="00B2191A" w:rsidRDefault="00B2191A" w:rsidP="007A064D">
      <w:pPr>
        <w:jc w:val="both"/>
        <w:rPr>
          <w:i/>
        </w:rPr>
      </w:pPr>
      <w:r w:rsidRPr="00B2191A">
        <w:rPr>
          <w:i/>
        </w:rPr>
        <w:t>"Seul le roman peut rétablir ce que l'Histoire ne transmet pas au travers des documents et révéler, par le biais de l'imaginaire et de la sympathie, cette part d'Histoire qui s'est perdue."</w:t>
      </w:r>
    </w:p>
    <w:p w:rsidR="00A55B2C" w:rsidRPr="00F111FB" w:rsidRDefault="00A55B2C" w:rsidP="00A55B2C">
      <w:pPr>
        <w:jc w:val="right"/>
      </w:pPr>
      <w:r w:rsidRPr="00F111FB">
        <w:t>Cécile Pellerin</w:t>
      </w:r>
    </w:p>
    <w:p w:rsidR="00D044E3" w:rsidRPr="00F111FB" w:rsidRDefault="00D044E3" w:rsidP="007A064D">
      <w:pPr>
        <w:jc w:val="both"/>
      </w:pPr>
    </w:p>
    <w:p w:rsidR="00B2191A" w:rsidRPr="00F111FB" w:rsidRDefault="00B2191A" w:rsidP="00B2191A">
      <w:pPr>
        <w:pStyle w:val="Sansinterligne"/>
        <w:rPr>
          <w:rStyle w:val="productdetails-items-content"/>
        </w:rPr>
      </w:pPr>
      <w:r w:rsidRPr="00F111FB">
        <w:t xml:space="preserve">Prends garde Milena </w:t>
      </w:r>
      <w:proofErr w:type="spellStart"/>
      <w:r w:rsidRPr="00F111FB">
        <w:t>Agus</w:t>
      </w:r>
      <w:proofErr w:type="spellEnd"/>
      <w:r w:rsidRPr="00F111FB">
        <w:t xml:space="preserve"> et </w:t>
      </w:r>
      <w:proofErr w:type="spellStart"/>
      <w:r w:rsidRPr="00F111FB">
        <w:t>Luciana</w:t>
      </w:r>
      <w:proofErr w:type="spellEnd"/>
      <w:r w:rsidRPr="00F111FB">
        <w:t xml:space="preserve"> </w:t>
      </w:r>
      <w:proofErr w:type="spellStart"/>
      <w:r w:rsidRPr="00F111FB">
        <w:t>Castellina</w:t>
      </w:r>
      <w:proofErr w:type="spellEnd"/>
      <w:r w:rsidRPr="00F111FB">
        <w:t xml:space="preserve"> </w:t>
      </w:r>
      <w:r w:rsidR="00F111FB" w:rsidRPr="00F111FB">
        <w:t xml:space="preserve">Marianne </w:t>
      </w:r>
      <w:proofErr w:type="spellStart"/>
      <w:r w:rsidR="00F111FB" w:rsidRPr="00F111FB">
        <w:t>Faurobert</w:t>
      </w:r>
      <w:bookmarkStart w:id="0" w:name="_GoBack"/>
      <w:bookmarkEnd w:id="0"/>
      <w:proofErr w:type="spellEnd"/>
      <w:r w:rsidRPr="00F111FB">
        <w:t xml:space="preserve"> </w:t>
      </w:r>
      <w:proofErr w:type="spellStart"/>
      <w:r w:rsidRPr="00F111FB">
        <w:t>Liana</w:t>
      </w:r>
      <w:proofErr w:type="spellEnd"/>
      <w:r w:rsidRPr="00F111FB">
        <w:t xml:space="preserve"> Levi </w:t>
      </w:r>
      <w:r w:rsidRPr="00F111FB">
        <w:rPr>
          <w:rStyle w:val="productdetails-items-content"/>
        </w:rPr>
        <w:t>9782867467523</w:t>
      </w:r>
    </w:p>
    <w:p w:rsidR="00B2191A" w:rsidRPr="00F111FB" w:rsidRDefault="00B2191A" w:rsidP="00B2191A">
      <w:pPr>
        <w:pStyle w:val="Sansinterligne"/>
        <w:rPr>
          <w:rStyle w:val="productdetails-items-content"/>
        </w:rPr>
      </w:pPr>
    </w:p>
    <w:p w:rsidR="00B2191A" w:rsidRPr="00B2191A" w:rsidRDefault="00B2191A" w:rsidP="00B2191A">
      <w:pPr>
        <w:pStyle w:val="Sansinterligne"/>
      </w:pPr>
      <w:r w:rsidRPr="00B2191A">
        <w:rPr>
          <w:rStyle w:val="productdetails-items-content"/>
        </w:rPr>
        <w:t xml:space="preserve">Italie du Sud, </w:t>
      </w:r>
      <w:r w:rsidR="001900CF">
        <w:rPr>
          <w:rStyle w:val="productdetails-items-content"/>
        </w:rPr>
        <w:t>régio</w:t>
      </w:r>
      <w:r w:rsidRPr="00B2191A">
        <w:rPr>
          <w:rStyle w:val="productdetails-items-content"/>
        </w:rPr>
        <w:t>n des Pouilles, guerre civile, lutte sociale, ouvrier agricole, pauvreté, injustice sociale</w:t>
      </w:r>
    </w:p>
    <w:p w:rsidR="00BE13B3" w:rsidRPr="00B2191A" w:rsidRDefault="00BE13B3" w:rsidP="007A064D">
      <w:pPr>
        <w:jc w:val="both"/>
      </w:pPr>
    </w:p>
    <w:sectPr w:rsidR="00BE13B3" w:rsidRPr="00B2191A" w:rsidSect="007A064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A4494"/>
    <w:rsid w:val="00030133"/>
    <w:rsid w:val="00046AC0"/>
    <w:rsid w:val="000E5BAA"/>
    <w:rsid w:val="001638AD"/>
    <w:rsid w:val="001900CF"/>
    <w:rsid w:val="00253493"/>
    <w:rsid w:val="002648E1"/>
    <w:rsid w:val="0032306C"/>
    <w:rsid w:val="00424EEE"/>
    <w:rsid w:val="005A4494"/>
    <w:rsid w:val="005D030C"/>
    <w:rsid w:val="00791483"/>
    <w:rsid w:val="007A064D"/>
    <w:rsid w:val="007F6722"/>
    <w:rsid w:val="00823588"/>
    <w:rsid w:val="0082742A"/>
    <w:rsid w:val="008821B7"/>
    <w:rsid w:val="008E17FF"/>
    <w:rsid w:val="008E3291"/>
    <w:rsid w:val="00A13A57"/>
    <w:rsid w:val="00A3135B"/>
    <w:rsid w:val="00A52CCA"/>
    <w:rsid w:val="00A55B2C"/>
    <w:rsid w:val="00A82FB2"/>
    <w:rsid w:val="00AE7EAD"/>
    <w:rsid w:val="00B2191A"/>
    <w:rsid w:val="00BD7E34"/>
    <w:rsid w:val="00BE13B3"/>
    <w:rsid w:val="00D044E3"/>
    <w:rsid w:val="00D83FE1"/>
    <w:rsid w:val="00DB30D6"/>
    <w:rsid w:val="00EC1AD1"/>
    <w:rsid w:val="00EE0CA1"/>
    <w:rsid w:val="00F111FB"/>
    <w:rsid w:val="00F931CB"/>
    <w:rsid w:val="00FD274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8E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oductdetails-items-content">
    <w:name w:val="productdetails-items-content"/>
    <w:basedOn w:val="Policepardfaut"/>
    <w:rsid w:val="00DB30D6"/>
  </w:style>
  <w:style w:type="paragraph" w:styleId="Textedebulles">
    <w:name w:val="Balloon Text"/>
    <w:basedOn w:val="Normal"/>
    <w:link w:val="TextedebullesCar"/>
    <w:uiPriority w:val="99"/>
    <w:semiHidden/>
    <w:unhideWhenUsed/>
    <w:rsid w:val="00DB30D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B30D6"/>
    <w:rPr>
      <w:rFonts w:ascii="Tahoma" w:hAnsi="Tahoma" w:cs="Tahoma"/>
      <w:sz w:val="16"/>
      <w:szCs w:val="16"/>
    </w:rPr>
  </w:style>
  <w:style w:type="paragraph" w:styleId="Sansinterligne">
    <w:name w:val="No Spacing"/>
    <w:uiPriority w:val="1"/>
    <w:qFormat/>
    <w:rsid w:val="00DB30D6"/>
    <w:pPr>
      <w:spacing w:after="0" w:line="240" w:lineRule="auto"/>
    </w:pPr>
  </w:style>
  <w:style w:type="character" w:styleId="Lienhypertexte">
    <w:name w:val="Hyperlink"/>
    <w:basedOn w:val="Policepardfaut"/>
    <w:uiPriority w:val="99"/>
    <w:unhideWhenUsed/>
    <w:rsid w:val="00DB30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oductdetails-items-content">
    <w:name w:val="productdetails-items-content"/>
    <w:basedOn w:val="Policepardfaut"/>
    <w:rsid w:val="00DB30D6"/>
  </w:style>
  <w:style w:type="paragraph" w:styleId="Textedebulles">
    <w:name w:val="Balloon Text"/>
    <w:basedOn w:val="Normal"/>
    <w:link w:val="TextedebullesCar"/>
    <w:uiPriority w:val="99"/>
    <w:semiHidden/>
    <w:unhideWhenUsed/>
    <w:rsid w:val="00DB30D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B30D6"/>
    <w:rPr>
      <w:rFonts w:ascii="Tahoma" w:hAnsi="Tahoma" w:cs="Tahoma"/>
      <w:sz w:val="16"/>
      <w:szCs w:val="16"/>
    </w:rPr>
  </w:style>
  <w:style w:type="paragraph" w:styleId="Sansinterligne">
    <w:name w:val="No Spacing"/>
    <w:uiPriority w:val="1"/>
    <w:qFormat/>
    <w:rsid w:val="00DB30D6"/>
    <w:pPr>
      <w:spacing w:after="0" w:line="240" w:lineRule="auto"/>
    </w:pPr>
  </w:style>
  <w:style w:type="character" w:styleId="Lienhypertexte">
    <w:name w:val="Hyperlink"/>
    <w:basedOn w:val="Policepardfaut"/>
    <w:uiPriority w:val="99"/>
    <w:unhideWhenUsed/>
    <w:rsid w:val="00DB30D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apitre.com/CHAPITRE/fr/BOOK/agus-milena-castellina-luciana/prends-garde,64265447.aspx" TargetMode="External"/><Relationship Id="rId5" Type="http://schemas.openxmlformats.org/officeDocument/2006/relationships/image" Target="media/image1.jpeg"/><Relationship Id="rId4" Type="http://schemas.openxmlformats.org/officeDocument/2006/relationships/hyperlink" Target="http://www.images-chapitre.com/ima1/original/447/64265447_11980176.jpg" TargetMode="External"/><Relationship Id="rId9"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897</Words>
  <Characters>4935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Cécile Pellerin</cp:lastModifiedBy>
  <cp:revision>4</cp:revision>
  <dcterms:created xsi:type="dcterms:W3CDTF">2015-01-18T10:29:00Z</dcterms:created>
  <dcterms:modified xsi:type="dcterms:W3CDTF">2015-02-01T17:54:00Z</dcterms:modified>
</cp:coreProperties>
</file>