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AE7" w:rsidRPr="002C7D67" w:rsidRDefault="00843C25" w:rsidP="00843C25">
      <w:pPr>
        <w:pStyle w:val="Sansinterligne"/>
        <w:rPr>
          <w:b/>
        </w:rPr>
      </w:pPr>
      <w:r w:rsidRPr="00737E75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7663741" wp14:editId="47627F32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948913" cy="1440000"/>
            <wp:effectExtent l="0" t="0" r="3810" b="8255"/>
            <wp:wrapTight wrapText="bothSides">
              <wp:wrapPolygon edited="0">
                <wp:start x="0" y="0"/>
                <wp:lineTo x="0" y="21438"/>
                <wp:lineTo x="21253" y="21438"/>
                <wp:lineTo x="21253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91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D67">
        <w:rPr>
          <w:b/>
        </w:rPr>
        <w:t xml:space="preserve">Sable </w:t>
      </w:r>
      <w:proofErr w:type="gramStart"/>
      <w:r w:rsidRPr="002C7D67">
        <w:rPr>
          <w:b/>
        </w:rPr>
        <w:t>mouvant</w:t>
      </w:r>
      <w:r w:rsidR="002C7D67" w:rsidRPr="002C7D67">
        <w:rPr>
          <w:b/>
        </w:rPr>
        <w:t xml:space="preserve">  :</w:t>
      </w:r>
      <w:proofErr w:type="gramEnd"/>
      <w:r w:rsidR="002C7D67" w:rsidRPr="002C7D67">
        <w:t xml:space="preserve"> "être perdu à l'intérieur de son </w:t>
      </w:r>
      <w:r w:rsidR="002C7D67">
        <w:t>prop</w:t>
      </w:r>
      <w:r w:rsidR="002C7D67" w:rsidRPr="002C7D67">
        <w:t>r</w:t>
      </w:r>
      <w:r w:rsidR="002C7D67">
        <w:t>e</w:t>
      </w:r>
      <w:r w:rsidR="002C7D67" w:rsidRPr="002C7D67">
        <w:t xml:space="preserve"> corps"</w:t>
      </w:r>
    </w:p>
    <w:p w:rsidR="00843C25" w:rsidRPr="00843C25" w:rsidRDefault="00843C25" w:rsidP="00843C25">
      <w:pPr>
        <w:pStyle w:val="Sansinterligne"/>
      </w:pPr>
      <w:r w:rsidRPr="00737E75">
        <w:rPr>
          <w:b/>
        </w:rPr>
        <w:t xml:space="preserve">Henning </w:t>
      </w:r>
      <w:proofErr w:type="spellStart"/>
      <w:r w:rsidRPr="00737E75">
        <w:rPr>
          <w:b/>
        </w:rPr>
        <w:t>Mankell</w:t>
      </w:r>
      <w:proofErr w:type="spellEnd"/>
      <w:r w:rsidRPr="00843C25">
        <w:t xml:space="preserve"> (traduit du suédois par Anna Gibson)</w:t>
      </w:r>
    </w:p>
    <w:p w:rsidR="00843C25" w:rsidRPr="003E719B" w:rsidRDefault="00843C25" w:rsidP="00843C25">
      <w:pPr>
        <w:pStyle w:val="Sansinterligne"/>
      </w:pPr>
      <w:r w:rsidRPr="003E719B">
        <w:t>Seuil</w:t>
      </w:r>
    </w:p>
    <w:p w:rsidR="00843C25" w:rsidRPr="003E719B" w:rsidRDefault="00843C25" w:rsidP="00843C25">
      <w:pPr>
        <w:pStyle w:val="Sansinterligne"/>
      </w:pPr>
      <w:r w:rsidRPr="003E719B">
        <w:t>9782021233407</w:t>
      </w:r>
    </w:p>
    <w:p w:rsidR="00843C25" w:rsidRPr="003E719B" w:rsidRDefault="00843C25" w:rsidP="00843C25">
      <w:pPr>
        <w:pStyle w:val="Sansinterligne"/>
      </w:pPr>
      <w:r w:rsidRPr="003E719B">
        <w:t>364 pages</w:t>
      </w:r>
    </w:p>
    <w:p w:rsidR="00843C25" w:rsidRPr="003E719B" w:rsidRDefault="00843C25" w:rsidP="00843C25">
      <w:pPr>
        <w:pStyle w:val="Sansinterligne"/>
      </w:pPr>
      <w:r w:rsidRPr="003E719B">
        <w:t>22, 50 euros</w:t>
      </w:r>
    </w:p>
    <w:p w:rsidR="00843C25" w:rsidRPr="003E719B" w:rsidRDefault="00843C25" w:rsidP="00843C25">
      <w:pPr>
        <w:pStyle w:val="Sansinterligne"/>
      </w:pPr>
      <w:r w:rsidRPr="003E719B">
        <w:t>Date de parution : 17/09/2015</w:t>
      </w:r>
    </w:p>
    <w:p w:rsidR="00843C25" w:rsidRPr="003E719B" w:rsidRDefault="00843C25" w:rsidP="00843C25">
      <w:pPr>
        <w:pStyle w:val="Sansinterligne"/>
        <w:rPr>
          <w:i/>
        </w:rPr>
      </w:pPr>
    </w:p>
    <w:p w:rsidR="00843C25" w:rsidRPr="00737E75" w:rsidRDefault="00843C25" w:rsidP="00843C25">
      <w:pPr>
        <w:pStyle w:val="Sansinterligne"/>
        <w:rPr>
          <w:i/>
        </w:rPr>
      </w:pPr>
      <w:r w:rsidRPr="00737E75">
        <w:rPr>
          <w:i/>
        </w:rPr>
        <w:t>13 novembre 2015</w:t>
      </w:r>
    </w:p>
    <w:p w:rsidR="00843C25" w:rsidRPr="00737E75" w:rsidRDefault="00843C25" w:rsidP="00843C25">
      <w:pPr>
        <w:pStyle w:val="Sansinterligne"/>
      </w:pPr>
    </w:p>
    <w:p w:rsidR="00C7064C" w:rsidRDefault="00737E75" w:rsidP="00A74B6B">
      <w:pPr>
        <w:jc w:val="both"/>
      </w:pPr>
      <w:r w:rsidRPr="003F177D">
        <w:rPr>
          <w:b/>
        </w:rPr>
        <w:t xml:space="preserve">Henning </w:t>
      </w:r>
      <w:proofErr w:type="spellStart"/>
      <w:r w:rsidRPr="003F177D">
        <w:rPr>
          <w:b/>
        </w:rPr>
        <w:t>Mankell</w:t>
      </w:r>
      <w:proofErr w:type="spellEnd"/>
      <w:r>
        <w:t xml:space="preserve"> est mort le 5 octobre dernier, quelques semaines seulement après la parution de ce livre en France</w:t>
      </w:r>
      <w:r w:rsidR="000778A7">
        <w:t xml:space="preserve"> ;</w:t>
      </w:r>
      <w:r>
        <w:t xml:space="preserve"> </w:t>
      </w:r>
      <w:r w:rsidR="00C7064C">
        <w:t xml:space="preserve">une </w:t>
      </w:r>
      <w:r>
        <w:t>sorte de journal de bord qu'il a commencé à tenir en apprenant qu'il était atteint d'un cancer grave</w:t>
      </w:r>
      <w:r w:rsidR="00B15EB7">
        <w:t>, probablement incurable</w:t>
      </w:r>
      <w:r>
        <w:t xml:space="preserve">. </w:t>
      </w:r>
    </w:p>
    <w:p w:rsidR="003F177D" w:rsidRPr="003F177D" w:rsidRDefault="003F177D" w:rsidP="003F177D">
      <w:pPr>
        <w:jc w:val="center"/>
        <w:rPr>
          <w:i/>
        </w:rPr>
      </w:pPr>
      <w:r w:rsidRPr="003F177D">
        <w:rPr>
          <w:i/>
        </w:rPr>
        <w:t>"J'ai dégringolé l'escalier des âges pour franchir la dernière marche."</w:t>
      </w:r>
    </w:p>
    <w:p w:rsidR="000778A7" w:rsidRDefault="00737E75" w:rsidP="00A74B6B">
      <w:pPr>
        <w:jc w:val="both"/>
      </w:pPr>
      <w:r>
        <w:t>Sans jamais vraiment s'épancher sur sa maladie, sans forcément non plus égrener sa vie</w:t>
      </w:r>
      <w:r w:rsidR="00C7064C">
        <w:t xml:space="preserve"> de manière chronologique</w:t>
      </w:r>
      <w:r>
        <w:t>, sans même évoquer sa carrière littéraire</w:t>
      </w:r>
      <w:r w:rsidR="00C7064C">
        <w:t xml:space="preserve"> et son personnage </w:t>
      </w:r>
      <w:proofErr w:type="spellStart"/>
      <w:r w:rsidR="00C7064C">
        <w:t>Wallander</w:t>
      </w:r>
      <w:proofErr w:type="spellEnd"/>
      <w:r w:rsidR="00C7064C">
        <w:t xml:space="preserve">, l'auteur, de façon fragmentaire exprime des sentiments, défend des causes qui lui sont chères, livre sa perception du monde et du temps, évoque certains souvenirs et certains rêves, </w:t>
      </w:r>
      <w:r w:rsidR="00B92116">
        <w:t xml:space="preserve">dit sa peur, raconte ses joies, le tout sans emphases, avec réserve et lucidité. </w:t>
      </w:r>
    </w:p>
    <w:p w:rsidR="00EA1599" w:rsidRDefault="00B92116" w:rsidP="00A74B6B">
      <w:pPr>
        <w:jc w:val="both"/>
      </w:pPr>
      <w:r>
        <w:t>Une émotion contenue et assez mélancolique</w:t>
      </w:r>
      <w:r w:rsidR="00C57401">
        <w:t>, une tonalité parfois grave mais sans excès</w:t>
      </w:r>
      <w:r>
        <w:t xml:space="preserve"> envelopp</w:t>
      </w:r>
      <w:r w:rsidR="00C57401">
        <w:t>ent</w:t>
      </w:r>
      <w:r>
        <w:t xml:space="preserve"> </w:t>
      </w:r>
      <w:r w:rsidR="009604F7">
        <w:t xml:space="preserve">le récit </w:t>
      </w:r>
      <w:r w:rsidR="00C57401">
        <w:t>mais ne lui confèrent ni pesanteur ni ennui. Le lecteur accompagne l'écrivain sans effroi ni désespoir</w:t>
      </w:r>
      <w:r w:rsidR="000778A7">
        <w:t>, comme préparé</w:t>
      </w:r>
      <w:r w:rsidR="00C57401">
        <w:t xml:space="preserve"> (il connaît déjà la fin), s'interroge avec lui, chemine personnellement à travers </w:t>
      </w:r>
      <w:r w:rsidR="000778A7">
        <w:t>les pensées de l'auteur, éprouve de temps à autre,  sa solitude et sa tristesse mais perçoit tout aussi bien sa force, son engagement permanent contre les injustices sociales, sa ré</w:t>
      </w:r>
      <w:r w:rsidR="00506266">
        <w:t xml:space="preserve">elle soif de vivre. </w:t>
      </w:r>
    </w:p>
    <w:p w:rsidR="005621F5" w:rsidRDefault="00506266" w:rsidP="00A74B6B">
      <w:pPr>
        <w:jc w:val="both"/>
      </w:pPr>
      <w:r>
        <w:t>Emmené, il est séduit par l'honnêteté de l'écrivain, sa pu</w:t>
      </w:r>
      <w:r w:rsidR="00A74B6B">
        <w:t>deur à dévoiler</w:t>
      </w:r>
      <w:r w:rsidR="005621F5">
        <w:t xml:space="preserve"> quelques</w:t>
      </w:r>
      <w:r w:rsidR="00A74B6B">
        <w:t xml:space="preserve"> fragilités (</w:t>
      </w:r>
      <w:r>
        <w:t>l'absence d'amour maternel</w:t>
      </w:r>
      <w:r w:rsidR="00A74B6B">
        <w:t xml:space="preserve"> notamment</w:t>
      </w:r>
      <w:r w:rsidR="005621F5">
        <w:t xml:space="preserve">) ; </w:t>
      </w:r>
      <w:r w:rsidR="00EE6698">
        <w:t>et</w:t>
      </w:r>
      <w:r w:rsidR="005621F5">
        <w:t xml:space="preserve"> si chaq</w:t>
      </w:r>
      <w:r w:rsidR="00EA1599">
        <w:t>ue fragment le rend plus proche et plus semblable</w:t>
      </w:r>
      <w:r w:rsidR="00EE6698">
        <w:t>,</w:t>
      </w:r>
      <w:r w:rsidR="005621F5">
        <w:t xml:space="preserve"> il reste</w:t>
      </w:r>
      <w:r w:rsidR="00EE6698">
        <w:t xml:space="preserve"> cependant</w:t>
      </w:r>
      <w:r w:rsidR="005621F5">
        <w:t xml:space="preserve"> éloigné de la confidence intime.</w:t>
      </w:r>
    </w:p>
    <w:p w:rsidR="00EA1599" w:rsidRDefault="00EA1599" w:rsidP="00A74B6B">
      <w:pPr>
        <w:jc w:val="both"/>
      </w:pPr>
      <w:r>
        <w:t>Lorsque l'avenir ne s'envisage plus vraiment</w:t>
      </w:r>
      <w:r w:rsidR="00B15EB7">
        <w:t>, trop incertain</w:t>
      </w:r>
      <w:r>
        <w:t>, le souvenir de l'enfance devient inévitable et</w:t>
      </w:r>
      <w:r w:rsidRPr="00EA1599">
        <w:t xml:space="preserve"> </w:t>
      </w:r>
      <w:r>
        <w:t xml:space="preserve">plus fort, aussi </w:t>
      </w:r>
      <w:proofErr w:type="spellStart"/>
      <w:r>
        <w:t>Mankell</w:t>
      </w:r>
      <w:proofErr w:type="spellEnd"/>
      <w:r>
        <w:t xml:space="preserve">, livre-t-il au lecteur, des moments fugaces de sa jeunesse dans le nord de la Suède, à </w:t>
      </w:r>
      <w:proofErr w:type="spellStart"/>
      <w:r>
        <w:t>Sveg</w:t>
      </w:r>
      <w:proofErr w:type="spellEnd"/>
      <w:r>
        <w:t xml:space="preserve">, </w:t>
      </w:r>
      <w:r w:rsidR="00D62580">
        <w:t xml:space="preserve">explique </w:t>
      </w:r>
      <w:r>
        <w:t xml:space="preserve">sa peur du noir, </w:t>
      </w:r>
      <w:r w:rsidR="00D62580">
        <w:t>raconte son égarement dans la forêt, le cirque</w:t>
      </w:r>
      <w:r w:rsidR="003F177D">
        <w:t xml:space="preserve"> "Scala"</w:t>
      </w:r>
      <w:r w:rsidR="00D62580">
        <w:t xml:space="preserve"> au village, l'absence de sa mère, le tribunal où travaillait son père et entremêlent ces souvenirs avec ses voyages à travers l'Europe, son expérience de directeur de théâtre en Suède puis à Maputo au Mozambique, exprime ses craintes face aux déchets nucléaires, au climat qui change,</w:t>
      </w:r>
      <w:r w:rsidR="006F1C0E">
        <w:t xml:space="preserve"> aux espèces menacées ;</w:t>
      </w:r>
      <w:r w:rsidR="00D62580">
        <w:t xml:space="preserve"> </w:t>
      </w:r>
      <w:r w:rsidR="00B15EB7">
        <w:t xml:space="preserve"> décrit sa capacité de résistance, </w:t>
      </w:r>
      <w:r w:rsidR="00D62580">
        <w:t>ses préoccupations autour de la mort et de la maladie</w:t>
      </w:r>
      <w:r w:rsidR="006F1C0E">
        <w:t>, de la pauvreté et des enfants des rues</w:t>
      </w:r>
      <w:r w:rsidR="00D62580">
        <w:t xml:space="preserve">. </w:t>
      </w:r>
      <w:r w:rsidR="006F1C0E">
        <w:t>De l</w:t>
      </w:r>
      <w:r w:rsidR="00D62580">
        <w:t>'art qui sauve et éduque</w:t>
      </w:r>
      <w:r w:rsidR="006F1C0E">
        <w:t xml:space="preserve">, du pouvoir des </w:t>
      </w:r>
      <w:r w:rsidR="006F1C0E" w:rsidRPr="003F177D">
        <w:t>livres</w:t>
      </w:r>
      <w:r w:rsidR="002C7D67" w:rsidRPr="003F177D">
        <w:t xml:space="preserve"> </w:t>
      </w:r>
      <w:r w:rsidR="002C7D67" w:rsidRPr="002C7D67">
        <w:rPr>
          <w:i/>
        </w:rPr>
        <w:t>("j'ai toujours pu compter sur eux, ils sont pour moi un réconfort")</w:t>
      </w:r>
      <w:r w:rsidR="006F1C0E">
        <w:t xml:space="preserve"> et de l'acte d'écrire,  de Pina Bausch à Stravinski, </w:t>
      </w:r>
      <w:proofErr w:type="spellStart"/>
      <w:r w:rsidR="006F1C0E">
        <w:t>Mankell</w:t>
      </w:r>
      <w:proofErr w:type="spellEnd"/>
      <w:r w:rsidR="006F1C0E">
        <w:t xml:space="preserve"> rend compte, par petites touches, sans s'attarder comme si le temps manquait</w:t>
      </w:r>
      <w:r w:rsidR="002C7D67">
        <w:t xml:space="preserve"> mais avec calme, chaque fois</w:t>
      </w:r>
      <w:r w:rsidR="006F1C0E">
        <w:t>. De l'amour, il ne dit pas grand-chose, plus disert sur le sentiment de jalousie</w:t>
      </w:r>
      <w:r w:rsidR="005621F5">
        <w:t xml:space="preserve"> ou de soulagement.</w:t>
      </w:r>
    </w:p>
    <w:p w:rsidR="00B15EB7" w:rsidRDefault="00B15EB7" w:rsidP="00B15EB7">
      <w:pPr>
        <w:jc w:val="center"/>
      </w:pPr>
      <w:r w:rsidRPr="00B15EB7">
        <w:rPr>
          <w:i/>
        </w:rPr>
        <w:t>"Etre mort c'est être enveloppé de silence".</w:t>
      </w:r>
    </w:p>
    <w:p w:rsidR="00A74B6B" w:rsidRDefault="005621F5" w:rsidP="00A74B6B">
      <w:pPr>
        <w:jc w:val="both"/>
      </w:pPr>
      <w:r>
        <w:lastRenderedPageBreak/>
        <w:t xml:space="preserve">Philosophe et militant avant tout, </w:t>
      </w:r>
      <w:proofErr w:type="spellStart"/>
      <w:r>
        <w:t>Mankell</w:t>
      </w:r>
      <w:proofErr w:type="spellEnd"/>
      <w:r>
        <w:t>, par ces fragments de vie, se dévoile finalement peu. Tout en</w:t>
      </w:r>
      <w:r w:rsidR="00EE6698">
        <w:t xml:space="preserve"> pudeur et retenue, il </w:t>
      </w:r>
      <w:r w:rsidR="00B15EB7">
        <w:t xml:space="preserve">a </w:t>
      </w:r>
      <w:r w:rsidR="00EE6698">
        <w:t>choisi</w:t>
      </w:r>
      <w:r w:rsidR="002C7D67">
        <w:t xml:space="preserve"> l'esquisse et les recoins sombres.</w:t>
      </w:r>
      <w:r w:rsidR="003F177D">
        <w:t xml:space="preserve"> </w:t>
      </w:r>
      <w:r w:rsidR="003E719B">
        <w:t>A gardé sa part d'ombre.</w:t>
      </w:r>
      <w:bookmarkStart w:id="0" w:name="_GoBack"/>
      <w:bookmarkEnd w:id="0"/>
    </w:p>
    <w:p w:rsidR="003F177D" w:rsidRDefault="003F177D" w:rsidP="003F177D">
      <w:pPr>
        <w:jc w:val="right"/>
      </w:pPr>
      <w:r>
        <w:t>Cécile Pellerin</w:t>
      </w:r>
    </w:p>
    <w:p w:rsidR="00FC2FCA" w:rsidRDefault="00FC2FCA" w:rsidP="00FC2FCA">
      <w:pPr>
        <w:pStyle w:val="Sansinterligne"/>
        <w:rPr>
          <w:lang w:val="en-US"/>
        </w:rPr>
      </w:pPr>
      <w:r w:rsidRPr="00FC2FCA">
        <w:rPr>
          <w:b/>
          <w:lang w:val="en-US"/>
        </w:rPr>
        <w:t xml:space="preserve">Sable </w:t>
      </w:r>
      <w:proofErr w:type="spellStart"/>
      <w:proofErr w:type="gramStart"/>
      <w:r w:rsidRPr="00FC2FCA">
        <w:rPr>
          <w:b/>
          <w:lang w:val="en-US"/>
        </w:rPr>
        <w:t>mouvant</w:t>
      </w:r>
      <w:proofErr w:type="spellEnd"/>
      <w:r w:rsidRPr="00FC2FCA">
        <w:rPr>
          <w:b/>
          <w:lang w:val="en-US"/>
        </w:rPr>
        <w:t xml:space="preserve">  ,</w:t>
      </w:r>
      <w:proofErr w:type="gramEnd"/>
      <w:r w:rsidRPr="00FC2FCA">
        <w:rPr>
          <w:b/>
          <w:lang w:val="en-US"/>
        </w:rPr>
        <w:t xml:space="preserve"> Henning </w:t>
      </w:r>
      <w:proofErr w:type="spellStart"/>
      <w:r w:rsidRPr="00FC2FCA">
        <w:rPr>
          <w:b/>
          <w:lang w:val="en-US"/>
        </w:rPr>
        <w:t>Mankell</w:t>
      </w:r>
      <w:proofErr w:type="spellEnd"/>
      <w:r w:rsidRPr="00FC2FCA">
        <w:rPr>
          <w:lang w:val="en-US"/>
        </w:rPr>
        <w:t xml:space="preserve"> ,</w:t>
      </w:r>
      <w:r>
        <w:rPr>
          <w:lang w:val="en-US"/>
        </w:rPr>
        <w:t>Anna Gibson</w:t>
      </w:r>
      <w:r>
        <w:rPr>
          <w:b/>
          <w:lang w:val="en-US"/>
        </w:rPr>
        <w:t xml:space="preserve">, </w:t>
      </w:r>
      <w:r w:rsidRPr="00843C25">
        <w:rPr>
          <w:lang w:val="en-US"/>
        </w:rPr>
        <w:t>Seuil</w:t>
      </w:r>
      <w:r>
        <w:rPr>
          <w:b/>
          <w:lang w:val="en-US"/>
        </w:rPr>
        <w:t>,</w:t>
      </w:r>
      <w:r w:rsidRPr="00843C25">
        <w:rPr>
          <w:lang w:val="en-US"/>
        </w:rPr>
        <w:t>9782021233407</w:t>
      </w:r>
    </w:p>
    <w:p w:rsidR="00FC2FCA" w:rsidRPr="00FC2FCA" w:rsidRDefault="00FC2FCA" w:rsidP="00FC2FCA">
      <w:pPr>
        <w:pStyle w:val="Sansinterligne"/>
        <w:rPr>
          <w:b/>
          <w:lang w:val="en-US"/>
        </w:rPr>
      </w:pPr>
      <w:proofErr w:type="spellStart"/>
      <w:r>
        <w:rPr>
          <w:lang w:val="en-US"/>
        </w:rPr>
        <w:t>Récit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suédois</w:t>
      </w:r>
      <w:proofErr w:type="spellEnd"/>
    </w:p>
    <w:p w:rsidR="00FC2FCA" w:rsidRPr="00FC2FCA" w:rsidRDefault="00FC2FCA" w:rsidP="003F177D">
      <w:pPr>
        <w:jc w:val="right"/>
        <w:rPr>
          <w:lang w:val="en-US"/>
        </w:rPr>
      </w:pPr>
    </w:p>
    <w:p w:rsidR="00FC2FCA" w:rsidRPr="00FC2FCA" w:rsidRDefault="00FC2FCA" w:rsidP="00FC2FCA">
      <w:pPr>
        <w:jc w:val="both"/>
        <w:rPr>
          <w:lang w:val="en-US"/>
        </w:rPr>
      </w:pPr>
    </w:p>
    <w:p w:rsidR="00843C25" w:rsidRPr="00FC2FCA" w:rsidRDefault="00843C25" w:rsidP="00A74B6B">
      <w:pPr>
        <w:jc w:val="both"/>
        <w:rPr>
          <w:lang w:val="en-US"/>
        </w:rPr>
      </w:pPr>
    </w:p>
    <w:p w:rsidR="00506266" w:rsidRPr="00FC2FCA" w:rsidRDefault="00506266" w:rsidP="00A74B6B">
      <w:pPr>
        <w:jc w:val="both"/>
        <w:rPr>
          <w:lang w:val="en-US"/>
        </w:rPr>
      </w:pPr>
    </w:p>
    <w:sectPr w:rsidR="00506266" w:rsidRPr="00FC2FCA" w:rsidSect="00843C25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C25"/>
    <w:rsid w:val="000778A7"/>
    <w:rsid w:val="002C7D67"/>
    <w:rsid w:val="003E719B"/>
    <w:rsid w:val="003F177D"/>
    <w:rsid w:val="00506266"/>
    <w:rsid w:val="005621F5"/>
    <w:rsid w:val="006F1C0E"/>
    <w:rsid w:val="00737E75"/>
    <w:rsid w:val="00843C25"/>
    <w:rsid w:val="009604F7"/>
    <w:rsid w:val="00A74B6B"/>
    <w:rsid w:val="00B15EB7"/>
    <w:rsid w:val="00B92116"/>
    <w:rsid w:val="00C57401"/>
    <w:rsid w:val="00C7064C"/>
    <w:rsid w:val="00C93AE7"/>
    <w:rsid w:val="00D62580"/>
    <w:rsid w:val="00EA1599"/>
    <w:rsid w:val="00EE6698"/>
    <w:rsid w:val="00FC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43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3C2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43C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43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3C2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43C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15D96-71A4-4BC3-A1C3-0C0669D5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5</cp:revision>
  <dcterms:created xsi:type="dcterms:W3CDTF">2015-11-13T07:12:00Z</dcterms:created>
  <dcterms:modified xsi:type="dcterms:W3CDTF">2015-11-13T11:37:00Z</dcterms:modified>
</cp:coreProperties>
</file>