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8F8" w:rsidRPr="007A2ADD" w:rsidRDefault="007A2ADD" w:rsidP="007A2ADD">
      <w:pPr>
        <w:pStyle w:val="Sansinterligne"/>
        <w:rPr>
          <w:b/>
        </w:rPr>
      </w:pPr>
      <w:r w:rsidRPr="007A2ADD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894080" cy="1439545"/>
            <wp:effectExtent l="19050" t="0" r="1270" b="0"/>
            <wp:wrapTight wrapText="bothSides">
              <wp:wrapPolygon edited="0">
                <wp:start x="-460" y="0"/>
                <wp:lineTo x="-460" y="21438"/>
                <wp:lineTo x="21631" y="21438"/>
                <wp:lineTo x="21631" y="0"/>
                <wp:lineTo x="-460" y="0"/>
              </wp:wrapPolygon>
            </wp:wrapTight>
            <wp:docPr id="1" name="il_fi" descr="http://myboox.f6m.fr/images/livres/reference/0022/29/se-survivre-patrick-autreaux-978286432717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myboox.f6m.fr/images/livres/reference/0022/29/se-survivre-patrick-autreaux-9782864327172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080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2ADD">
        <w:rPr>
          <w:b/>
        </w:rPr>
        <w:t>Se survivre</w:t>
      </w:r>
    </w:p>
    <w:p w:rsidR="007A2ADD" w:rsidRPr="007A2ADD" w:rsidRDefault="007A2ADD" w:rsidP="007A2ADD">
      <w:pPr>
        <w:pStyle w:val="Sansinterligne"/>
        <w:rPr>
          <w:b/>
        </w:rPr>
      </w:pPr>
      <w:r w:rsidRPr="007A2ADD">
        <w:rPr>
          <w:b/>
        </w:rPr>
        <w:t xml:space="preserve">Patrick </w:t>
      </w:r>
      <w:proofErr w:type="spellStart"/>
      <w:r w:rsidRPr="007A2ADD">
        <w:rPr>
          <w:b/>
        </w:rPr>
        <w:t>Autréaux</w:t>
      </w:r>
      <w:proofErr w:type="spellEnd"/>
    </w:p>
    <w:p w:rsidR="007A2ADD" w:rsidRDefault="007A2ADD" w:rsidP="007A2ADD">
      <w:pPr>
        <w:pStyle w:val="Sansinterligne"/>
      </w:pPr>
      <w:r>
        <w:t>Verdier</w:t>
      </w:r>
    </w:p>
    <w:p w:rsidR="007A2ADD" w:rsidRDefault="007A2ADD" w:rsidP="007A2ADD">
      <w:pPr>
        <w:pStyle w:val="Sansinterligne"/>
      </w:pPr>
      <w:r>
        <w:t>75 pages</w:t>
      </w:r>
    </w:p>
    <w:p w:rsidR="007A2ADD" w:rsidRDefault="007A2ADD" w:rsidP="007A2ADD">
      <w:pPr>
        <w:pStyle w:val="Sansinterligne"/>
      </w:pPr>
      <w:r>
        <w:t>9782864327172</w:t>
      </w:r>
    </w:p>
    <w:p w:rsidR="007A2ADD" w:rsidRDefault="007A2ADD" w:rsidP="007A2ADD">
      <w:pPr>
        <w:pStyle w:val="Sansinterligne"/>
      </w:pPr>
      <w:r>
        <w:t>10 euros</w:t>
      </w:r>
    </w:p>
    <w:p w:rsidR="007A2ADD" w:rsidRPr="007A2ADD" w:rsidRDefault="007A2ADD" w:rsidP="007A2ADD">
      <w:pPr>
        <w:pStyle w:val="Sansinterligne"/>
        <w:rPr>
          <w:i/>
        </w:rPr>
      </w:pPr>
    </w:p>
    <w:p w:rsidR="007A2ADD" w:rsidRPr="00F35176" w:rsidRDefault="007A2ADD" w:rsidP="0075598A">
      <w:pPr>
        <w:jc w:val="both"/>
        <w:rPr>
          <w:i/>
        </w:rPr>
      </w:pPr>
      <w:r w:rsidRPr="00F35176">
        <w:rPr>
          <w:i/>
        </w:rPr>
        <w:t xml:space="preserve">02 juillet 2013 </w:t>
      </w:r>
    </w:p>
    <w:p w:rsidR="0075598A" w:rsidRPr="00793CC2" w:rsidRDefault="0075598A" w:rsidP="0075598A">
      <w:pPr>
        <w:jc w:val="both"/>
        <w:rPr>
          <w:i/>
        </w:rPr>
      </w:pPr>
      <w:r>
        <w:t xml:space="preserve">Né en 1968, </w:t>
      </w:r>
      <w:r w:rsidRPr="007232E7">
        <w:rPr>
          <w:b/>
        </w:rPr>
        <w:t xml:space="preserve">Patrick </w:t>
      </w:r>
      <w:proofErr w:type="spellStart"/>
      <w:r w:rsidRPr="007232E7">
        <w:rPr>
          <w:b/>
        </w:rPr>
        <w:t>Autréaux</w:t>
      </w:r>
      <w:proofErr w:type="spellEnd"/>
      <w:r>
        <w:t xml:space="preserve"> est médecin de profession, poète et critique d’art, avant de devenir écrivain à part entière lorsqu’un cancer incurable menace son existence. L’expérience de la maladie permet celle de l’écriture et </w:t>
      </w:r>
      <w:r w:rsidRPr="007232E7">
        <w:rPr>
          <w:b/>
          <w:i/>
        </w:rPr>
        <w:t>« Se survivre »,</w:t>
      </w:r>
      <w:r>
        <w:t xml:space="preserve"> selon l’éditeur, </w:t>
      </w:r>
      <w:r w:rsidRPr="00793CC2">
        <w:rPr>
          <w:i/>
        </w:rPr>
        <w:t>« clôt un cycle d’écriture dont l’ambition a été de faire du moi malade un espace littéraire</w:t>
      </w:r>
      <w:r w:rsidR="00926B79" w:rsidRPr="00793CC2">
        <w:rPr>
          <w:i/>
        </w:rPr>
        <w:t> ».</w:t>
      </w:r>
    </w:p>
    <w:p w:rsidR="00926B79" w:rsidRDefault="00926B79" w:rsidP="0075598A">
      <w:pPr>
        <w:jc w:val="both"/>
      </w:pPr>
      <w:r>
        <w:t xml:space="preserve">Ce court récit se compose de </w:t>
      </w:r>
      <w:r w:rsidRPr="008172BE">
        <w:rPr>
          <w:b/>
        </w:rPr>
        <w:t xml:space="preserve">sept textes en prose </w:t>
      </w:r>
      <w:r>
        <w:t>qui racontent une expérience intime et douloureuse</w:t>
      </w:r>
      <w:r w:rsidR="00636E2F">
        <w:rPr>
          <w:i/>
        </w:rPr>
        <w:t xml:space="preserve">, </w:t>
      </w:r>
      <w:r w:rsidR="00636E2F" w:rsidRPr="00636E2F">
        <w:t xml:space="preserve">où le temps se divise en </w:t>
      </w:r>
      <w:r w:rsidR="00636E2F" w:rsidRPr="00636E2F">
        <w:rPr>
          <w:i/>
        </w:rPr>
        <w:t>périodes vives</w:t>
      </w:r>
      <w:r w:rsidR="00636E2F" w:rsidRPr="00636E2F">
        <w:t xml:space="preserve"> et </w:t>
      </w:r>
      <w:r w:rsidR="00636E2F" w:rsidRPr="00636E2F">
        <w:rPr>
          <w:i/>
        </w:rPr>
        <w:t>mortes</w:t>
      </w:r>
      <w:r w:rsidR="00636E2F">
        <w:rPr>
          <w:i/>
        </w:rPr>
        <w:t>.</w:t>
      </w:r>
      <w:r w:rsidR="00C23CCA">
        <w:rPr>
          <w:i/>
        </w:rPr>
        <w:t xml:space="preserve"> </w:t>
      </w:r>
      <w:r w:rsidR="00C23CCA">
        <w:t>Le narrateur s’observe et se raconte, toujours avec pudeur.</w:t>
      </w:r>
      <w:r w:rsidRPr="00793CC2">
        <w:rPr>
          <w:i/>
        </w:rPr>
        <w:t xml:space="preserve"> </w:t>
      </w:r>
      <w:r w:rsidR="00793CC2" w:rsidRPr="00793CC2">
        <w:rPr>
          <w:i/>
        </w:rPr>
        <w:t xml:space="preserve"> « Les douleurs sans cause dont j’avais souffert depuis des mois  étaient en fait un cancer,  j’étais devenu un habitant de ce rien qui entoure tout. »</w:t>
      </w:r>
      <w:r w:rsidR="00793CC2">
        <w:t xml:space="preserve"> </w:t>
      </w:r>
      <w:r>
        <w:t>Au cœur de la mal</w:t>
      </w:r>
      <w:r w:rsidR="00C23CCA">
        <w:t>adie, il</w:t>
      </w:r>
      <w:r>
        <w:t xml:space="preserve"> reçoit un traitement de chimiothérapie</w:t>
      </w:r>
      <w:r w:rsidR="005574FE">
        <w:t xml:space="preserve"> </w:t>
      </w:r>
      <w:r w:rsidR="005574FE" w:rsidRPr="005574FE">
        <w:rPr>
          <w:i/>
        </w:rPr>
        <w:t>(« mot dur, basaltique comme une nécessité »)</w:t>
      </w:r>
      <w:r w:rsidRPr="005574FE">
        <w:rPr>
          <w:i/>
        </w:rPr>
        <w:t xml:space="preserve"> </w:t>
      </w:r>
      <w:r>
        <w:t xml:space="preserve">et tandis que son corps se soumet à cette épreuve, presque en sursis, son esprit vagabonde et lui rappelle une promesse qu’il n’a pas encore tenue, une dette à acquitter : </w:t>
      </w:r>
      <w:r w:rsidRPr="008172BE">
        <w:rPr>
          <w:b/>
        </w:rPr>
        <w:t>écrire l’histoire d’un vieux poète dissident vietnamien</w:t>
      </w:r>
      <w:r>
        <w:t>.</w:t>
      </w:r>
    </w:p>
    <w:p w:rsidR="00926B79" w:rsidRDefault="00926B79" w:rsidP="0075598A">
      <w:pPr>
        <w:jc w:val="both"/>
      </w:pPr>
      <w:r>
        <w:t>Entre les souvenirs de voyages lointains, la maladie s’exprime</w:t>
      </w:r>
      <w:r w:rsidR="00793CC2">
        <w:t>, voyage aussi en l’homme, comme en dehors de la vie, implacable</w:t>
      </w:r>
      <w:r w:rsidR="005574FE">
        <w:t xml:space="preserve"> et violente.  D’abord, on l’informe que le traitement va sans doute le rendre</w:t>
      </w:r>
      <w:r w:rsidR="00793CC2">
        <w:t xml:space="preserve"> stérile</w:t>
      </w:r>
      <w:r w:rsidR="005574FE">
        <w:t xml:space="preserve"> et on lui propose un prélèvement se sperme, on lui parle d’enfant qu’il pourrait encore faire naître. </w:t>
      </w:r>
      <w:r w:rsidR="005574FE" w:rsidRPr="005574FE">
        <w:rPr>
          <w:i/>
        </w:rPr>
        <w:t>« Je vais donc survivre ? Vivre n’est pas survivre »</w:t>
      </w:r>
      <w:r w:rsidR="005574FE">
        <w:rPr>
          <w:i/>
        </w:rPr>
        <w:t xml:space="preserve">. </w:t>
      </w:r>
      <w:r w:rsidR="005574FE">
        <w:t>Puis se déclinent la fatigue, la faiblesse, l’amaigrissement, les cheveux qui tombent, la peur, le quotidien sans plaisir</w:t>
      </w:r>
      <w:r w:rsidR="00512106">
        <w:t xml:space="preserve">, l’absence de désir,  tous ces symptômes décrits sans pathos, par un vocabulaire  extrêmement dépouillé ;  comme </w:t>
      </w:r>
      <w:r w:rsidR="00512106" w:rsidRPr="008172BE">
        <w:rPr>
          <w:b/>
        </w:rPr>
        <w:t>si chaque mot employé était d’abord pesé, étudié pour ne pas délivrer plus que ce qu’il à dire.</w:t>
      </w:r>
      <w:r w:rsidR="00512106">
        <w:t xml:space="preserve"> </w:t>
      </w:r>
    </w:p>
    <w:p w:rsidR="00512106" w:rsidRDefault="00512106" w:rsidP="0075598A">
      <w:pPr>
        <w:jc w:val="both"/>
        <w:rPr>
          <w:i/>
        </w:rPr>
      </w:pPr>
      <w:r w:rsidRPr="00512106">
        <w:rPr>
          <w:i/>
        </w:rPr>
        <w:t>« Parler de ce qui m’arrive comme d’une heureuse aventure peut sembler insensé. Pourtant, ces semaines de chimiothérapie me donnent l’impression d’une île enchantée ».</w:t>
      </w:r>
      <w:r>
        <w:t xml:space="preserve"> </w:t>
      </w:r>
      <w:r w:rsidRPr="008172BE">
        <w:rPr>
          <w:b/>
        </w:rPr>
        <w:t xml:space="preserve">Patrick </w:t>
      </w:r>
      <w:proofErr w:type="spellStart"/>
      <w:r w:rsidRPr="008172BE">
        <w:rPr>
          <w:b/>
        </w:rPr>
        <w:t>Autréaux</w:t>
      </w:r>
      <w:proofErr w:type="spellEnd"/>
      <w:r>
        <w:t xml:space="preserve"> transforme sa maladie en un voyage exotique</w:t>
      </w:r>
      <w:r w:rsidR="00636E2F">
        <w:t xml:space="preserve"> </w:t>
      </w:r>
      <w:r w:rsidR="00636E2F" w:rsidRPr="00636E2F">
        <w:rPr>
          <w:i/>
        </w:rPr>
        <w:t>(« la maladie est aussi un voyage »)</w:t>
      </w:r>
      <w:r w:rsidRPr="00636E2F">
        <w:rPr>
          <w:i/>
        </w:rPr>
        <w:t>,</w:t>
      </w:r>
      <w:r>
        <w:t xml:space="preserve"> le dernier, probablement</w:t>
      </w:r>
      <w:r w:rsidR="00636E2F">
        <w:t xml:space="preserve"> et évoque en même temps celui qu’il fit au Vietnam et la dette qu’il lui faut accomplir pour la </w:t>
      </w:r>
      <w:r w:rsidR="00636E2F" w:rsidRPr="00636E2F">
        <w:rPr>
          <w:i/>
        </w:rPr>
        <w:t xml:space="preserve">« survivance » </w:t>
      </w:r>
      <w:r w:rsidR="00636E2F">
        <w:t xml:space="preserve">de ce vieux poète. </w:t>
      </w:r>
      <w:r w:rsidR="00636E2F" w:rsidRPr="00636E2F">
        <w:rPr>
          <w:i/>
        </w:rPr>
        <w:t>« Prendre soin des hommes c’est aussi prendre soin de leur histoire »</w:t>
      </w:r>
      <w:r w:rsidR="00636E2F">
        <w:rPr>
          <w:i/>
        </w:rPr>
        <w:t>.</w:t>
      </w:r>
      <w:r w:rsidR="000A2D93">
        <w:rPr>
          <w:i/>
        </w:rPr>
        <w:t xml:space="preserve"> </w:t>
      </w:r>
      <w:r w:rsidR="00636E2F">
        <w:t>Par l’écriture de ce livre</w:t>
      </w:r>
      <w:r w:rsidR="003F269C">
        <w:t>, il tend vers sa</w:t>
      </w:r>
      <w:r w:rsidR="00636E2F">
        <w:t xml:space="preserve"> délivrance</w:t>
      </w:r>
      <w:r w:rsidR="003F269C">
        <w:t>, un apaisement</w:t>
      </w:r>
      <w:r w:rsidR="00F35176">
        <w:t>. Par l’épreuve qu’il traverse, il</w:t>
      </w:r>
      <w:r w:rsidR="000A2D93">
        <w:t xml:space="preserve"> pense pouvoir mieux comprend</w:t>
      </w:r>
      <w:r w:rsidR="00F35176">
        <w:t xml:space="preserve">re son vieil ami, sa désolation mais le traitement </w:t>
      </w:r>
      <w:r w:rsidR="006241FE">
        <w:t>le détourne encore de ce projet d’écriture</w:t>
      </w:r>
      <w:r w:rsidR="006241FE" w:rsidRPr="006241FE">
        <w:rPr>
          <w:i/>
        </w:rPr>
        <w:t>. « La chimiothérapie délave si bien, affadit jusqu’à la couleur des yeux, alanguissant tout à force de le sucer, qu’on devient une forme qui s’étire et pâlit, qui tend sa bouche vers une grisaille ».</w:t>
      </w:r>
    </w:p>
    <w:p w:rsidR="006241FE" w:rsidRDefault="006241FE" w:rsidP="0075598A">
      <w:pPr>
        <w:jc w:val="both"/>
      </w:pPr>
      <w:r>
        <w:t xml:space="preserve">Un récit fort, à la fois </w:t>
      </w:r>
      <w:r w:rsidRPr="008172BE">
        <w:rPr>
          <w:b/>
        </w:rPr>
        <w:t>prose et poésie</w:t>
      </w:r>
      <w:r w:rsidR="00C23CCA">
        <w:rPr>
          <w:b/>
        </w:rPr>
        <w:t>, d’une lucidité admirable,</w:t>
      </w:r>
      <w:r>
        <w:t xml:space="preserve"> qui fait de la maladie un objet littéraire propre et de l’écriture, un acte thérapeutique</w:t>
      </w:r>
      <w:r w:rsidR="007232E7">
        <w:t xml:space="preserve"> puissant et touchant,  mais toujours digne, épuré jusqu’à assécher larmes ou compassion. </w:t>
      </w:r>
      <w:r w:rsidR="007232E7" w:rsidRPr="008172BE">
        <w:rPr>
          <w:i/>
        </w:rPr>
        <w:t>« Ecrire pour soigner de ce que personne ne peut nous guérir ».</w:t>
      </w:r>
    </w:p>
    <w:p w:rsidR="00926B79" w:rsidRPr="0075598A" w:rsidRDefault="007232E7" w:rsidP="00595501">
      <w:pPr>
        <w:jc w:val="right"/>
      </w:pPr>
      <w:r>
        <w:t>Cécile Pellerin</w:t>
      </w:r>
    </w:p>
    <w:sectPr w:rsidR="00926B79" w:rsidRPr="0075598A" w:rsidSect="007A2AD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2ADD"/>
    <w:rsid w:val="000A2D93"/>
    <w:rsid w:val="003F269C"/>
    <w:rsid w:val="00512106"/>
    <w:rsid w:val="005574FE"/>
    <w:rsid w:val="00595501"/>
    <w:rsid w:val="006241FE"/>
    <w:rsid w:val="00636E2F"/>
    <w:rsid w:val="007232E7"/>
    <w:rsid w:val="0075598A"/>
    <w:rsid w:val="00793CC2"/>
    <w:rsid w:val="007A2ADD"/>
    <w:rsid w:val="008172BE"/>
    <w:rsid w:val="00926B79"/>
    <w:rsid w:val="00C23CCA"/>
    <w:rsid w:val="00D738F8"/>
    <w:rsid w:val="00F35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8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A2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2AD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A2AD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ac0351</dc:creator>
  <cp:keywords/>
  <dc:description/>
  <cp:lastModifiedBy>ac0351</cp:lastModifiedBy>
  <cp:revision>2</cp:revision>
  <dcterms:created xsi:type="dcterms:W3CDTF">2013-07-02T09:58:00Z</dcterms:created>
  <dcterms:modified xsi:type="dcterms:W3CDTF">2013-07-02T09:58:00Z</dcterms:modified>
</cp:coreProperties>
</file>