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091" w:rsidRPr="003906D5" w:rsidRDefault="003906D5" w:rsidP="003906D5">
      <w:pPr>
        <w:pStyle w:val="Sansinterligne"/>
        <w:rPr>
          <w:b/>
        </w:rPr>
      </w:pPr>
      <w:r w:rsidRPr="003906D5">
        <w:rPr>
          <w:rFonts w:ascii="Arial" w:hAnsi="Arial" w:cs="Arial"/>
          <w:b/>
          <w:noProof/>
          <w:color w:val="06487F"/>
          <w:sz w:val="15"/>
          <w:szCs w:val="15"/>
          <w:lang w:eastAsia="fr-FR"/>
        </w:rPr>
        <w:drawing>
          <wp:anchor distT="0" distB="0" distL="114300" distR="114300" simplePos="0" relativeHeight="251658240" behindDoc="1" locked="0" layoutInCell="1" allowOverlap="1" wp14:anchorId="7EDFC895" wp14:editId="6A1EE6E6">
            <wp:simplePos x="0" y="0"/>
            <wp:positionH relativeFrom="column">
              <wp:posOffset>-52070</wp:posOffset>
            </wp:positionH>
            <wp:positionV relativeFrom="paragraph">
              <wp:posOffset>-4445</wp:posOffset>
            </wp:positionV>
            <wp:extent cx="1015365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073" y="21438"/>
                <wp:lineTo x="21073" y="0"/>
                <wp:lineTo x="0" y="0"/>
              </wp:wrapPolygon>
            </wp:wrapTight>
            <wp:docPr id="1" name="image" descr="Piotr Barsony et Edmony Krater - Tanbou. 1 CD audi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Piotr Barsony et Edmony Krater - Tanbou. 1 CD audi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00091" w:rsidRPr="003906D5">
        <w:rPr>
          <w:b/>
        </w:rPr>
        <w:t>Tanbou</w:t>
      </w:r>
      <w:proofErr w:type="spellEnd"/>
      <w:r w:rsidR="00C47CF4">
        <w:rPr>
          <w:b/>
        </w:rPr>
        <w:t xml:space="preserve"> : rythmes africains pour chanson populaire</w:t>
      </w:r>
      <w:bookmarkStart w:id="0" w:name="_GoBack"/>
      <w:bookmarkEnd w:id="0"/>
    </w:p>
    <w:p w:rsidR="00B00091" w:rsidRPr="003906D5" w:rsidRDefault="00B00091" w:rsidP="003906D5">
      <w:pPr>
        <w:pStyle w:val="Sansinterligne"/>
        <w:rPr>
          <w:b/>
        </w:rPr>
      </w:pPr>
      <w:r w:rsidRPr="003906D5">
        <w:rPr>
          <w:b/>
        </w:rPr>
        <w:t xml:space="preserve">Piotr </w:t>
      </w:r>
      <w:proofErr w:type="spellStart"/>
      <w:r w:rsidRPr="003906D5">
        <w:rPr>
          <w:b/>
        </w:rPr>
        <w:t>Barsony</w:t>
      </w:r>
      <w:proofErr w:type="spellEnd"/>
    </w:p>
    <w:p w:rsidR="00B00091" w:rsidRDefault="00B00091" w:rsidP="003906D5">
      <w:pPr>
        <w:pStyle w:val="Sansinterligne"/>
      </w:pPr>
      <w:r>
        <w:t>Syros</w:t>
      </w:r>
    </w:p>
    <w:p w:rsidR="00B00091" w:rsidRDefault="00B00091" w:rsidP="003906D5">
      <w:pPr>
        <w:pStyle w:val="Sansinterligne"/>
      </w:pPr>
      <w:r>
        <w:t>40 pages</w:t>
      </w:r>
    </w:p>
    <w:p w:rsidR="00B00091" w:rsidRDefault="00B00091" w:rsidP="003906D5">
      <w:pPr>
        <w:pStyle w:val="Sansinterligne"/>
      </w:pPr>
      <w:r>
        <w:t>9782748515527</w:t>
      </w:r>
    </w:p>
    <w:p w:rsidR="00B00091" w:rsidRDefault="00B00091" w:rsidP="003906D5">
      <w:pPr>
        <w:pStyle w:val="Sansinterligne"/>
      </w:pPr>
      <w:r>
        <w:t>19,95 euros</w:t>
      </w:r>
    </w:p>
    <w:p w:rsidR="00B00091" w:rsidRDefault="00C47CF4" w:rsidP="003906D5">
      <w:pPr>
        <w:pStyle w:val="Sansinterligne"/>
      </w:pPr>
      <w:hyperlink r:id="rId7" w:history="1">
        <w:r w:rsidR="003906D5" w:rsidRPr="006719FF">
          <w:rPr>
            <w:rStyle w:val="Lienhypertexte"/>
          </w:rPr>
          <w:t>http://www.chapitre.com/CHAPITRE/fr/BOOK/collectif/tanbou,62009509.aspx</w:t>
        </w:r>
      </w:hyperlink>
    </w:p>
    <w:p w:rsidR="003906D5" w:rsidRDefault="003906D5" w:rsidP="003906D5">
      <w:pPr>
        <w:pStyle w:val="Sansinterligne"/>
      </w:pPr>
    </w:p>
    <w:p w:rsidR="003906D5" w:rsidRDefault="003906D5" w:rsidP="003906D5">
      <w:pPr>
        <w:pStyle w:val="Sansinterligne"/>
      </w:pPr>
    </w:p>
    <w:p w:rsidR="00B00091" w:rsidRDefault="00B00091">
      <w:pPr>
        <w:rPr>
          <w:i/>
        </w:rPr>
      </w:pPr>
      <w:r w:rsidRPr="003906D5">
        <w:rPr>
          <w:i/>
        </w:rPr>
        <w:t>17 septembre 2014</w:t>
      </w:r>
    </w:p>
    <w:p w:rsidR="003906D5" w:rsidRDefault="003906D5" w:rsidP="003906D5">
      <w:pPr>
        <w:jc w:val="both"/>
      </w:pPr>
      <w:r>
        <w:t xml:space="preserve">Que vous ayez ou non des enfants, </w:t>
      </w:r>
      <w:r w:rsidRPr="00360728">
        <w:rPr>
          <w:b/>
        </w:rPr>
        <w:t xml:space="preserve">ce livre-disque </w:t>
      </w:r>
      <w:r>
        <w:t xml:space="preserve">entre dans la catégorie des livres à posséder, à partager et à conserver sans durée tant il est intemporel, précieux, presque magique et assurément capable d'émouvoir un large public, bien au-delà de la jeunesse. </w:t>
      </w:r>
    </w:p>
    <w:p w:rsidR="00D8349F" w:rsidRDefault="003906D5" w:rsidP="003906D5">
      <w:pPr>
        <w:jc w:val="both"/>
      </w:pPr>
      <w:r>
        <w:t xml:space="preserve">Surtout, </w:t>
      </w:r>
      <w:r w:rsidRPr="00360728">
        <w:rPr>
          <w:b/>
        </w:rPr>
        <w:t>ne le lisez pas sans le disque</w:t>
      </w:r>
      <w:r>
        <w:t xml:space="preserve">. Comme il est d'ailleurs conseillé en exergue, écoutez le cd dès votre première lecture. C'est presque un choc, une surprise très sensible et inattendue. </w:t>
      </w:r>
    </w:p>
    <w:p w:rsidR="00360728" w:rsidRDefault="003906D5" w:rsidP="003906D5">
      <w:pPr>
        <w:jc w:val="both"/>
      </w:pPr>
      <w:r>
        <w:t>Vous allez voir (ou plutôt entendre) : après le récit, la chanson populaire</w:t>
      </w:r>
      <w:r w:rsidRPr="00360728">
        <w:rPr>
          <w:i/>
        </w:rPr>
        <w:t xml:space="preserve"> "A la claire fontaine", </w:t>
      </w:r>
      <w:r>
        <w:t>va vous paraître magnifique et</w:t>
      </w:r>
      <w:r w:rsidR="00D8349F">
        <w:t xml:space="preserve"> moderne; vous allez vous surprendre, la reprendre parole après parole, furtivement d'abord,  puis sentir le rythme des percussions</w:t>
      </w:r>
      <w:r w:rsidR="008C6C4C">
        <w:t xml:space="preserve">, le tambour </w:t>
      </w:r>
      <w:proofErr w:type="spellStart"/>
      <w:r w:rsidR="008C6C4C" w:rsidRPr="00360728">
        <w:rPr>
          <w:b/>
        </w:rPr>
        <w:t>Gwo</w:t>
      </w:r>
      <w:proofErr w:type="spellEnd"/>
      <w:r w:rsidR="008C6C4C" w:rsidRPr="00360728">
        <w:rPr>
          <w:b/>
        </w:rPr>
        <w:t xml:space="preserve"> Ka</w:t>
      </w:r>
      <w:r w:rsidR="00360728">
        <w:rPr>
          <w:b/>
        </w:rPr>
        <w:t>*</w:t>
      </w:r>
      <w:r w:rsidR="00D8349F">
        <w:t xml:space="preserve"> vous entraîner, et  alors, vous allez élever doucement votre voix, taper vos mains contre vos cuisses, osciller la tête et le corps, vous</w:t>
      </w:r>
      <w:r w:rsidR="008C6C4C">
        <w:t xml:space="preserve"> mettre en mouvement et en joie.</w:t>
      </w:r>
      <w:r w:rsidR="00360728">
        <w:t xml:space="preserve"> Une joie pure.</w:t>
      </w:r>
      <w:r w:rsidR="008C6C4C">
        <w:t xml:space="preserve"> </w:t>
      </w:r>
    </w:p>
    <w:p w:rsidR="003906D5" w:rsidRDefault="008C6C4C" w:rsidP="003906D5">
      <w:pPr>
        <w:jc w:val="both"/>
      </w:pPr>
      <w:r>
        <w:t>C'est certain, il est impossible de résister, de rester indifférent à cette œuvre artistique épurée et intense.</w:t>
      </w:r>
    </w:p>
    <w:p w:rsidR="00360728" w:rsidRDefault="008C6C4C" w:rsidP="003906D5">
      <w:pPr>
        <w:jc w:val="both"/>
      </w:pPr>
      <w:r>
        <w:t xml:space="preserve">Dans un deuxième temps, ce sont les images de </w:t>
      </w:r>
      <w:r w:rsidRPr="00360728">
        <w:rPr>
          <w:b/>
        </w:rPr>
        <w:t xml:space="preserve">Piotr </w:t>
      </w:r>
      <w:proofErr w:type="spellStart"/>
      <w:r w:rsidRPr="00360728">
        <w:rPr>
          <w:b/>
        </w:rPr>
        <w:t>Barsony</w:t>
      </w:r>
      <w:proofErr w:type="spellEnd"/>
      <w:r>
        <w:t xml:space="preserve">, artiste français, à la fois peintre, architecte et urbaniste, illustrateur et romancier, qui vont vous désarmer, caresser votre </w:t>
      </w:r>
      <w:r w:rsidR="005064E8">
        <w:t xml:space="preserve">cœur, notamment à travers ses visages expressifs, tantôt réalistes, tantôt plus proches des masques africains traditionnels. </w:t>
      </w:r>
    </w:p>
    <w:p w:rsidR="00360728" w:rsidRDefault="005064E8" w:rsidP="003906D5">
      <w:pPr>
        <w:jc w:val="both"/>
      </w:pPr>
      <w:r>
        <w:t xml:space="preserve">Et l'histoire racontée enfin, subtil mélange d'innocence, de tristesse d'enfant, d'apprentissage presque initiatique et de sombres souvenirs de la période esclavagiste, illustrés en noir et blanc. </w:t>
      </w:r>
    </w:p>
    <w:p w:rsidR="008C6C4C" w:rsidRDefault="005064E8" w:rsidP="003906D5">
      <w:pPr>
        <w:jc w:val="both"/>
      </w:pPr>
      <w:r>
        <w:t>Un graphisme éclectique</w:t>
      </w:r>
      <w:r w:rsidR="00D35CDE">
        <w:t xml:space="preserve"> et métissé</w:t>
      </w:r>
      <w:r>
        <w:t>, au regard des différentes ém</w:t>
      </w:r>
      <w:r w:rsidR="00D35CDE">
        <w:t>otions qui traversent l'ouvrage mais toujours harmonieux. Si certains passages sont graves, un peu inquiétants, l'ensemble est empreint d'espoir</w:t>
      </w:r>
      <w:r w:rsidR="00360728">
        <w:t>, de liberté.</w:t>
      </w:r>
    </w:p>
    <w:p w:rsidR="00D35CDE" w:rsidRDefault="00D35CDE" w:rsidP="003906D5">
      <w:pPr>
        <w:jc w:val="both"/>
      </w:pPr>
      <w:r>
        <w:t>Si, comme Marie, l'écolière, v</w:t>
      </w:r>
      <w:r w:rsidR="00AA33C1">
        <w:t>ous n'arrivez pas à chanter, fai</w:t>
      </w:r>
      <w:r>
        <w:t xml:space="preserve">tes confiance à </w:t>
      </w:r>
      <w:proofErr w:type="spellStart"/>
      <w:r>
        <w:t>Donga</w:t>
      </w:r>
      <w:proofErr w:type="spellEnd"/>
      <w:r>
        <w:t xml:space="preserve">, le musicien-conteur et laissez-vous guider par le tambour </w:t>
      </w:r>
      <w:r w:rsidRPr="00360728">
        <w:rPr>
          <w:b/>
        </w:rPr>
        <w:t>d'</w:t>
      </w:r>
      <w:proofErr w:type="spellStart"/>
      <w:r w:rsidRPr="00360728">
        <w:rPr>
          <w:b/>
        </w:rPr>
        <w:t>Edmony</w:t>
      </w:r>
      <w:proofErr w:type="spellEnd"/>
      <w:r w:rsidRPr="00360728">
        <w:rPr>
          <w:b/>
        </w:rPr>
        <w:t xml:space="preserve"> </w:t>
      </w:r>
      <w:proofErr w:type="spellStart"/>
      <w:r w:rsidRPr="00360728">
        <w:rPr>
          <w:b/>
        </w:rPr>
        <w:t>Krater</w:t>
      </w:r>
      <w:proofErr w:type="spellEnd"/>
      <w:r>
        <w:t xml:space="preserve">, percussionniste guadeloupéen. </w:t>
      </w:r>
    </w:p>
    <w:p w:rsidR="00360728" w:rsidRDefault="00360728" w:rsidP="003906D5">
      <w:pPr>
        <w:jc w:val="both"/>
      </w:pPr>
      <w:r>
        <w:t xml:space="preserve">Ce livre a reçu le </w:t>
      </w:r>
      <w:r w:rsidRPr="00360728">
        <w:rPr>
          <w:b/>
        </w:rPr>
        <w:t>prix Octogone 2001 du livre jeunesse, le prix de la Francophonie de l'Education nationale</w:t>
      </w:r>
      <w:r>
        <w:t xml:space="preserve">. Il est réédité en partenariat avec l'Association des librairies spécialisées jeunesse. </w:t>
      </w:r>
      <w:r w:rsidR="00EE2188">
        <w:t xml:space="preserve">Surtout, ne le laissez pas passer. </w:t>
      </w:r>
    </w:p>
    <w:p w:rsidR="00EE2188" w:rsidRPr="00EE2188" w:rsidRDefault="00EE2188" w:rsidP="003906D5">
      <w:pPr>
        <w:jc w:val="both"/>
        <w:rPr>
          <w:i/>
        </w:rPr>
      </w:pPr>
      <w:r w:rsidRPr="00EE2188">
        <w:rPr>
          <w:i/>
        </w:rPr>
        <w:t>Accessible dès 7 ans.</w:t>
      </w:r>
    </w:p>
    <w:p w:rsidR="00360728" w:rsidRPr="00360728" w:rsidRDefault="00360728" w:rsidP="003906D5">
      <w:pPr>
        <w:jc w:val="both"/>
        <w:rPr>
          <w:i/>
        </w:rPr>
      </w:pPr>
      <w:r w:rsidRPr="00360728">
        <w:rPr>
          <w:b/>
          <w:i/>
        </w:rPr>
        <w:t xml:space="preserve">* Le </w:t>
      </w:r>
      <w:proofErr w:type="spellStart"/>
      <w:r w:rsidRPr="00360728">
        <w:rPr>
          <w:b/>
          <w:i/>
        </w:rPr>
        <w:t>Gwo</w:t>
      </w:r>
      <w:proofErr w:type="spellEnd"/>
      <w:r w:rsidRPr="00360728">
        <w:rPr>
          <w:b/>
          <w:i/>
        </w:rPr>
        <w:t xml:space="preserve"> Ka</w:t>
      </w:r>
      <w:r w:rsidRPr="00360728">
        <w:rPr>
          <w:i/>
        </w:rPr>
        <w:t xml:space="preserve"> vient d'être répertorié dans l'inventaire du patrimoine culturel immatériel de la France pour une inscription à la liste de l'UNESCO fin 2014.</w:t>
      </w:r>
    </w:p>
    <w:p w:rsidR="00360728" w:rsidRPr="00360728" w:rsidRDefault="00360728" w:rsidP="00360728">
      <w:pPr>
        <w:jc w:val="right"/>
      </w:pPr>
      <w:r w:rsidRPr="00360728">
        <w:lastRenderedPageBreak/>
        <w:t>Cécile Pellerin</w:t>
      </w:r>
    </w:p>
    <w:p w:rsidR="005064E8" w:rsidRPr="00360728" w:rsidRDefault="005064E8" w:rsidP="003906D5">
      <w:pPr>
        <w:jc w:val="both"/>
      </w:pPr>
    </w:p>
    <w:sectPr w:rsidR="005064E8" w:rsidRPr="00360728" w:rsidSect="006A15E2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5E2"/>
    <w:rsid w:val="00360728"/>
    <w:rsid w:val="003906D5"/>
    <w:rsid w:val="005064E8"/>
    <w:rsid w:val="006A15E2"/>
    <w:rsid w:val="008C6C4C"/>
    <w:rsid w:val="00AA33C1"/>
    <w:rsid w:val="00B00091"/>
    <w:rsid w:val="00C47CF4"/>
    <w:rsid w:val="00D35CDE"/>
    <w:rsid w:val="00D8349F"/>
    <w:rsid w:val="00EE2188"/>
    <w:rsid w:val="00FF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906D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0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06D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906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906D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0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06D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906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collectif/tanbou,62009509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decitre.di-static.com/media/catalog/product/cache/1/image/9df78eab33525d08d6e5fb8d27136e95/9/7/8/2/7/4/8/5/9782748515527FS.gi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4</cp:revision>
  <cp:lastPrinted>2014-09-17T09:22:00Z</cp:lastPrinted>
  <dcterms:created xsi:type="dcterms:W3CDTF">2014-09-17T07:59:00Z</dcterms:created>
  <dcterms:modified xsi:type="dcterms:W3CDTF">2014-10-08T17:14:00Z</dcterms:modified>
</cp:coreProperties>
</file>