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C69" w:rsidRPr="00E2615F" w:rsidRDefault="00E2615F" w:rsidP="00E2615F">
      <w:pPr>
        <w:pStyle w:val="Sansinterligne"/>
        <w:rPr>
          <w:b/>
        </w:rPr>
      </w:pPr>
      <w:r w:rsidRPr="00E2615F">
        <w:rPr>
          <w:b/>
          <w:noProof/>
          <w:lang w:eastAsia="fr-FR"/>
        </w:rPr>
        <w:drawing>
          <wp:anchor distT="0" distB="0" distL="114300" distR="114300" simplePos="0" relativeHeight="251658240" behindDoc="1" locked="0" layoutInCell="1" allowOverlap="1" wp14:anchorId="18742C26" wp14:editId="3BCE670D">
            <wp:simplePos x="0" y="0"/>
            <wp:positionH relativeFrom="column">
              <wp:posOffset>-4445</wp:posOffset>
            </wp:positionH>
            <wp:positionV relativeFrom="paragraph">
              <wp:posOffset>-4445</wp:posOffset>
            </wp:positionV>
            <wp:extent cx="961832" cy="1440000"/>
            <wp:effectExtent l="0" t="0" r="0" b="0"/>
            <wp:wrapTight wrapText="bothSides">
              <wp:wrapPolygon edited="0">
                <wp:start x="0" y="0"/>
                <wp:lineTo x="0" y="21438"/>
                <wp:lineTo x="20972" y="21438"/>
                <wp:lineTo x="20972" y="0"/>
                <wp:lineTo x="0" y="0"/>
              </wp:wrapPolygon>
            </wp:wrapTight>
            <wp:docPr id="1" name="Image 1" descr="http://www.images-chapitre.com/ima1/newbig/469/61581469_11605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mages-chapitre.com/ima1/newbig/469/61581469_116056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183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615F">
        <w:rPr>
          <w:b/>
        </w:rPr>
        <w:t xml:space="preserve">Peter et le mystère du </w:t>
      </w:r>
      <w:proofErr w:type="spellStart"/>
      <w:r w:rsidRPr="00E2615F">
        <w:rPr>
          <w:b/>
        </w:rPr>
        <w:t>headless</w:t>
      </w:r>
      <w:proofErr w:type="spellEnd"/>
      <w:r w:rsidRPr="00E2615F">
        <w:rPr>
          <w:b/>
        </w:rPr>
        <w:t xml:space="preserve"> man</w:t>
      </w:r>
    </w:p>
    <w:p w:rsidR="00E2615F" w:rsidRPr="00E2615F" w:rsidRDefault="00E2615F" w:rsidP="00E2615F">
      <w:pPr>
        <w:pStyle w:val="Sansinterligne"/>
        <w:rPr>
          <w:b/>
        </w:rPr>
      </w:pPr>
      <w:r w:rsidRPr="00E2615F">
        <w:rPr>
          <w:b/>
        </w:rPr>
        <w:t>Stéphanie Benson</w:t>
      </w:r>
    </w:p>
    <w:p w:rsidR="00E2615F" w:rsidRDefault="00E2615F" w:rsidP="00E2615F">
      <w:pPr>
        <w:pStyle w:val="Sansinterligne"/>
      </w:pPr>
      <w:r>
        <w:t xml:space="preserve">Syros  (collection Tip </w:t>
      </w:r>
      <w:proofErr w:type="spellStart"/>
      <w:r>
        <w:t>tongue</w:t>
      </w:r>
      <w:proofErr w:type="spellEnd"/>
      <w:r>
        <w:t>)</w:t>
      </w:r>
    </w:p>
    <w:p w:rsidR="00E2615F" w:rsidRDefault="00E2615F" w:rsidP="00E2615F">
      <w:pPr>
        <w:pStyle w:val="Sansinterligne"/>
      </w:pPr>
      <w:r>
        <w:t>9782748514797</w:t>
      </w:r>
    </w:p>
    <w:p w:rsidR="00E2615F" w:rsidRDefault="00E2615F" w:rsidP="00E2615F">
      <w:pPr>
        <w:pStyle w:val="Sansinterligne"/>
      </w:pPr>
      <w:r>
        <w:t>6,95 euros</w:t>
      </w:r>
    </w:p>
    <w:p w:rsidR="00E2615F" w:rsidRDefault="00E2615F" w:rsidP="00E2615F">
      <w:pPr>
        <w:pStyle w:val="Sansinterligne"/>
      </w:pPr>
      <w:r>
        <w:t>105 pages</w:t>
      </w:r>
    </w:p>
    <w:p w:rsidR="00E2615F" w:rsidRDefault="00074057" w:rsidP="00E2615F">
      <w:pPr>
        <w:pStyle w:val="Sansinterligne"/>
      </w:pPr>
      <w:hyperlink r:id="rId6" w:history="1">
        <w:r w:rsidR="00E2615F" w:rsidRPr="00CB6593">
          <w:rPr>
            <w:rStyle w:val="Lienhypertexte"/>
          </w:rPr>
          <w:t>http://www.chapitre.com/CHAPITRE/fr/BOOK/benson-stephanie/peter-et-le-mystere-du-headless-man,61581469.aspx</w:t>
        </w:r>
      </w:hyperlink>
    </w:p>
    <w:p w:rsidR="00E2615F" w:rsidRDefault="00E2615F" w:rsidP="00E2615F">
      <w:pPr>
        <w:pStyle w:val="Sansinterligne"/>
      </w:pPr>
    </w:p>
    <w:p w:rsidR="00E2615F" w:rsidRPr="00E2615F" w:rsidRDefault="00E2615F" w:rsidP="00E2615F">
      <w:pPr>
        <w:pStyle w:val="Sansinterligne"/>
        <w:rPr>
          <w:i/>
        </w:rPr>
      </w:pPr>
      <w:r w:rsidRPr="00E2615F">
        <w:rPr>
          <w:i/>
        </w:rPr>
        <w:t>02 juin 2014</w:t>
      </w:r>
    </w:p>
    <w:p w:rsidR="009D1D5E" w:rsidRDefault="00BA1754" w:rsidP="00BA1754">
      <w:pPr>
        <w:jc w:val="both"/>
      </w:pPr>
      <w:r>
        <w:t xml:space="preserve">Les éditions </w:t>
      </w:r>
      <w:r w:rsidRPr="007D2E12">
        <w:rPr>
          <w:b/>
        </w:rPr>
        <w:t>Syros</w:t>
      </w:r>
      <w:r>
        <w:t xml:space="preserve"> créent pour la jeunesse, une collection de romans en français</w:t>
      </w:r>
      <w:r w:rsidR="007D2E12">
        <w:t xml:space="preserve">, </w:t>
      </w:r>
      <w:r w:rsidR="007D2E12" w:rsidRPr="007D2E12">
        <w:rPr>
          <w:b/>
        </w:rPr>
        <w:t xml:space="preserve">Tip </w:t>
      </w:r>
      <w:proofErr w:type="spellStart"/>
      <w:r w:rsidR="007D2E12" w:rsidRPr="007D2E12">
        <w:rPr>
          <w:b/>
        </w:rPr>
        <w:t>tongue</w:t>
      </w:r>
      <w:proofErr w:type="spellEnd"/>
      <w:r w:rsidR="007D2E12">
        <w:rPr>
          <w:b/>
        </w:rPr>
        <w:t>,</w:t>
      </w:r>
      <w:r>
        <w:t xml:space="preserve"> qui, progressivement, s’écrivent en anglais. L’innovation de cette nouvelle collection est, en effet, ce </w:t>
      </w:r>
      <w:r w:rsidRPr="007D2E12">
        <w:rPr>
          <w:b/>
        </w:rPr>
        <w:t>mélange</w:t>
      </w:r>
      <w:r>
        <w:t xml:space="preserve"> assez astucieux </w:t>
      </w:r>
      <w:r w:rsidRPr="007D2E12">
        <w:rPr>
          <w:b/>
        </w:rPr>
        <w:t>entre les deux langues</w:t>
      </w:r>
      <w:r>
        <w:t xml:space="preserve"> qui permet au jeune lecteur une immersion dans la langue anglaise, sans réelles difficultés de compréhension et avec un certain naturel. Le procédé est assez simple : le jeune héros </w:t>
      </w:r>
      <w:r w:rsidR="00B73EB1">
        <w:t>(souvent du même âge que le lecteur) est au cœur de péripéties situées t</w:t>
      </w:r>
      <w:r w:rsidR="00336E7F">
        <w:t xml:space="preserve">oujours dans un pays anglophone, rencontre alors de nombreux personnages anglais qui s’expriment naturellement en anglais. Et dans ce contexte précis, aucune traduction n’est proposée au lecteur. Ce sont les circonstances, les commentaires des personnages français souvent accolés qui suffisent (il faut bien en convenir) à comprendre les parties en anglais. </w:t>
      </w:r>
    </w:p>
    <w:p w:rsidR="00336E7F" w:rsidRDefault="00336E7F" w:rsidP="00BA1754">
      <w:pPr>
        <w:jc w:val="both"/>
      </w:pPr>
      <w:r>
        <w:t>Ainsi, à force de relire les mêmes mots, de les retrouver dans des contextes différents, le lecteur progresse dans l’apprentissage de la langue anglaise, presque sans s’en rendre compte</w:t>
      </w:r>
      <w:r w:rsidR="00E0728B">
        <w:t xml:space="preserve"> (comme avec sa propre langue lorsqu’il apprend à lire). Au terme de l’ouvrage d’ailleurs, il aura compris les passages en anglais, aura lu le roman, sans efforts. Cette méthode, facile d’accès, valorisante pour l’enfant semble posséder de réelles vertus pédagogiques.</w:t>
      </w:r>
    </w:p>
    <w:p w:rsidR="00E0728B" w:rsidRDefault="00E0728B" w:rsidP="00BA1754">
      <w:pPr>
        <w:jc w:val="both"/>
      </w:pPr>
      <w:r>
        <w:t>Toutes les histoires proposées (quatre actuellement avec 2 niveaux de lecture</w:t>
      </w:r>
      <w:r w:rsidR="00BE46C1">
        <w:t>, 10-11 ans /12-14 ans</w:t>
      </w:r>
      <w:r>
        <w:t xml:space="preserve">) sont rédigées par </w:t>
      </w:r>
      <w:r w:rsidR="00E8684D" w:rsidRPr="008C0F15">
        <w:rPr>
          <w:b/>
        </w:rPr>
        <w:t>Stéphanie Benson</w:t>
      </w:r>
      <w:r w:rsidR="00E8684D">
        <w:t>, Anglaise d’origine</w:t>
      </w:r>
      <w:r w:rsidR="007D2E12">
        <w:t>,</w:t>
      </w:r>
      <w:r w:rsidR="00E8684D">
        <w:t xml:space="preserve"> installée en France depuis plus de 30 ans,  écrivain jeunesse</w:t>
      </w:r>
      <w:r w:rsidRPr="00E0728B">
        <w:t xml:space="preserve"> </w:t>
      </w:r>
      <w:r>
        <w:t>et maître de conférence en anglais didactique à l’université Bordeaux-Montaigne</w:t>
      </w:r>
      <w:r w:rsidR="00E8684D">
        <w:t>.</w:t>
      </w:r>
      <w:r w:rsidR="008C0F15">
        <w:t xml:space="preserve"> Chacune invite au voyage et à la découverte en régions ou pays  anglophones, initie à la culture et aux coutumes locales avec intérêt et curiosité.</w:t>
      </w:r>
      <w:r w:rsidR="007D2E12">
        <w:t xml:space="preserve"> Un réel divertissement.</w:t>
      </w:r>
    </w:p>
    <w:p w:rsidR="007D2E12" w:rsidRDefault="008C0F15" w:rsidP="00BA1754">
      <w:pPr>
        <w:jc w:val="both"/>
      </w:pPr>
      <w:r>
        <w:t>Et, parce que l’apprentissage d’une langue passe</w:t>
      </w:r>
      <w:r w:rsidR="007D2E12">
        <w:t xml:space="preserve"> surtout</w:t>
      </w:r>
      <w:r>
        <w:t xml:space="preserve"> par l’oral, il est possible de télécharger en parallèle la version audio en intégralité et </w:t>
      </w:r>
      <w:r w:rsidR="007D2E12">
        <w:t>d’</w:t>
      </w:r>
      <w:r>
        <w:t xml:space="preserve">entendre notamment les différents accents de la langue. </w:t>
      </w:r>
    </w:p>
    <w:p w:rsidR="008C0F15" w:rsidRDefault="008C0F15" w:rsidP="00BA1754">
      <w:pPr>
        <w:jc w:val="both"/>
      </w:pPr>
      <w:r>
        <w:t>Ainsi, n’hésitez pas à accompagner vos enfants jusqu’en Ecosse</w:t>
      </w:r>
      <w:r w:rsidR="007D2E12">
        <w:t xml:space="preserve"> à la découverte de châteaux hantés  ou prenez le ferry jusqu’</w:t>
      </w:r>
      <w:r>
        <w:t xml:space="preserve"> en Irlande avec Hugo, à moins que le Pays de Galles</w:t>
      </w:r>
      <w:r w:rsidR="007D2E12">
        <w:t xml:space="preserve"> avec Pierre</w:t>
      </w:r>
      <w:r>
        <w:t xml:space="preserve"> ou même Londres</w:t>
      </w:r>
      <w:r w:rsidR="007D2E12">
        <w:t xml:space="preserve"> avec Lilith</w:t>
      </w:r>
      <w:r>
        <w:t xml:space="preserve"> ne vous attire</w:t>
      </w:r>
      <w:r w:rsidR="007D2E12">
        <w:t>nt</w:t>
      </w:r>
      <w:r>
        <w:t xml:space="preserve"> davantage. C’est plaisant et réellement stimulant.</w:t>
      </w:r>
    </w:p>
    <w:p w:rsidR="008C0F15" w:rsidRDefault="008C0F15" w:rsidP="00BA1754">
      <w:pPr>
        <w:jc w:val="both"/>
      </w:pPr>
      <w:r>
        <w:t xml:space="preserve">De quoi peut être remettre à niveau les élèves français, peu doués pour les langues étrangères. Condition requise cependant : </w:t>
      </w:r>
      <w:r w:rsidRPr="007D2E12">
        <w:rPr>
          <w:b/>
        </w:rPr>
        <w:t>avoir le goût de la lecture</w:t>
      </w:r>
      <w:r>
        <w:t xml:space="preserve">. Mais là, c’est </w:t>
      </w:r>
      <w:r w:rsidR="007D2E12">
        <w:t xml:space="preserve">déjà </w:t>
      </w:r>
      <w:r>
        <w:t>un autre problème.</w:t>
      </w:r>
    </w:p>
    <w:p w:rsidR="00BE46C1" w:rsidRDefault="00BE46C1" w:rsidP="00BA1754">
      <w:pPr>
        <w:jc w:val="both"/>
      </w:pPr>
      <w:r>
        <w:t xml:space="preserve">Si ce concept vous intéresse, il est également possible d’accéder à un site pédagogique, utile aux lecteurs comme aux enseignants : </w:t>
      </w:r>
      <w:hyperlink r:id="rId7" w:history="1">
        <w:r w:rsidRPr="00F2080C">
          <w:rPr>
            <w:rStyle w:val="Lienhypertexte"/>
          </w:rPr>
          <w:t>www.tiptongue.u.bordeaux-montaigne.fr</w:t>
        </w:r>
      </w:hyperlink>
    </w:p>
    <w:p w:rsidR="00BE46C1" w:rsidRDefault="007D2E12" w:rsidP="00074057">
      <w:pPr>
        <w:jc w:val="right"/>
      </w:pPr>
      <w:r>
        <w:t>Cécile Pellerin</w:t>
      </w:r>
      <w:bookmarkStart w:id="0" w:name="_GoBack"/>
      <w:bookmarkEnd w:id="0"/>
    </w:p>
    <w:p w:rsidR="008C0F15" w:rsidRDefault="008C0F15" w:rsidP="00BA1754">
      <w:pPr>
        <w:jc w:val="both"/>
      </w:pPr>
    </w:p>
    <w:p w:rsidR="008C0F15" w:rsidRDefault="008C0F15" w:rsidP="00BA1754">
      <w:pPr>
        <w:jc w:val="both"/>
      </w:pPr>
    </w:p>
    <w:p w:rsidR="008C0F15" w:rsidRDefault="008C0F15" w:rsidP="00BA1754">
      <w:pPr>
        <w:jc w:val="both"/>
      </w:pPr>
    </w:p>
    <w:p w:rsidR="008C0F15" w:rsidRDefault="008C0F15" w:rsidP="00BA1754">
      <w:pPr>
        <w:jc w:val="both"/>
      </w:pPr>
    </w:p>
    <w:p w:rsidR="008C0F15" w:rsidRDefault="008C0F15" w:rsidP="00BA1754">
      <w:pPr>
        <w:jc w:val="both"/>
      </w:pPr>
    </w:p>
    <w:sectPr w:rsidR="008C0F15" w:rsidSect="00BA175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D1D5E"/>
    <w:rsid w:val="00036687"/>
    <w:rsid w:val="00074057"/>
    <w:rsid w:val="0033394F"/>
    <w:rsid w:val="00336E7F"/>
    <w:rsid w:val="007D2E12"/>
    <w:rsid w:val="008C0F15"/>
    <w:rsid w:val="009D1D5E"/>
    <w:rsid w:val="00A257A8"/>
    <w:rsid w:val="00B73EB1"/>
    <w:rsid w:val="00BA1754"/>
    <w:rsid w:val="00BE46C1"/>
    <w:rsid w:val="00E0728B"/>
    <w:rsid w:val="00E2615F"/>
    <w:rsid w:val="00E868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7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E46C1"/>
    <w:rPr>
      <w:color w:val="0000FF" w:themeColor="hyperlink"/>
      <w:u w:val="single"/>
    </w:rPr>
  </w:style>
  <w:style w:type="paragraph" w:styleId="Textedebulles">
    <w:name w:val="Balloon Text"/>
    <w:basedOn w:val="Normal"/>
    <w:link w:val="TextedebullesCar"/>
    <w:uiPriority w:val="99"/>
    <w:semiHidden/>
    <w:unhideWhenUsed/>
    <w:rsid w:val="00E261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615F"/>
    <w:rPr>
      <w:rFonts w:ascii="Tahoma" w:hAnsi="Tahoma" w:cs="Tahoma"/>
      <w:sz w:val="16"/>
      <w:szCs w:val="16"/>
    </w:rPr>
  </w:style>
  <w:style w:type="paragraph" w:styleId="Sansinterligne">
    <w:name w:val="No Spacing"/>
    <w:uiPriority w:val="1"/>
    <w:qFormat/>
    <w:rsid w:val="00E261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iptongue.u.bordeaux-montaigne.f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benson-stephanie/peter-et-le-mystere-du-headless-man,61581469.aspx"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475</Words>
  <Characters>2615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4</cp:revision>
  <cp:lastPrinted>2014-06-02T17:38:00Z</cp:lastPrinted>
  <dcterms:created xsi:type="dcterms:W3CDTF">2014-06-02T17:36:00Z</dcterms:created>
  <dcterms:modified xsi:type="dcterms:W3CDTF">2014-06-02T17:38:00Z</dcterms:modified>
</cp:coreProperties>
</file>